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header+xml" PartName="/word/header1.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no"?><Relationships xmlns="http://schemas.openxmlformats.org/package/2006/relationships"><Relationship Id="rId1" Target="docProps/app.xml" Type="http://schemas.openxmlformats.org/officeDocument/2006/relationships/extended-properties"/><Relationship Id="rId2" Target="docProps/core.xml" Type="http://schemas.openxmlformats.org/package/2006/relationships/metadata/core-properties"/><Relationship Id="rId3" Target="docProps/custom.xml" Type="http://schemas.openxmlformats.org/officeDocument/2006/relationships/custom-properties"/><Relationship Id="rId4" Target="word/document.xml" Type="http://schemas.openxmlformats.org/officeDocument/2006/relationships/officeDocument"/></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156" w:beforeLines="50" w:after="156" w:afterLines="50" w:line="400" w:lineRule="exact"/>
        <w:rPr>
          <w:rFonts w:hint="eastAsia"/>
          <w:bCs/>
          <w:iCs/>
          <w:color w:val="000000"/>
          <w:sz w:val="24"/>
        </w:rPr>
      </w:pPr>
      <w:r>
        <w:rPr>
          <w:rFonts w:hAnsi="宋体"/>
          <w:bCs/>
          <w:iCs/>
          <w:color w:val="000000"/>
          <w:sz w:val="24"/>
        </w:rPr>
        <w:t>证券代码：</w:t>
      </w:r>
      <w:r>
        <w:rPr>
          <w:bCs/>
          <w:iCs/>
          <w:color w:val="000000"/>
          <w:sz w:val="24"/>
        </w:rPr>
        <w:t xml:space="preserve"> </w:t>
      </w:r>
      <w:r>
        <w:rPr>
          <w:color w:val="000000"/>
          <w:sz w:val="24"/>
        </w:rPr>
        <w:t>603798</w:t>
      </w:r>
      <w:r>
        <w:rPr>
          <w:color w:val="000000"/>
          <w:sz w:val="24"/>
        </w:rPr>
        <w:t xml:space="preserve">                             </w:t>
      </w:r>
      <w:r>
        <w:rPr>
          <w:rFonts w:hAnsi="宋体"/>
          <w:bCs/>
          <w:iCs/>
          <w:color w:val="000000"/>
          <w:sz w:val="24"/>
        </w:rPr>
        <w:t>证券简称：</w:t>
      </w:r>
      <w:r>
        <w:rPr>
          <w:color w:val="000000"/>
          <w:sz w:val="24"/>
        </w:rPr>
        <w:t>康普顿</w:t>
      </w:r>
    </w:p>
    <w:p>
      <w:pPr>
        <w:spacing w:before="156" w:beforeLines="50" w:after="156" w:afterLines="50" w:line="400" w:lineRule="exact"/>
        <w:jc w:val="center"/>
        <w:rPr>
          <w:rFonts w:hint="eastAsia" w:ascii="宋体" w:hAnsi="宋体"/>
          <w:b/>
          <w:bCs/>
          <w:iCs/>
          <w:color w:val="000000"/>
          <w:sz w:val="32"/>
          <w:szCs w:val="32"/>
        </w:rPr>
      </w:pPr>
      <w:r>
        <w:rPr>
          <w:rFonts w:hint="default" w:ascii="宋体" w:hAnsi="宋体"/>
          <w:b/>
          <w:bCs/>
          <w:iCs/>
          <w:color w:val="000000"/>
          <w:sz w:val="32"/>
          <w:szCs w:val="32"/>
        </w:rPr>
        <w:t>青岛康普顿科技股份有限公司</w:t>
      </w:r>
      <w:r>
        <w:rPr>
          <w:rFonts w:hint="eastAsia" w:ascii="宋体" w:hAnsi="宋体"/>
          <w:b/>
          <w:bCs/>
          <w:iCs/>
          <w:color w:val="000000"/>
          <w:sz w:val="32"/>
          <w:szCs w:val="32"/>
        </w:rPr>
        <w:t>投资者关系活动记录表</w:t>
      </w:r>
    </w:p>
    <w:p>
      <w:pPr>
        <w:spacing w:line="400" w:lineRule="exact"/>
        <w:rPr>
          <w:bCs/>
          <w:iCs/>
          <w:color w:val="000000"/>
          <w:sz w:val="24"/>
        </w:rPr>
      </w:pPr>
      <w:r>
        <w:rPr>
          <w:rFonts w:hint="eastAsia" w:ascii="宋体" w:hAnsi="宋体"/>
          <w:bCs/>
          <w:iCs/>
          <w:color w:val="000000"/>
          <w:sz w:val="24"/>
        </w:rPr>
        <w:t xml:space="preserve">                                                     </w:t>
      </w:r>
    </w:p>
    <w:tbl>
      <w:tblPr>
        <w:tblStyle w:val="5"/>
        <w:tblW w:w="875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08"/>
        <w:gridCol w:w="684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08" w:type="dxa"/>
            <w:tcBorders>
              <w:top w:val="single" w:color="auto" w:sz="4" w:space="0"/>
              <w:left w:val="single" w:color="auto" w:sz="4" w:space="0"/>
              <w:bottom w:val="single" w:color="auto" w:sz="4" w:space="0"/>
              <w:right w:val="single" w:color="auto" w:sz="4" w:space="0"/>
            </w:tcBorders>
            <w:noWrap w:val="0"/>
            <w:vAlign w:val="top"/>
          </w:tcPr>
          <w:p>
            <w:pPr>
              <w:spacing w:line="420" w:lineRule="exact"/>
              <w:rPr>
                <w:bCs/>
                <w:iCs/>
                <w:color w:val="000000"/>
                <w:kern w:val="0"/>
                <w:sz w:val="24"/>
              </w:rPr>
            </w:pPr>
            <w:r>
              <w:rPr>
                <w:rFonts w:hAnsi="宋体"/>
                <w:bCs/>
                <w:iCs/>
                <w:color w:val="000000"/>
                <w:kern w:val="0"/>
                <w:sz w:val="24"/>
              </w:rPr>
              <w:t>投资者关系活动类别</w:t>
            </w:r>
          </w:p>
          <w:p>
            <w:pPr>
              <w:spacing w:line="420" w:lineRule="exact"/>
              <w:rPr>
                <w:bCs/>
                <w:iCs/>
                <w:color w:val="000000"/>
                <w:sz w:val="24"/>
              </w:rPr>
            </w:pPr>
          </w:p>
        </w:tc>
        <w:tc>
          <w:tcPr>
            <w:tcW w:w="6847" w:type="dxa"/>
            <w:tcBorders>
              <w:top w:val="single" w:color="auto" w:sz="4" w:space="0"/>
              <w:left w:val="single" w:color="auto" w:sz="4" w:space="0"/>
              <w:bottom w:val="single" w:color="auto" w:sz="4" w:space="0"/>
              <w:right w:val="single" w:color="auto" w:sz="4" w:space="0"/>
            </w:tcBorders>
            <w:noWrap w:val="0"/>
            <w:vAlign w:val="top"/>
          </w:tcPr>
          <w:p>
            <w:pPr>
              <w:spacing w:line="420" w:lineRule="exact"/>
              <w:rPr>
                <w:bCs/>
                <w:iCs/>
                <w:color w:val="000000"/>
                <w:sz w:val="24"/>
              </w:rPr>
            </w:pPr>
            <w:r>
              <w:rPr>
                <w:bCs/>
                <w:iCs/>
                <w:color w:val="000000"/>
                <w:kern w:val="0"/>
                <w:sz w:val="24"/>
              </w:rPr>
              <w:t>□</w:t>
            </w:r>
            <w:r>
              <w:rPr>
                <w:rFonts w:hAnsi="宋体"/>
                <w:kern w:val="0"/>
                <w:sz w:val="24"/>
              </w:rPr>
              <w:t>特定对象调研</w:t>
            </w:r>
            <w:r>
              <w:rPr>
                <w:kern w:val="0"/>
                <w:sz w:val="24"/>
              </w:rPr>
              <w:t xml:space="preserve">       </w:t>
            </w:r>
            <w:r>
              <w:rPr>
                <w:rFonts w:hint="eastAsia"/>
                <w:kern w:val="0"/>
                <w:sz w:val="24"/>
              </w:rPr>
              <w:t xml:space="preserve"> </w:t>
            </w:r>
            <w:r>
              <w:rPr>
                <w:kern w:val="0"/>
                <w:sz w:val="24"/>
              </w:rPr>
              <w:t xml:space="preserve"> </w:t>
            </w:r>
            <w:r>
              <w:rPr>
                <w:bCs/>
                <w:iCs/>
                <w:color w:val="000000"/>
                <w:kern w:val="0"/>
                <w:sz w:val="24"/>
              </w:rPr>
              <w:t>□</w:t>
            </w:r>
            <w:r>
              <w:rPr>
                <w:rFonts w:hint="eastAsia"/>
                <w:bCs/>
                <w:iCs/>
                <w:color w:val="000000"/>
                <w:kern w:val="0"/>
                <w:sz w:val="24"/>
              </w:rPr>
              <w:t xml:space="preserve"> </w:t>
            </w:r>
            <w:r>
              <w:rPr>
                <w:rFonts w:hAnsi="宋体"/>
                <w:kern w:val="0"/>
                <w:sz w:val="24"/>
              </w:rPr>
              <w:t>分析师会议</w:t>
            </w:r>
          </w:p>
          <w:p>
            <w:pPr>
              <w:spacing w:line="420" w:lineRule="exact"/>
              <w:rPr>
                <w:bCs/>
                <w:iCs/>
                <w:color w:val="000000"/>
                <w:kern w:val="0"/>
                <w:sz w:val="24"/>
              </w:rPr>
            </w:pPr>
            <w:r>
              <w:rPr>
                <w:bCs/>
                <w:iCs/>
                <w:color w:val="000000"/>
                <w:kern w:val="0"/>
                <w:sz w:val="24"/>
              </w:rPr>
              <w:t>□</w:t>
            </w:r>
            <w:r>
              <w:rPr>
                <w:rFonts w:hint="eastAsia"/>
                <w:bCs/>
                <w:iCs/>
                <w:color w:val="000000"/>
                <w:kern w:val="0"/>
                <w:sz w:val="24"/>
              </w:rPr>
              <w:t xml:space="preserve"> </w:t>
            </w:r>
            <w:r>
              <w:rPr>
                <w:rFonts w:hAnsi="宋体"/>
                <w:kern w:val="0"/>
                <w:sz w:val="24"/>
              </w:rPr>
              <w:t>媒体采访</w:t>
            </w:r>
            <w:r>
              <w:rPr>
                <w:kern w:val="0"/>
                <w:sz w:val="24"/>
              </w:rPr>
              <w:t xml:space="preserve">            </w:t>
            </w:r>
            <w:r>
              <w:rPr>
                <w:bCs/>
                <w:iCs/>
                <w:color w:val="000000"/>
                <w:kern w:val="0"/>
                <w:sz w:val="24"/>
              </w:rPr>
              <w:t>√</w:t>
            </w:r>
            <w:r>
              <w:rPr>
                <w:rFonts w:hint="eastAsia"/>
                <w:bCs/>
                <w:iCs/>
                <w:color w:val="000000"/>
                <w:kern w:val="0"/>
                <w:sz w:val="24"/>
              </w:rPr>
              <w:t xml:space="preserve"> </w:t>
            </w:r>
            <w:r>
              <w:rPr>
                <w:rFonts w:hAnsi="宋体"/>
                <w:kern w:val="0"/>
                <w:sz w:val="24"/>
              </w:rPr>
              <w:t>业绩说明会</w:t>
            </w:r>
          </w:p>
          <w:p>
            <w:pPr>
              <w:spacing w:line="420" w:lineRule="exact"/>
              <w:rPr>
                <w:bCs/>
                <w:iCs/>
                <w:color w:val="000000"/>
                <w:kern w:val="0"/>
                <w:sz w:val="24"/>
              </w:rPr>
            </w:pPr>
            <w:r>
              <w:rPr>
                <w:bCs/>
                <w:iCs/>
                <w:color w:val="000000"/>
                <w:kern w:val="0"/>
                <w:sz w:val="24"/>
              </w:rPr>
              <w:t>□</w:t>
            </w:r>
            <w:r>
              <w:rPr>
                <w:rFonts w:hint="eastAsia"/>
                <w:bCs/>
                <w:iCs/>
                <w:color w:val="000000"/>
                <w:kern w:val="0"/>
                <w:sz w:val="24"/>
              </w:rPr>
              <w:t xml:space="preserve"> </w:t>
            </w:r>
            <w:r>
              <w:rPr>
                <w:rFonts w:hAnsi="宋体"/>
                <w:kern w:val="0"/>
                <w:sz w:val="24"/>
              </w:rPr>
              <w:t>新闻发布会</w:t>
            </w:r>
            <w:r>
              <w:rPr>
                <w:kern w:val="0"/>
                <w:sz w:val="24"/>
              </w:rPr>
              <w:t xml:space="preserve">          </w:t>
            </w:r>
            <w:r>
              <w:rPr>
                <w:bCs/>
                <w:iCs/>
                <w:color w:val="000000"/>
                <w:kern w:val="0"/>
                <w:sz w:val="24"/>
              </w:rPr>
              <w:t>□</w:t>
            </w:r>
            <w:r>
              <w:rPr>
                <w:rFonts w:hint="eastAsia"/>
                <w:bCs/>
                <w:iCs/>
                <w:color w:val="000000"/>
                <w:kern w:val="0"/>
                <w:sz w:val="24"/>
              </w:rPr>
              <w:t xml:space="preserve"> </w:t>
            </w:r>
            <w:r>
              <w:rPr>
                <w:rFonts w:hAnsi="宋体"/>
                <w:kern w:val="0"/>
                <w:sz w:val="24"/>
              </w:rPr>
              <w:t>路演活动</w:t>
            </w:r>
          </w:p>
          <w:p>
            <w:pPr>
              <w:tabs>
                <w:tab w:val="left" w:pos="3045"/>
                <w:tab w:val="center" w:pos="3199"/>
              </w:tabs>
              <w:spacing w:line="420" w:lineRule="exact"/>
              <w:rPr>
                <w:bCs/>
                <w:iCs/>
                <w:color w:val="000000"/>
                <w:kern w:val="0"/>
                <w:sz w:val="24"/>
              </w:rPr>
            </w:pPr>
            <w:r>
              <w:rPr>
                <w:bCs/>
                <w:iCs/>
                <w:color w:val="000000"/>
                <w:kern w:val="0"/>
                <w:sz w:val="24"/>
              </w:rPr>
              <w:t>□</w:t>
            </w:r>
            <w:r>
              <w:rPr>
                <w:rFonts w:hint="eastAsia"/>
                <w:bCs/>
                <w:iCs/>
                <w:color w:val="000000"/>
                <w:kern w:val="0"/>
                <w:sz w:val="24"/>
              </w:rPr>
              <w:t xml:space="preserve"> </w:t>
            </w:r>
            <w:r>
              <w:rPr>
                <w:rFonts w:hAnsi="宋体"/>
                <w:kern w:val="0"/>
                <w:sz w:val="24"/>
              </w:rPr>
              <w:t>现场参观</w:t>
            </w:r>
            <w:r>
              <w:rPr>
                <w:bCs/>
                <w:iCs/>
                <w:color w:val="000000"/>
                <w:kern w:val="0"/>
                <w:sz w:val="24"/>
              </w:rPr>
              <w:tab/>
            </w:r>
          </w:p>
          <w:p>
            <w:pPr>
              <w:tabs>
                <w:tab w:val="center" w:pos="3199"/>
              </w:tabs>
              <w:spacing w:line="420" w:lineRule="exact"/>
              <w:rPr>
                <w:bCs/>
                <w:iCs/>
                <w:color w:val="000000"/>
                <w:sz w:val="24"/>
              </w:rPr>
            </w:pPr>
            <w:r>
              <w:rPr>
                <w:bCs/>
                <w:iCs/>
                <w:color w:val="000000"/>
                <w:kern w:val="0"/>
                <w:sz w:val="24"/>
              </w:rPr>
              <w:t>□</w:t>
            </w:r>
            <w:r>
              <w:rPr>
                <w:rFonts w:hint="eastAsia"/>
                <w:bCs/>
                <w:iCs/>
                <w:color w:val="000000"/>
                <w:kern w:val="0"/>
                <w:sz w:val="24"/>
              </w:rPr>
              <w:t xml:space="preserve"> </w:t>
            </w:r>
            <w:r>
              <w:rPr>
                <w:rFonts w:hAnsi="宋体"/>
                <w:kern w:val="0"/>
                <w:sz w:val="24"/>
              </w:rPr>
              <w:t>其他</w:t>
            </w:r>
            <w:r>
              <w:rPr>
                <w:kern w:val="0"/>
                <w:sz w:val="24"/>
              </w:rPr>
              <w:t xml:space="preserve"> </w:t>
            </w:r>
            <w:r>
              <w:rPr>
                <w:rFonts w:hAnsi="宋体"/>
                <w:kern w:val="0"/>
                <w:sz w:val="24"/>
              </w:rPr>
              <w:t>（</w:t>
            </w:r>
            <w:r>
              <w:rPr>
                <w:rFonts w:hAnsi="宋体"/>
                <w:kern w:val="0"/>
                <w:sz w:val="24"/>
                <w:u w:val="single"/>
              </w:rPr>
              <w:t>请文字说明其他活动内容）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08" w:type="dxa"/>
            <w:tcBorders>
              <w:top w:val="single" w:color="auto" w:sz="4" w:space="0"/>
              <w:left w:val="single" w:color="auto" w:sz="4" w:space="0"/>
              <w:bottom w:val="single" w:color="auto" w:sz="4" w:space="0"/>
              <w:right w:val="single" w:color="auto" w:sz="4" w:space="0"/>
            </w:tcBorders>
            <w:noWrap w:val="0"/>
            <w:vAlign w:val="top"/>
          </w:tcPr>
          <w:p>
            <w:pPr>
              <w:spacing w:line="420" w:lineRule="exact"/>
              <w:rPr>
                <w:bCs/>
                <w:iCs/>
                <w:color w:val="000000"/>
                <w:kern w:val="0"/>
                <w:sz w:val="24"/>
              </w:rPr>
            </w:pPr>
            <w:r>
              <w:rPr>
                <w:rFonts w:hAnsi="宋体"/>
                <w:bCs/>
                <w:iCs/>
                <w:color w:val="000000"/>
                <w:kern w:val="0"/>
                <w:sz w:val="24"/>
              </w:rPr>
              <w:t>参与单位名称及人员姓名</w:t>
            </w:r>
          </w:p>
        </w:tc>
        <w:tc>
          <w:tcPr>
            <w:tcW w:w="6847" w:type="dxa"/>
            <w:tcBorders>
              <w:top w:val="single" w:color="auto" w:sz="4" w:space="0"/>
              <w:left w:val="single" w:color="auto" w:sz="4" w:space="0"/>
              <w:bottom w:val="single" w:color="auto" w:sz="4" w:space="0"/>
              <w:right w:val="single" w:color="auto" w:sz="4" w:space="0"/>
            </w:tcBorders>
            <w:noWrap w:val="0"/>
            <w:vAlign w:val="top"/>
          </w:tcPr>
          <w:p>
            <w:pPr>
              <w:spacing w:line="420" w:lineRule="exact"/>
              <w:rPr>
                <w:rFonts w:hint="eastAsia"/>
                <w:bCs/>
                <w:iCs/>
                <w:color w:val="000000"/>
                <w:sz w:val="24"/>
                <w:lang w:val="en-GB"/>
              </w:rPr>
            </w:pPr>
            <w:r>
              <w:rPr>
                <w:rFonts w:hint="eastAsia"/>
                <w:bCs/>
                <w:iCs/>
                <w:color w:val="000000"/>
                <w:sz w:val="24"/>
                <w:lang w:val="en-GB"/>
              </w:rPr>
              <w:t>投资者网上提问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08" w:type="dxa"/>
            <w:tcBorders>
              <w:top w:val="single" w:color="auto" w:sz="4" w:space="0"/>
              <w:left w:val="single" w:color="auto" w:sz="4" w:space="0"/>
              <w:bottom w:val="single" w:color="auto" w:sz="4" w:space="0"/>
              <w:right w:val="single" w:color="auto" w:sz="4" w:space="0"/>
            </w:tcBorders>
            <w:noWrap w:val="0"/>
            <w:vAlign w:val="top"/>
          </w:tcPr>
          <w:p>
            <w:pPr>
              <w:spacing w:line="420" w:lineRule="exact"/>
              <w:rPr>
                <w:bCs/>
                <w:iCs/>
                <w:color w:val="000000"/>
                <w:kern w:val="0"/>
                <w:sz w:val="24"/>
              </w:rPr>
            </w:pPr>
            <w:r>
              <w:rPr>
                <w:rFonts w:hAnsi="宋体"/>
                <w:bCs/>
                <w:iCs/>
                <w:color w:val="000000"/>
                <w:kern w:val="0"/>
                <w:sz w:val="24"/>
              </w:rPr>
              <w:t>时间</w:t>
            </w:r>
          </w:p>
        </w:tc>
        <w:tc>
          <w:tcPr>
            <w:tcW w:w="6847" w:type="dxa"/>
            <w:tcBorders>
              <w:top w:val="single" w:color="auto" w:sz="4" w:space="0"/>
              <w:left w:val="single" w:color="auto" w:sz="4" w:space="0"/>
              <w:bottom w:val="single" w:color="auto" w:sz="4" w:space="0"/>
              <w:right w:val="single" w:color="auto" w:sz="4" w:space="0"/>
            </w:tcBorders>
            <w:noWrap w:val="0"/>
            <w:vAlign w:val="top"/>
          </w:tcPr>
          <w:p>
            <w:pPr>
              <w:spacing w:line="420" w:lineRule="exact"/>
              <w:rPr>
                <w:bCs/>
                <w:iCs/>
                <w:color w:val="000000"/>
                <w:sz w:val="24"/>
              </w:rPr>
            </w:pPr>
            <w:r>
              <w:rPr>
                <w:bCs/>
                <w:iCs/>
                <w:color w:val="000000"/>
                <w:sz w:val="24"/>
              </w:rPr>
              <w:t>2025年5月12日 (周一) 下午 14:40~17:00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08" w:type="dxa"/>
            <w:tcBorders>
              <w:top w:val="single" w:color="auto" w:sz="4" w:space="0"/>
              <w:left w:val="single" w:color="auto" w:sz="4" w:space="0"/>
              <w:bottom w:val="single" w:color="auto" w:sz="4" w:space="0"/>
              <w:right w:val="single" w:color="auto" w:sz="4" w:space="0"/>
            </w:tcBorders>
            <w:noWrap w:val="0"/>
            <w:vAlign w:val="top"/>
          </w:tcPr>
          <w:p>
            <w:pPr>
              <w:spacing w:line="420" w:lineRule="exact"/>
              <w:rPr>
                <w:bCs/>
                <w:iCs/>
                <w:color w:val="000000"/>
                <w:kern w:val="0"/>
                <w:sz w:val="24"/>
              </w:rPr>
            </w:pPr>
            <w:r>
              <w:rPr>
                <w:rFonts w:hAnsi="宋体"/>
                <w:bCs/>
                <w:iCs/>
                <w:color w:val="000000"/>
                <w:kern w:val="0"/>
                <w:sz w:val="24"/>
              </w:rPr>
              <w:t>地点</w:t>
            </w:r>
          </w:p>
        </w:tc>
        <w:tc>
          <w:tcPr>
            <w:tcW w:w="6847" w:type="dxa"/>
            <w:tcBorders>
              <w:top w:val="single" w:color="auto" w:sz="4" w:space="0"/>
              <w:left w:val="single" w:color="auto" w:sz="4" w:space="0"/>
              <w:bottom w:val="single" w:color="auto" w:sz="4" w:space="0"/>
              <w:right w:val="single" w:color="auto" w:sz="4" w:space="0"/>
            </w:tcBorders>
            <w:noWrap w:val="0"/>
            <w:vAlign w:val="top"/>
          </w:tcPr>
          <w:p>
            <w:pPr>
              <w:spacing w:line="420" w:lineRule="exact"/>
              <w:rPr>
                <w:bCs/>
                <w:iCs/>
                <w:color w:val="000000"/>
                <w:sz w:val="24"/>
              </w:rPr>
            </w:pPr>
            <w:r>
              <w:rPr>
                <w:rFonts w:ascii="宋体" w:hAnsi="宋体"/>
                <w:sz w:val="24"/>
              </w:rPr>
              <w:t>公司通过</w:t>
            </w:r>
            <w:r>
              <w:rPr>
                <w:rFonts w:hint="eastAsia" w:ascii="宋体" w:hAnsi="宋体"/>
                <w:bCs/>
                <w:sz w:val="24"/>
              </w:rPr>
              <w:t>全景网“</w:t>
            </w:r>
            <w:r>
              <w:rPr>
                <w:rFonts w:ascii="宋体" w:hAnsi="宋体" w:eastAsia="宋体" w:cs="宋体"/>
                <w:sz w:val="24"/>
                <w:szCs w:val="24"/>
              </w:rPr>
              <w:t>投资者关系互动平台</w:t>
            </w:r>
            <w:r>
              <w:rPr>
                <w:rFonts w:hint="eastAsia" w:ascii="宋体" w:hAnsi="宋体"/>
                <w:bCs/>
                <w:sz w:val="24"/>
              </w:rPr>
              <w:t>”（http</w:t>
            </w:r>
            <w:r>
              <w:rPr>
                <w:rFonts w:hint="default" w:ascii="宋体" w:hAnsi="宋体"/>
                <w:bCs/>
                <w:sz w:val="24"/>
              </w:rPr>
              <w:t>s</w:t>
            </w:r>
            <w:r>
              <w:rPr>
                <w:rFonts w:hint="eastAsia" w:ascii="宋体" w:hAnsi="宋体"/>
                <w:bCs/>
                <w:sz w:val="24"/>
              </w:rPr>
              <w:t>://</w:t>
            </w:r>
            <w:r>
              <w:rPr>
                <w:rFonts w:hint="eastAsia" w:ascii="宋体" w:hAnsi="宋体"/>
                <w:bCs/>
                <w:sz w:val="24"/>
                <w:lang w:val="en-US" w:eastAsia="zh-CN"/>
              </w:rPr>
              <w:t>ir</w:t>
            </w:r>
            <w:bookmarkStart w:id="0" w:name="_GoBack"/>
            <w:bookmarkEnd w:id="0"/>
            <w:r>
              <w:rPr>
                <w:rFonts w:hint="eastAsia" w:ascii="宋体" w:hAnsi="宋体"/>
                <w:bCs/>
                <w:sz w:val="24"/>
              </w:rPr>
              <w:t>.p5w.net）采用网络远程的方式</w:t>
            </w:r>
            <w:r>
              <w:rPr>
                <w:rFonts w:ascii="宋体" w:hAnsi="宋体"/>
                <w:sz w:val="24"/>
              </w:rPr>
              <w:t>召开</w:t>
            </w:r>
            <w:r>
              <w:rPr>
                <w:rFonts w:hint="eastAsia" w:ascii="宋体" w:hAnsi="宋体"/>
                <w:sz w:val="24"/>
              </w:rPr>
              <w:t>业绩</w:t>
            </w:r>
            <w:r>
              <w:rPr>
                <w:rFonts w:ascii="宋体" w:hAnsi="宋体"/>
                <w:sz w:val="24"/>
              </w:rPr>
              <w:t>说明会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08" w:type="dxa"/>
            <w:tcBorders>
              <w:top w:val="single" w:color="auto" w:sz="4" w:space="0"/>
              <w:left w:val="single" w:color="auto" w:sz="4" w:space="0"/>
              <w:bottom w:val="single" w:color="auto" w:sz="4" w:space="0"/>
              <w:right w:val="single" w:color="auto" w:sz="4" w:space="0"/>
            </w:tcBorders>
            <w:noWrap w:val="0"/>
            <w:vAlign w:val="top"/>
          </w:tcPr>
          <w:p>
            <w:pPr>
              <w:spacing w:line="420" w:lineRule="exact"/>
              <w:rPr>
                <w:bCs/>
                <w:iCs/>
                <w:color w:val="000000"/>
                <w:kern w:val="0"/>
                <w:sz w:val="24"/>
              </w:rPr>
            </w:pPr>
            <w:r>
              <w:rPr>
                <w:rFonts w:hAnsi="宋体"/>
                <w:bCs/>
                <w:iCs/>
                <w:color w:val="000000"/>
                <w:kern w:val="0"/>
                <w:sz w:val="24"/>
              </w:rPr>
              <w:t>上市公司接待人员姓名</w:t>
            </w:r>
          </w:p>
        </w:tc>
        <w:tc>
          <w:tcPr>
            <w:tcW w:w="6847" w:type="dxa"/>
            <w:tcBorders>
              <w:top w:val="single" w:color="auto" w:sz="4" w:space="0"/>
              <w:left w:val="single" w:color="auto" w:sz="4" w:space="0"/>
              <w:bottom w:val="single" w:color="auto" w:sz="4" w:space="0"/>
              <w:right w:val="single" w:color="auto" w:sz="4" w:space="0"/>
            </w:tcBorders>
            <w:noWrap w:val="0"/>
            <w:vAlign w:val="center"/>
          </w:tcPr>
          <w:p>
            <w:pPr>
              <w:spacing w:line="420" w:lineRule="exact"/>
              <w:rPr>
                <w:rFonts w:hint="default" w:ascii="宋体" w:hAnsi="宋体"/>
                <w:bCs/>
                <w:sz w:val="24"/>
              </w:rPr>
            </w:pPr>
            <w:r>
              <w:rPr>
                <w:rFonts w:hint="default" w:ascii="宋体" w:hAnsi="宋体"/>
                <w:bCs/>
                <w:sz w:val="24"/>
              </w:rPr>
              <w:t>1、独立董事孙建强</w:t>
            </w:r>
          </w:p>
          <w:p>
            <w:pPr>
              <w:spacing w:line="420" w:lineRule="exact"/>
              <w:rPr>
                <w:rFonts w:hint="default" w:ascii="宋体" w:hAnsi="宋体"/>
                <w:bCs/>
                <w:sz w:val="24"/>
              </w:rPr>
            </w:pPr>
            <w:r>
              <w:rPr>
                <w:rFonts w:hint="default" w:ascii="宋体" w:hAnsi="宋体"/>
                <w:bCs/>
                <w:sz w:val="24"/>
              </w:rPr>
              <w:t>2、董事长朱磊</w:t>
            </w:r>
          </w:p>
          <w:p>
            <w:pPr>
              <w:spacing w:line="420" w:lineRule="exact"/>
              <w:rPr>
                <w:rFonts w:hint="default" w:ascii="宋体" w:hAnsi="宋体"/>
                <w:bCs/>
                <w:sz w:val="24"/>
              </w:rPr>
            </w:pPr>
            <w:r>
              <w:rPr>
                <w:rFonts w:hint="default" w:ascii="宋体" w:hAnsi="宋体"/>
                <w:bCs/>
                <w:sz w:val="24"/>
              </w:rPr>
              <w:t>3、总经理杨奇峰</w:t>
            </w:r>
          </w:p>
          <w:p>
            <w:pPr>
              <w:spacing w:line="420" w:lineRule="exact"/>
              <w:rPr>
                <w:rFonts w:hint="default" w:ascii="宋体" w:hAnsi="宋体"/>
                <w:bCs/>
                <w:sz w:val="24"/>
              </w:rPr>
            </w:pPr>
            <w:r>
              <w:rPr>
                <w:rFonts w:hint="default" w:ascii="宋体" w:hAnsi="宋体"/>
                <w:bCs/>
                <w:sz w:val="24"/>
              </w:rPr>
              <w:t>4、董事，财务总监，董事会秘书，副总经理王黎明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08" w:type="dxa"/>
            <w:tcBorders>
              <w:top w:val="single" w:color="auto" w:sz="4" w:space="0"/>
              <w:left w:val="single" w:color="auto" w:sz="4" w:space="0"/>
              <w:bottom w:val="single" w:color="auto" w:sz="4" w:space="0"/>
              <w:right w:val="single" w:color="auto" w:sz="4" w:space="0"/>
            </w:tcBorders>
            <w:noWrap w:val="0"/>
            <w:vAlign w:val="center"/>
          </w:tcPr>
          <w:p>
            <w:pPr>
              <w:spacing w:line="420" w:lineRule="exact"/>
              <w:rPr>
                <w:bCs/>
                <w:iCs/>
                <w:color w:val="000000"/>
                <w:kern w:val="0"/>
                <w:sz w:val="24"/>
              </w:rPr>
            </w:pPr>
            <w:r>
              <w:rPr>
                <w:rFonts w:hAnsi="宋体"/>
                <w:bCs/>
                <w:iCs/>
                <w:color w:val="000000"/>
                <w:kern w:val="0"/>
                <w:sz w:val="24"/>
              </w:rPr>
              <w:t>投资者关系活动主要内容介绍</w:t>
            </w:r>
          </w:p>
          <w:p>
            <w:pPr>
              <w:spacing w:line="420" w:lineRule="exact"/>
              <w:rPr>
                <w:bCs/>
                <w:iCs/>
                <w:color w:val="000000"/>
                <w:sz w:val="24"/>
              </w:rPr>
            </w:pPr>
          </w:p>
        </w:tc>
        <w:tc>
          <w:tcPr>
            <w:tcW w:w="6847" w:type="dxa"/>
            <w:tcBorders>
              <w:top w:val="single" w:color="auto" w:sz="4" w:space="0"/>
              <w:left w:val="single" w:color="auto" w:sz="4" w:space="0"/>
              <w:bottom w:val="single" w:color="auto" w:sz="4" w:space="0"/>
              <w:right w:val="single" w:color="auto" w:sz="4" w:space="0"/>
            </w:tcBorders>
            <w:noWrap w:val="0"/>
            <w:vAlign w:val="top"/>
          </w:tcPr>
          <w:p>
            <w:pPr>
              <w:spacing w:before="156" w:beforeLines="50" w:line="460" w:lineRule="exact"/>
              <w:ind w:firstLine="600" w:firstLineChars="249"/>
              <w:rPr>
                <w:rFonts w:ascii="宋体" w:hAnsi="宋体"/>
                <w:b/>
                <w:sz w:val="24"/>
              </w:rPr>
            </w:pPr>
            <w:r>
              <w:rPr>
                <w:rFonts w:ascii="宋体" w:hAnsi="宋体"/>
                <w:b/>
                <w:sz w:val="24"/>
              </w:rPr>
              <w:t>投资者提出的问题及公司回复情况</w:t>
            </w:r>
          </w:p>
          <w:p>
            <w:pPr>
              <w:spacing w:line="460" w:lineRule="exact"/>
              <w:ind w:firstLine="480" w:firstLineChars="200"/>
              <w:rPr>
                <w:rFonts w:ascii="宋体" w:hAnsi="宋体"/>
                <w:sz w:val="24"/>
              </w:rPr>
            </w:pPr>
            <w:r>
              <w:rPr>
                <w:rFonts w:ascii="宋体" w:hAnsi="宋体"/>
                <w:sz w:val="24"/>
              </w:rPr>
              <w:t xml:space="preserve"> </w:t>
            </w:r>
            <w:r>
              <w:rPr>
                <w:rFonts w:ascii="宋体" w:hAnsi="宋体" w:cs="宋体" w:eastAsia="宋体"/>
                <w:sz w:val="24"/>
              </w:rPr>
              <w:t>公司就投资者在本次说明会中提出的问题进行了回复：</w:t>
            </w:r>
          </w:p>
          <w:p>
            <w:pPr>
              <w:pStyle w:val="7"/>
              <w:numPr>
                <w:ilvl w:val="0"/>
                <w:numId w:val="0"/>
              </w:numPr>
              <w:spacing w:line="460" w:lineRule="exact"/>
              <w:ind w:left="413" w:leftChars="0"/>
              <w:rPr>
                <w:rFonts w:ascii="宋体" w:hAnsi="宋体"/>
                <w:b/>
                <w:sz w:val="24"/>
                <w:szCs w:val="24"/>
              </w:rPr>
            </w:pPr>
            <w:r>
              <w:rPr>
                <w:rFonts w:hint="default" w:ascii="宋体" w:hAnsi="宋体"/>
                <w:b/>
                <w:sz w:val="24"/>
                <w:szCs w:val="24"/>
              </w:rPr>
              <w:t>1、尊敬的董事长，贵公司新上的氢能源项目盈利了吗？请您介绍贵公司氢能源项目可以吗？</w:t>
            </w:r>
          </w:p>
          <w:p>
            <w:pPr>
              <w:pStyle w:val="7"/>
              <w:spacing w:line="460" w:lineRule="exact"/>
              <w:ind w:left="-2" w:leftChars="-1" w:firstLine="480"/>
              <w:rPr>
                <w:rFonts w:hint="default" w:ascii="宋体" w:hAnsi="宋体"/>
                <w:sz w:val="24"/>
                <w:szCs w:val="24"/>
              </w:rPr>
            </w:pPr>
            <w:r>
              <w:rPr>
                <w:rFonts w:hint="default" w:ascii="宋体" w:hAnsi="宋体"/>
                <w:sz w:val="24"/>
                <w:szCs w:val="24"/>
              </w:rPr>
              <w:t>尊敬的投资者您好，公司的氢能业务版块尚处起步阶段，受目前政策、技术、市场等多方面的影响，市场整体订单量小，营收相对较少。公司投资的新能催化公司不断进行技术迭代突破国外技术壁垒，持续提升自主化率。详情请关注公司后续相关公告。感谢您的关注。</w:t>
            </w:r>
          </w:p>
          <w:p>
            <w:pPr>
              <w:pStyle w:val="7"/>
              <w:numPr>
                <w:ilvl w:val="0"/>
                <w:numId w:val="0"/>
              </w:numPr>
              <w:spacing w:line="460" w:lineRule="exact"/>
              <w:ind w:left="413" w:leftChars="0"/>
              <w:rPr>
                <w:rFonts w:ascii="宋体" w:hAnsi="宋体"/>
                <w:b/>
                <w:sz w:val="24"/>
                <w:szCs w:val="24"/>
              </w:rPr>
            </w:pPr>
            <w:r>
              <w:rPr>
                <w:rFonts w:hint="default" w:ascii="宋体" w:hAnsi="宋体"/>
                <w:b/>
                <w:sz w:val="24"/>
                <w:szCs w:val="24"/>
              </w:rPr>
              <w:t>2、请问一季度净利润增长原因是什么</w:t>
            </w:r>
          </w:p>
          <w:p>
            <w:pPr>
              <w:pStyle w:val="7"/>
              <w:spacing w:line="460" w:lineRule="exact"/>
              <w:ind w:left="-2" w:leftChars="-1" w:firstLine="480"/>
              <w:rPr>
                <w:rFonts w:hint="default" w:ascii="宋体" w:hAnsi="宋体"/>
                <w:sz w:val="24"/>
                <w:szCs w:val="24"/>
              </w:rPr>
            </w:pPr>
            <w:r>
              <w:rPr>
                <w:rFonts w:hint="default" w:ascii="宋体" w:hAnsi="宋体"/>
                <w:sz w:val="24"/>
                <w:szCs w:val="24"/>
              </w:rPr>
              <w:t>尊敬的投资者您好，一季度公司净利润增长主要由销售增长及销售结构优化影响，详情请参考公司相关公告，感谢您的关注。</w:t>
            </w:r>
          </w:p>
          <w:p>
            <w:pPr>
              <w:pStyle w:val="7"/>
              <w:numPr>
                <w:ilvl w:val="0"/>
                <w:numId w:val="0"/>
              </w:numPr>
              <w:spacing w:line="460" w:lineRule="exact"/>
              <w:ind w:left="413" w:leftChars="0"/>
              <w:rPr>
                <w:rFonts w:ascii="宋体" w:hAnsi="宋体"/>
                <w:b/>
                <w:sz w:val="24"/>
                <w:szCs w:val="24"/>
              </w:rPr>
            </w:pPr>
            <w:r>
              <w:rPr>
                <w:rFonts w:hint="default" w:ascii="宋体" w:hAnsi="宋体"/>
                <w:b/>
                <w:sz w:val="24"/>
                <w:szCs w:val="24"/>
              </w:rPr>
              <w:t>3、您好，今年什么时候分红？</w:t>
            </w:r>
          </w:p>
          <w:p>
            <w:pPr>
              <w:pStyle w:val="7"/>
              <w:spacing w:line="460" w:lineRule="exact"/>
              <w:ind w:left="-2" w:leftChars="-1" w:firstLine="480"/>
              <w:rPr>
                <w:rFonts w:hint="default" w:ascii="宋体" w:hAnsi="宋体"/>
                <w:sz w:val="24"/>
                <w:szCs w:val="24"/>
              </w:rPr>
            </w:pPr>
            <w:r>
              <w:rPr>
                <w:rFonts w:hint="default" w:ascii="宋体" w:hAnsi="宋体"/>
                <w:sz w:val="24"/>
                <w:szCs w:val="24"/>
              </w:rPr>
              <w:t>尊敬的投资者您好！公司将于2025年5月23日召开年度股东会，2024年度权益分派计划将在年度股东会审议通过之后按照规则尽快实施申请。感谢您的关注！</w:t>
            </w:r>
          </w:p>
          <w:p>
            <w:pPr>
              <w:pStyle w:val="7"/>
              <w:numPr>
                <w:ilvl w:val="0"/>
                <w:numId w:val="0"/>
              </w:numPr>
              <w:spacing w:line="460" w:lineRule="exact"/>
              <w:ind w:left="413" w:leftChars="0"/>
              <w:rPr>
                <w:rFonts w:ascii="宋体" w:hAnsi="宋体"/>
                <w:b/>
                <w:sz w:val="24"/>
                <w:szCs w:val="24"/>
              </w:rPr>
            </w:pPr>
            <w:r>
              <w:rPr>
                <w:rFonts w:hint="default" w:ascii="宋体" w:hAnsi="宋体"/>
                <w:b/>
                <w:sz w:val="24"/>
                <w:szCs w:val="24"/>
              </w:rPr>
              <w:t>4、董秘你好，公司对并购重组方面有什么积极的想法和行动，谢谢。</w:t>
            </w:r>
          </w:p>
          <w:p>
            <w:pPr>
              <w:pStyle w:val="7"/>
              <w:spacing w:line="460" w:lineRule="exact"/>
              <w:ind w:left="-2" w:leftChars="-1" w:firstLine="480"/>
              <w:rPr>
                <w:rFonts w:hint="default" w:ascii="宋体" w:hAnsi="宋体"/>
                <w:sz w:val="24"/>
                <w:szCs w:val="24"/>
              </w:rPr>
            </w:pPr>
            <w:r>
              <w:rPr>
                <w:rFonts w:hint="default" w:ascii="宋体" w:hAnsi="宋体"/>
                <w:sz w:val="24"/>
                <w:szCs w:val="24"/>
              </w:rPr>
              <w:t>尊敬的投资者您好，公司会结合市场、政策等因素，根据公司的战略及发展需要，开展对外投资并购，若有相关计划公司将根据相关政策法规，及时履行信息披露义务，敬请关注公司后续相关公告。感谢您的关注。</w:t>
            </w:r>
          </w:p>
          <w:p>
            <w:pPr>
              <w:pStyle w:val="7"/>
              <w:spacing w:line="460" w:lineRule="exact"/>
              <w:ind w:left="-2" w:leftChars="-1" w:firstLine="480"/>
              <w:rPr>
                <w:rFonts w:hint="default" w:ascii="宋体" w:hAnsi="宋体"/>
                <w:sz w:val="24"/>
                <w:szCs w:val="24"/>
              </w:rPr>
            </w:pPr>
          </w:p>
          <w:p>
            <w:pPr>
              <w:pStyle w:val="7"/>
              <w:spacing w:line="460" w:lineRule="exact"/>
              <w:ind w:firstLine="120" w:firstLineChars="50"/>
              <w:rPr>
                <w:rFonts w:ascii="宋体" w:hAnsi="宋体"/>
                <w:sz w:val="24"/>
                <w:szCs w:val="24"/>
              </w:rPr>
            </w:pPr>
          </w:p>
          <w:p>
            <w:pPr>
              <w:adjustRightInd w:val="0"/>
              <w:snapToGrid w:val="0"/>
              <w:spacing w:line="500" w:lineRule="exact"/>
              <w:rPr>
                <w:rFonts w:ascii="宋体" w:hAnsi="宋体"/>
                <w:bCs/>
                <w:iCs/>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08" w:type="dxa"/>
            <w:tcBorders>
              <w:top w:val="single" w:color="auto" w:sz="4" w:space="0"/>
              <w:left w:val="single" w:color="auto" w:sz="4" w:space="0"/>
              <w:bottom w:val="single" w:color="auto" w:sz="4" w:space="0"/>
              <w:right w:val="single" w:color="auto" w:sz="4" w:space="0"/>
            </w:tcBorders>
            <w:noWrap w:val="0"/>
            <w:vAlign w:val="center"/>
          </w:tcPr>
          <w:p>
            <w:pPr>
              <w:spacing w:line="420" w:lineRule="exact"/>
              <w:rPr>
                <w:bCs/>
                <w:iCs/>
                <w:color w:val="000000"/>
                <w:kern w:val="0"/>
                <w:sz w:val="24"/>
              </w:rPr>
            </w:pPr>
            <w:r>
              <w:rPr>
                <w:rFonts w:hAnsi="宋体"/>
                <w:bCs/>
                <w:iCs/>
                <w:color w:val="000000"/>
                <w:kern w:val="0"/>
                <w:sz w:val="24"/>
              </w:rPr>
              <w:t>附件清单（如有）</w:t>
            </w:r>
          </w:p>
        </w:tc>
        <w:tc>
          <w:tcPr>
            <w:tcW w:w="6847" w:type="dxa"/>
            <w:tcBorders>
              <w:top w:val="single" w:color="auto" w:sz="4" w:space="0"/>
              <w:left w:val="single" w:color="auto" w:sz="4" w:space="0"/>
              <w:bottom w:val="single" w:color="auto" w:sz="4" w:space="0"/>
              <w:right w:val="single" w:color="auto" w:sz="4" w:space="0"/>
            </w:tcBorders>
            <w:noWrap w:val="0"/>
            <w:vAlign w:val="top"/>
          </w:tcPr>
          <w:p>
            <w:pPr>
              <w:spacing w:line="420" w:lineRule="exact"/>
              <w:rPr>
                <w:bCs/>
                <w:iCs/>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08" w:type="dxa"/>
            <w:tcBorders>
              <w:top w:val="single" w:color="auto" w:sz="4" w:space="0"/>
              <w:left w:val="single" w:color="auto" w:sz="4" w:space="0"/>
              <w:bottom w:val="single" w:color="auto" w:sz="4" w:space="0"/>
              <w:right w:val="single" w:color="auto" w:sz="4" w:space="0"/>
            </w:tcBorders>
            <w:noWrap w:val="0"/>
            <w:vAlign w:val="center"/>
          </w:tcPr>
          <w:p>
            <w:pPr>
              <w:spacing w:line="420" w:lineRule="exact"/>
              <w:rPr>
                <w:bCs/>
                <w:iCs/>
                <w:color w:val="000000"/>
                <w:kern w:val="0"/>
                <w:sz w:val="24"/>
              </w:rPr>
            </w:pPr>
            <w:r>
              <w:rPr>
                <w:rFonts w:hAnsi="宋体"/>
                <w:bCs/>
                <w:iCs/>
                <w:color w:val="000000"/>
                <w:kern w:val="0"/>
                <w:sz w:val="24"/>
              </w:rPr>
              <w:t>日期</w:t>
            </w:r>
          </w:p>
        </w:tc>
        <w:tc>
          <w:tcPr>
            <w:tcW w:w="6847" w:type="dxa"/>
            <w:tcBorders>
              <w:top w:val="single" w:color="auto" w:sz="4" w:space="0"/>
              <w:left w:val="single" w:color="auto" w:sz="4" w:space="0"/>
              <w:bottom w:val="single" w:color="auto" w:sz="4" w:space="0"/>
              <w:right w:val="single" w:color="auto" w:sz="4" w:space="0"/>
            </w:tcBorders>
            <w:noWrap w:val="0"/>
            <w:vAlign w:val="top"/>
          </w:tcPr>
          <w:p>
            <w:pPr>
              <w:spacing w:line="420" w:lineRule="exact"/>
              <w:rPr>
                <w:rFonts w:hint="eastAsia"/>
                <w:bCs/>
                <w:iCs/>
                <w:color w:val="000000"/>
                <w:sz w:val="24"/>
              </w:rPr>
            </w:pPr>
            <w:r>
              <w:rPr>
                <w:bCs/>
                <w:iCs/>
                <w:color w:val="000000"/>
                <w:sz w:val="24"/>
              </w:rPr>
              <w:t>2025-05-12 17:02:40</w:t>
            </w:r>
          </w:p>
        </w:tc>
      </w:tr>
    </w:tbl>
    <w:p/>
    <w:sectPr>
      <w:headerReference r:id="rId3" w:type="default"/>
      <w:footerReference r:id="rId4"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jc w:val="right"/>
    </w:pPr>
    <w:r>
      <w:rPr>
        <w:rFonts w:hint="eastAsia" w:ascii="仿宋" w:hAnsi="仿宋" w:eastAsia="仿宋"/>
        <w:sz w:val="24"/>
        <w:szCs w:val="24"/>
        <w:lang w:val="en-US" w:eastAsia="zh-Hans"/>
      </w:rPr>
      <w:t>深圳市全景网络有限公司</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jc w:val="left"/>
    </w:pPr>
    <w:r>
      <w:drawing>
        <wp:inline distT="0" distB="0" distL="114300" distR="114300">
          <wp:extent cx="674370" cy="328295"/>
          <wp:effectExtent l="0" t="0" r="11430" b="1905"/>
          <wp:docPr id="2" name="图片 2"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logo"/>
                  <pic:cNvPicPr>
                    <a:picLocks noChangeAspect="1"/>
                  </pic:cNvPicPr>
                </pic:nvPicPr>
                <pic:blipFill>
                  <a:blip r:embed="rId1"/>
                  <a:stretch>
                    <a:fillRect/>
                  </a:stretch>
                </pic:blipFill>
                <pic:spPr>
                  <a:xfrm>
                    <a:off x="0" y="0"/>
                    <a:ext cx="674370" cy="328295"/>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bordersDoNotSurroundHeader w:val="0"/>
  <w:bordersDoNotSurroundFooter w:val="0"/>
  <w:documentProtection w:enforcement="0"/>
  <w:defaultTabStop w:val="42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861C7"/>
    <w:rsid w:val="000268C0"/>
    <w:rsid w:val="000363B5"/>
    <w:rsid w:val="000375D7"/>
    <w:rsid w:val="00043015"/>
    <w:rsid w:val="00046DDE"/>
    <w:rsid w:val="00047EB9"/>
    <w:rsid w:val="00060A74"/>
    <w:rsid w:val="00067110"/>
    <w:rsid w:val="0009298A"/>
    <w:rsid w:val="000A2808"/>
    <w:rsid w:val="000A3BAC"/>
    <w:rsid w:val="000C26FD"/>
    <w:rsid w:val="000C2D85"/>
    <w:rsid w:val="000E5700"/>
    <w:rsid w:val="000F0C4B"/>
    <w:rsid w:val="000F0E22"/>
    <w:rsid w:val="00105A04"/>
    <w:rsid w:val="001169A9"/>
    <w:rsid w:val="00125EB2"/>
    <w:rsid w:val="00142A4C"/>
    <w:rsid w:val="00144279"/>
    <w:rsid w:val="001452FF"/>
    <w:rsid w:val="0016617A"/>
    <w:rsid w:val="00167E99"/>
    <w:rsid w:val="001975AB"/>
    <w:rsid w:val="001A00F5"/>
    <w:rsid w:val="001A1F65"/>
    <w:rsid w:val="001A5CE9"/>
    <w:rsid w:val="001C50AD"/>
    <w:rsid w:val="001D22EE"/>
    <w:rsid w:val="001D4C89"/>
    <w:rsid w:val="001E1838"/>
    <w:rsid w:val="001E3145"/>
    <w:rsid w:val="001E6509"/>
    <w:rsid w:val="001E7968"/>
    <w:rsid w:val="0022180A"/>
    <w:rsid w:val="00223ABC"/>
    <w:rsid w:val="002241B9"/>
    <w:rsid w:val="002274D9"/>
    <w:rsid w:val="0023455A"/>
    <w:rsid w:val="00237994"/>
    <w:rsid w:val="00251D58"/>
    <w:rsid w:val="002530EE"/>
    <w:rsid w:val="002549E6"/>
    <w:rsid w:val="00256602"/>
    <w:rsid w:val="00271C8D"/>
    <w:rsid w:val="00273B53"/>
    <w:rsid w:val="0028080C"/>
    <w:rsid w:val="00295257"/>
    <w:rsid w:val="00297703"/>
    <w:rsid w:val="002A0826"/>
    <w:rsid w:val="002A0984"/>
    <w:rsid w:val="002A589B"/>
    <w:rsid w:val="002B1184"/>
    <w:rsid w:val="002B71B8"/>
    <w:rsid w:val="002B7469"/>
    <w:rsid w:val="002C22C6"/>
    <w:rsid w:val="002C6568"/>
    <w:rsid w:val="002C723B"/>
    <w:rsid w:val="002D39BC"/>
    <w:rsid w:val="002E1B15"/>
    <w:rsid w:val="002E1D3A"/>
    <w:rsid w:val="003005F0"/>
    <w:rsid w:val="003030BF"/>
    <w:rsid w:val="00304F89"/>
    <w:rsid w:val="00306023"/>
    <w:rsid w:val="00327D5D"/>
    <w:rsid w:val="00344914"/>
    <w:rsid w:val="00346917"/>
    <w:rsid w:val="00354A7B"/>
    <w:rsid w:val="00360FDA"/>
    <w:rsid w:val="00363075"/>
    <w:rsid w:val="00367D18"/>
    <w:rsid w:val="00372A1C"/>
    <w:rsid w:val="0037435A"/>
    <w:rsid w:val="00377D8F"/>
    <w:rsid w:val="00383679"/>
    <w:rsid w:val="003A1E68"/>
    <w:rsid w:val="003B0122"/>
    <w:rsid w:val="003B0BE5"/>
    <w:rsid w:val="003D18F1"/>
    <w:rsid w:val="003E001E"/>
    <w:rsid w:val="003F7C4D"/>
    <w:rsid w:val="0040075F"/>
    <w:rsid w:val="00403300"/>
    <w:rsid w:val="004118C0"/>
    <w:rsid w:val="00417A31"/>
    <w:rsid w:val="0042004B"/>
    <w:rsid w:val="00433384"/>
    <w:rsid w:val="0043777D"/>
    <w:rsid w:val="0045767F"/>
    <w:rsid w:val="00463E9B"/>
    <w:rsid w:val="00467414"/>
    <w:rsid w:val="00473F30"/>
    <w:rsid w:val="0048591A"/>
    <w:rsid w:val="00486D86"/>
    <w:rsid w:val="0048721A"/>
    <w:rsid w:val="004A0BD5"/>
    <w:rsid w:val="004A1BBF"/>
    <w:rsid w:val="004A73E5"/>
    <w:rsid w:val="004C19BF"/>
    <w:rsid w:val="004D7640"/>
    <w:rsid w:val="004E1A9B"/>
    <w:rsid w:val="00500AB6"/>
    <w:rsid w:val="005155FB"/>
    <w:rsid w:val="00523907"/>
    <w:rsid w:val="00537C53"/>
    <w:rsid w:val="005438F5"/>
    <w:rsid w:val="00544901"/>
    <w:rsid w:val="005474D3"/>
    <w:rsid w:val="00550737"/>
    <w:rsid w:val="00555DD2"/>
    <w:rsid w:val="00565ED9"/>
    <w:rsid w:val="005760C6"/>
    <w:rsid w:val="00585A1B"/>
    <w:rsid w:val="00591260"/>
    <w:rsid w:val="00591314"/>
    <w:rsid w:val="00593D40"/>
    <w:rsid w:val="00595F1B"/>
    <w:rsid w:val="005A3BE0"/>
    <w:rsid w:val="005B1026"/>
    <w:rsid w:val="005B642F"/>
    <w:rsid w:val="005C04C1"/>
    <w:rsid w:val="005C1785"/>
    <w:rsid w:val="005D2D87"/>
    <w:rsid w:val="005D6A09"/>
    <w:rsid w:val="005E2B4B"/>
    <w:rsid w:val="005E5F63"/>
    <w:rsid w:val="005E6BA1"/>
    <w:rsid w:val="0060779A"/>
    <w:rsid w:val="00622F13"/>
    <w:rsid w:val="00625503"/>
    <w:rsid w:val="0062662D"/>
    <w:rsid w:val="00632E78"/>
    <w:rsid w:val="006344F1"/>
    <w:rsid w:val="00637186"/>
    <w:rsid w:val="00646DF4"/>
    <w:rsid w:val="00651DE6"/>
    <w:rsid w:val="006523BB"/>
    <w:rsid w:val="0065347E"/>
    <w:rsid w:val="00654B49"/>
    <w:rsid w:val="00662505"/>
    <w:rsid w:val="0066674C"/>
    <w:rsid w:val="006760F7"/>
    <w:rsid w:val="006861C7"/>
    <w:rsid w:val="00686DDF"/>
    <w:rsid w:val="00697B12"/>
    <w:rsid w:val="006A55BB"/>
    <w:rsid w:val="006A7613"/>
    <w:rsid w:val="006B661A"/>
    <w:rsid w:val="006B7D00"/>
    <w:rsid w:val="006C6BC5"/>
    <w:rsid w:val="006D61A2"/>
    <w:rsid w:val="006E1DB4"/>
    <w:rsid w:val="00753DB6"/>
    <w:rsid w:val="00763847"/>
    <w:rsid w:val="00771FE3"/>
    <w:rsid w:val="00776BDE"/>
    <w:rsid w:val="00786870"/>
    <w:rsid w:val="00792237"/>
    <w:rsid w:val="0079272A"/>
    <w:rsid w:val="007A1DA9"/>
    <w:rsid w:val="007B2252"/>
    <w:rsid w:val="007B79D9"/>
    <w:rsid w:val="007C67B1"/>
    <w:rsid w:val="007E354A"/>
    <w:rsid w:val="007E69C8"/>
    <w:rsid w:val="0080525B"/>
    <w:rsid w:val="008062C5"/>
    <w:rsid w:val="0080741A"/>
    <w:rsid w:val="00814B5B"/>
    <w:rsid w:val="00836F34"/>
    <w:rsid w:val="00843E73"/>
    <w:rsid w:val="00844EBF"/>
    <w:rsid w:val="00854F61"/>
    <w:rsid w:val="00864202"/>
    <w:rsid w:val="00873B59"/>
    <w:rsid w:val="0087701F"/>
    <w:rsid w:val="0089283D"/>
    <w:rsid w:val="008A0ADC"/>
    <w:rsid w:val="008A1BAB"/>
    <w:rsid w:val="008B38B7"/>
    <w:rsid w:val="008B458E"/>
    <w:rsid w:val="008C4D4A"/>
    <w:rsid w:val="008E11AE"/>
    <w:rsid w:val="008E1708"/>
    <w:rsid w:val="008E4844"/>
    <w:rsid w:val="00904492"/>
    <w:rsid w:val="00904DFB"/>
    <w:rsid w:val="0091457B"/>
    <w:rsid w:val="00923763"/>
    <w:rsid w:val="00930ED6"/>
    <w:rsid w:val="0093293F"/>
    <w:rsid w:val="00933105"/>
    <w:rsid w:val="009474EF"/>
    <w:rsid w:val="00962626"/>
    <w:rsid w:val="009767DD"/>
    <w:rsid w:val="00977AF2"/>
    <w:rsid w:val="00985FC5"/>
    <w:rsid w:val="00993BDD"/>
    <w:rsid w:val="009A6DFB"/>
    <w:rsid w:val="009B6EC0"/>
    <w:rsid w:val="009C7FAF"/>
    <w:rsid w:val="009D4199"/>
    <w:rsid w:val="009E5E6A"/>
    <w:rsid w:val="009F0DD5"/>
    <w:rsid w:val="009F1B95"/>
    <w:rsid w:val="009F6C05"/>
    <w:rsid w:val="00A13CB6"/>
    <w:rsid w:val="00A14A1A"/>
    <w:rsid w:val="00A22CDD"/>
    <w:rsid w:val="00A25AEE"/>
    <w:rsid w:val="00A31EB1"/>
    <w:rsid w:val="00A33AEA"/>
    <w:rsid w:val="00A461CD"/>
    <w:rsid w:val="00A469C5"/>
    <w:rsid w:val="00A5317D"/>
    <w:rsid w:val="00A6284E"/>
    <w:rsid w:val="00A63E81"/>
    <w:rsid w:val="00A8775A"/>
    <w:rsid w:val="00AA5998"/>
    <w:rsid w:val="00AB07E7"/>
    <w:rsid w:val="00AD1BA8"/>
    <w:rsid w:val="00B02A29"/>
    <w:rsid w:val="00B03522"/>
    <w:rsid w:val="00B04AD6"/>
    <w:rsid w:val="00B14CAA"/>
    <w:rsid w:val="00B257CE"/>
    <w:rsid w:val="00B4746C"/>
    <w:rsid w:val="00B65354"/>
    <w:rsid w:val="00B71A0E"/>
    <w:rsid w:val="00B81765"/>
    <w:rsid w:val="00B832F5"/>
    <w:rsid w:val="00BA2FAB"/>
    <w:rsid w:val="00BB5E28"/>
    <w:rsid w:val="00BD15F3"/>
    <w:rsid w:val="00BD7986"/>
    <w:rsid w:val="00BD79D3"/>
    <w:rsid w:val="00C04F82"/>
    <w:rsid w:val="00C15AC0"/>
    <w:rsid w:val="00C26030"/>
    <w:rsid w:val="00C41091"/>
    <w:rsid w:val="00C63056"/>
    <w:rsid w:val="00C661D1"/>
    <w:rsid w:val="00C775BA"/>
    <w:rsid w:val="00C85331"/>
    <w:rsid w:val="00C85A50"/>
    <w:rsid w:val="00C94D46"/>
    <w:rsid w:val="00CA443A"/>
    <w:rsid w:val="00CB2461"/>
    <w:rsid w:val="00CB37FD"/>
    <w:rsid w:val="00CC4D65"/>
    <w:rsid w:val="00CC61E7"/>
    <w:rsid w:val="00CD25AD"/>
    <w:rsid w:val="00CD3FFC"/>
    <w:rsid w:val="00CF565C"/>
    <w:rsid w:val="00D016A3"/>
    <w:rsid w:val="00D512E3"/>
    <w:rsid w:val="00D602C9"/>
    <w:rsid w:val="00DA26A9"/>
    <w:rsid w:val="00DB01FF"/>
    <w:rsid w:val="00DC7778"/>
    <w:rsid w:val="00DE7391"/>
    <w:rsid w:val="00DF2DB5"/>
    <w:rsid w:val="00DF6560"/>
    <w:rsid w:val="00E04CC0"/>
    <w:rsid w:val="00E136FF"/>
    <w:rsid w:val="00E32528"/>
    <w:rsid w:val="00E35F26"/>
    <w:rsid w:val="00E53165"/>
    <w:rsid w:val="00E61EF7"/>
    <w:rsid w:val="00E663B4"/>
    <w:rsid w:val="00E80CEB"/>
    <w:rsid w:val="00EA5103"/>
    <w:rsid w:val="00EA6FB9"/>
    <w:rsid w:val="00EB5E6A"/>
    <w:rsid w:val="00EC2AD7"/>
    <w:rsid w:val="00ED7DE0"/>
    <w:rsid w:val="00EE7891"/>
    <w:rsid w:val="00EF49FE"/>
    <w:rsid w:val="00EF5341"/>
    <w:rsid w:val="00F04908"/>
    <w:rsid w:val="00F07C21"/>
    <w:rsid w:val="00F12EF6"/>
    <w:rsid w:val="00F21065"/>
    <w:rsid w:val="00F24CB4"/>
    <w:rsid w:val="00F43465"/>
    <w:rsid w:val="00F45475"/>
    <w:rsid w:val="00F64E72"/>
    <w:rsid w:val="00F70C7D"/>
    <w:rsid w:val="00F9272E"/>
    <w:rsid w:val="00F97743"/>
    <w:rsid w:val="00FA6DAF"/>
    <w:rsid w:val="00FC6884"/>
    <w:rsid w:val="00FE62F3"/>
    <w:rsid w:val="00FF71D2"/>
    <w:rsid w:val="1B2418A5"/>
    <w:rsid w:val="1FBFC074"/>
    <w:rsid w:val="36FB9E1F"/>
    <w:rsid w:val="3BFA3B96"/>
    <w:rsid w:val="3CEF3472"/>
    <w:rsid w:val="3EFF16E9"/>
    <w:rsid w:val="77CF73AC"/>
    <w:rsid w:val="78FF0116"/>
    <w:rsid w:val="B7DDD54D"/>
    <w:rsid w:val="E3FFE6ED"/>
    <w:rsid w:val="F5DB8A63"/>
    <w:rsid w:val="F797912E"/>
    <w:rsid w:val="FE7B4896"/>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footer"/>
    <w:basedOn w:val="1"/>
    <w:link w:val="11"/>
    <w:qFormat/>
    <w:uiPriority w:val="0"/>
    <w:pPr>
      <w:tabs>
        <w:tab w:val="center" w:pos="4153"/>
        <w:tab w:val="right" w:pos="8306"/>
      </w:tabs>
      <w:snapToGrid w:val="0"/>
      <w:jc w:val="left"/>
    </w:pPr>
    <w:rPr>
      <w:sz w:val="18"/>
      <w:szCs w:val="18"/>
    </w:rPr>
  </w:style>
  <w:style w:type="paragraph" w:styleId="3">
    <w:name w:val="header"/>
    <w:basedOn w:val="1"/>
    <w:link w:val="12"/>
    <w:qFormat/>
    <w:uiPriority w:val="0"/>
    <w:pPr>
      <w:pBdr>
        <w:bottom w:val="single" w:color="auto" w:sz="6" w:space="1"/>
      </w:pBdr>
      <w:tabs>
        <w:tab w:val="center" w:pos="4153"/>
        <w:tab w:val="right" w:pos="8306"/>
      </w:tabs>
      <w:snapToGrid w:val="0"/>
      <w:jc w:val="center"/>
    </w:pPr>
    <w:rPr>
      <w:sz w:val="18"/>
      <w:szCs w:val="18"/>
    </w:rPr>
  </w:style>
  <w:style w:type="paragraph" w:styleId="4">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customStyle="1" w:styleId="7">
    <w:name w:val="_Style 6"/>
    <w:basedOn w:val="1"/>
    <w:qFormat/>
    <w:uiPriority w:val="34"/>
    <w:pPr>
      <w:ind w:firstLine="420" w:firstLineChars="200"/>
    </w:pPr>
    <w:rPr>
      <w:rFonts w:ascii="Calibri" w:hAnsi="Calibri" w:eastAsia="宋体" w:cs="Times New Roman"/>
      <w:szCs w:val="22"/>
    </w:rPr>
  </w:style>
  <w:style w:type="paragraph" w:customStyle="1" w:styleId="8">
    <w:name w:val="Char Char Char"/>
    <w:basedOn w:val="1"/>
    <w:qFormat/>
    <w:uiPriority w:val="0"/>
    <w:rPr>
      <w:szCs w:val="21"/>
    </w:rPr>
  </w:style>
  <w:style w:type="paragraph" w:customStyle="1" w:styleId="9">
    <w:name w:val="Char Char Char Char Char Char Char Char Char Char Char Char Char Char Char Char"/>
    <w:basedOn w:val="1"/>
    <w:qFormat/>
    <w:uiPriority w:val="0"/>
  </w:style>
  <w:style w:type="paragraph" w:customStyle="1" w:styleId="10">
    <w:name w:val=" Char Char Char"/>
    <w:basedOn w:val="1"/>
    <w:qFormat/>
    <w:uiPriority w:val="0"/>
  </w:style>
  <w:style w:type="character" w:customStyle="1" w:styleId="11">
    <w:name w:val="页脚 Char"/>
    <w:basedOn w:val="6"/>
    <w:link w:val="2"/>
    <w:qFormat/>
    <w:uiPriority w:val="0"/>
    <w:rPr>
      <w:kern w:val="2"/>
      <w:sz w:val="18"/>
      <w:szCs w:val="18"/>
    </w:rPr>
  </w:style>
  <w:style w:type="character" w:customStyle="1" w:styleId="12">
    <w:name w:val="页眉 Char"/>
    <w:basedOn w:val="6"/>
    <w:link w:val="3"/>
    <w:qFormat/>
    <w:uiPriority w:val="0"/>
    <w:rPr>
      <w:kern w:val="2"/>
      <w:sz w:val="18"/>
      <w:szCs w:val="18"/>
    </w:rPr>
  </w:style>
</w:styles>
</file>

<file path=word/_rels/document.xml.rels><?xml version="1.0" encoding="UTF-8" standalone="no"?><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header1.xml" Type="http://schemas.openxmlformats.org/officeDocument/2006/relationships/header"/><Relationship Id="rId4" Target="footer1.xml" Type="http://schemas.openxmlformats.org/officeDocument/2006/relationships/footer"/><Relationship Id="rId5" Target="theme/theme1.xml" Type="http://schemas.openxmlformats.org/officeDocument/2006/relationships/theme"/><Relationship Id="rId6" Target="../customXml/item1.xml" Type="http://schemas.openxmlformats.org/officeDocument/2006/relationships/customXml"/><Relationship Id="rId7" Target="fontTable.xml" Type="http://schemas.openxmlformats.org/officeDocument/2006/relationships/fontTable"/></Relationships>
</file>

<file path=word/_rels/header1.xml.rels><?xml version="1.0" encoding="UTF-8" standalone="no"?><Relationships xmlns="http://schemas.openxmlformats.org/package/2006/relationships"><Relationship Id="rId1" Target="media/image1.png" Type="http://schemas.openxmlformats.org/officeDocument/2006/relationships/image"/></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no"?><Relationships xmlns="http://schemas.openxmlformats.org/package/2006/relationships"><Relationship Id="rId1" Target="itemProps1.xml" Type="http://schemas.openxmlformats.org/officeDocument/2006/relationships/customXmlProps"/></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189</Words>
  <Characters>389</Characters>
  <Lines>60</Lines>
  <Paragraphs>17</Paragraphs>
  <TotalTime>0</TotalTime>
  <ScaleCrop>false</ScaleCrop>
  <LinksUpToDate>false</LinksUpToDate>
  <CharactersWithSpaces>513</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2012-09-09T08:59:00Z</dcterms:created>
  <dc:creator>微软用户</dc:creator>
  <cp:lastModifiedBy>Administrator</cp:lastModifiedBy>
  <cp:lastPrinted>2014-02-21T05:34:00Z</cp:lastPrinted>
  <dcterms:modified xsi:type="dcterms:W3CDTF">2022-04-08T03:14:33Z</dcterms:modified>
  <cp:revision>262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3378DF92D5494EA79182626F58817F75</vt:lpwstr>
  </property>
</Properties>
</file>