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D650" w14:textId="77777777" w:rsidR="009C4D11" w:rsidRDefault="00000000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603639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海利尔</w:t>
      </w:r>
    </w:p>
    <w:p w14:paraId="5BD624D5" w14:textId="77777777" w:rsidR="009C4D11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海利尔药业集团股份有限公司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0247AF51" w14:textId="77777777" w:rsidR="009C4D11" w:rsidRDefault="00000000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9C4D11" w14:paraId="3489B6F6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6671" w14:textId="77777777" w:rsidR="009C4D11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7FC16B85" w14:textId="77777777" w:rsidR="009C4D11" w:rsidRDefault="009C4D11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0FC3" w14:textId="77777777" w:rsidR="009C4D11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76A5E6A6" w14:textId="77777777" w:rsidR="009C4D11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2808522A" w14:textId="77777777" w:rsidR="009C4D11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2ACB949A" w14:textId="77777777" w:rsidR="009C4D11" w:rsidRDefault="00000000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37450A56" w14:textId="77777777" w:rsidR="009C4D11" w:rsidRDefault="00000000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proofErr w:type="gramStart"/>
            <w:r>
              <w:rPr>
                <w:rFonts w:hAnsi="宋体"/>
                <w:kern w:val="0"/>
                <w:sz w:val="24"/>
                <w:u w:val="single"/>
              </w:rPr>
              <w:t>请文字</w:t>
            </w:r>
            <w:proofErr w:type="gramEnd"/>
            <w:r>
              <w:rPr>
                <w:rFonts w:hAnsi="宋体"/>
                <w:kern w:val="0"/>
                <w:sz w:val="24"/>
                <w:u w:val="single"/>
              </w:rPr>
              <w:t>说明其他活动内容）</w:t>
            </w:r>
          </w:p>
        </w:tc>
      </w:tr>
      <w:tr w:rsidR="009C4D11" w14:paraId="14205B0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00E6" w14:textId="77777777" w:rsidR="009C4D11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1C49" w14:textId="77777777" w:rsidR="009C4D11" w:rsidRDefault="00000000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9C4D11" w14:paraId="384B7E2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96D2" w14:textId="77777777" w:rsidR="009C4D11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9B32" w14:textId="77777777" w:rsidR="009C4D11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12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>
              <w:rPr>
                <w:bCs/>
                <w:iCs/>
                <w:color w:val="000000"/>
                <w:sz w:val="24"/>
              </w:rPr>
              <w:t>周一</w:t>
            </w:r>
            <w:r>
              <w:rPr>
                <w:bCs/>
                <w:iCs/>
                <w:color w:val="000000"/>
                <w:sz w:val="24"/>
              </w:rPr>
              <w:t xml:space="preserve">) </w:t>
            </w:r>
            <w:r>
              <w:rPr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14:40~17:00</w:t>
            </w:r>
          </w:p>
        </w:tc>
      </w:tr>
      <w:tr w:rsidR="009C4D11" w14:paraId="4021A074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A367" w14:textId="77777777" w:rsidR="009C4D11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B51B" w14:textId="77777777" w:rsidR="009C4D11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ascii="宋体" w:hAnsi="宋体" w:hint="eastAsia"/>
                <w:bCs/>
                <w:sz w:val="24"/>
              </w:rPr>
              <w:t>全景网“</w:t>
            </w:r>
            <w:r>
              <w:rPr>
                <w:rFonts w:ascii="宋体" w:hAnsi="宋体" w:cs="宋体"/>
                <w:sz w:val="24"/>
              </w:rPr>
              <w:t>投资者关系互动平台</w:t>
            </w:r>
            <w:r>
              <w:rPr>
                <w:rFonts w:ascii="宋体" w:hAnsi="宋体" w:hint="eastAsia"/>
                <w:bCs/>
                <w:sz w:val="24"/>
              </w:rPr>
              <w:t>”（http</w:t>
            </w:r>
            <w:r>
              <w:rPr>
                <w:rFonts w:ascii="宋体" w:hAnsi="宋体"/>
                <w:bCs/>
                <w:sz w:val="24"/>
              </w:rPr>
              <w:t>s</w:t>
            </w:r>
            <w:r>
              <w:rPr>
                <w:rFonts w:ascii="宋体" w:hAnsi="宋体" w:hint="eastAsia"/>
                <w:bCs/>
                <w:sz w:val="24"/>
              </w:rPr>
              <w:t>://ir.p5w.net）采用网络远程的方式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ascii="宋体" w:hAnsi="宋体" w:hint="eastAsia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:rsidR="009C4D11" w14:paraId="32BF6A94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78B" w14:textId="77777777" w:rsidR="009C4D11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BA67" w14:textId="77777777" w:rsidR="009C4D11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1、董事长兼总经理葛家成</w:t>
            </w:r>
          </w:p>
          <w:p w14:paraId="0663CE37" w14:textId="77777777" w:rsidR="009C4D11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2、独立</w:t>
            </w:r>
            <w:proofErr w:type="gramStart"/>
            <w:r>
              <w:rPr>
                <w:rFonts w:ascii="宋体" w:hAnsi="宋体"/>
                <w:bCs/>
                <w:sz w:val="24"/>
              </w:rPr>
              <w:t>董事杨</w:t>
            </w:r>
            <w:proofErr w:type="gramEnd"/>
            <w:r>
              <w:rPr>
                <w:rFonts w:ascii="宋体" w:hAnsi="宋体"/>
                <w:bCs/>
                <w:sz w:val="24"/>
              </w:rPr>
              <w:t>爱义</w:t>
            </w:r>
          </w:p>
          <w:p w14:paraId="70B7E6AE" w14:textId="77777777" w:rsidR="009C4D11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3、董事会秘书迟明明</w:t>
            </w:r>
          </w:p>
          <w:p w14:paraId="29ED234F" w14:textId="77777777" w:rsidR="009C4D11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4、财务负责人刘玉龙</w:t>
            </w:r>
          </w:p>
        </w:tc>
      </w:tr>
      <w:tr w:rsidR="009C4D11" w14:paraId="3862CC03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EBF9" w14:textId="77777777" w:rsidR="009C4D11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55E4C46C" w14:textId="77777777" w:rsidR="009C4D11" w:rsidRDefault="009C4D11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F000" w14:textId="77777777" w:rsidR="009C4D11" w:rsidRDefault="00000000">
            <w:pPr>
              <w:spacing w:beforeLines="50" w:before="156" w:line="460" w:lineRule="exact"/>
              <w:ind w:firstLineChars="249" w:firstLine="60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74D54B0D" w14:textId="77777777" w:rsidR="009C4D11" w:rsidRDefault="00000000">
            <w:pPr>
              <w:spacing w:line="46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公司就投资者在本次说明会中提出的问题进行了回复：</w:t>
            </w:r>
          </w:p>
          <w:p w14:paraId="7D2F6C43" w14:textId="77777777" w:rsidR="009C4D11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1、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恒宁项目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现在什么进度？后期项目会盈利吗？</w:t>
            </w:r>
          </w:p>
          <w:p w14:paraId="43563293" w14:textId="77777777" w:rsidR="009C4D11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尊敬的投资者您好！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目前恒宁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一期项目有苯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醚甲环唑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、丙环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唑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、溴虫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腈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、丁醚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脲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4个原药产品，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恒宁二期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项目正按计划推进，其中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唑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虫酰胺原药以及2-氯丙烯腈、对氯苯甘氨酸2个中间体已于2024年8月试生产，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呋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虫胺原药已于2024年12月试生产。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目前恒宁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生物为国内唯一一家持有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唑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虫酰胺原药登记证件和农药生产许可证的农药生产企业。随着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公司恒宁一期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产品陆续实现达产达标，二期项目陆续投产，将有助于公司在主业稳定发展的基础上，降低公司产品生产成本、增加新的利润增长点，提高公司市场综合竞争力和盈利能力。2025年，公司将积极通过加强国内市场营销力度、加快国际市场开拓、加大技术创新力度等多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种方式改善盈利能力，持续降本增效，提升公司市场竞争力和市场占有率，为公司高效运营创造价值。谢谢您的关注。</w:t>
            </w:r>
          </w:p>
          <w:p w14:paraId="51072B63" w14:textId="77777777" w:rsidR="009C4D11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2、</w:t>
            </w:r>
            <w:r>
              <w:rPr>
                <w:rFonts w:ascii="宋体" w:hAnsi="宋体"/>
                <w:b/>
                <w:sz w:val="24"/>
                <w:szCs w:val="24"/>
              </w:rPr>
              <w:t>公司接下来还会有什么新增产能？</w:t>
            </w:r>
          </w:p>
          <w:p w14:paraId="5E4BCD42" w14:textId="77777777" w:rsidR="009C4D11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尊敬的投资者您好！公司于2025年4月28日召开第五届董事会第八次会议、第五届监事会第八次会议审议通过了《关于全资子公司新增投资项目的议案》，计划新增投资项目产品规模：6000吨/年溴虫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腈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、5000吨/年氟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吡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菌酰胺、6000吨氟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唑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菌酰胺、3000吨联苯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吡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菌胺等原料药及10000吨/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年二氟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吡唑酸等中间体。本项目有利于优化公司产品结构，促进转型升级，增强自身抵御风险的能力，进一步提升公司整体竞争力。谢谢您的关注。</w:t>
            </w:r>
          </w:p>
          <w:p w14:paraId="6809044A" w14:textId="77777777" w:rsidR="009C4D11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3、</w:t>
            </w:r>
            <w:r>
              <w:rPr>
                <w:rFonts w:ascii="宋体" w:hAnsi="宋体"/>
                <w:b/>
                <w:sz w:val="24"/>
                <w:szCs w:val="24"/>
              </w:rPr>
              <w:t>请问贵司目前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甲维盐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的年产能达到多少吨，谢谢</w:t>
            </w:r>
          </w:p>
          <w:p w14:paraId="4743DBF8" w14:textId="77777777" w:rsidR="009C4D11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尊敬的投资者您好！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甲维盐一直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处于满负荷生产状态。谢谢您的关注。</w:t>
            </w:r>
          </w:p>
          <w:p w14:paraId="24C245D5" w14:textId="77777777" w:rsidR="009C4D11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4、</w:t>
            </w:r>
            <w:r>
              <w:rPr>
                <w:rFonts w:ascii="宋体" w:hAnsi="宋体"/>
                <w:b/>
                <w:sz w:val="24"/>
                <w:szCs w:val="24"/>
              </w:rPr>
              <w:t>公司保持大手笔分红，对于资产负债率以及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后续恒宁二期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投入是怎么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考量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的呢？</w:t>
            </w:r>
          </w:p>
          <w:p w14:paraId="4654EA6A" w14:textId="77777777" w:rsidR="009C4D11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尊敬的投资者，您好！</w:t>
            </w:r>
            <w:r>
              <w:rPr>
                <w:rFonts w:ascii="宋体" w:hAnsi="宋体"/>
                <w:sz w:val="24"/>
                <w:szCs w:val="24"/>
              </w:rPr>
              <w:br/>
              <w:t>公司自上市以来，在保障自身发展的同时，注重回馈股东；公司资金流状况良好，可以满足日常经营及项目投资需求，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恒宁二期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项目按照计划有序推进。感谢您的关注。</w:t>
            </w:r>
          </w:p>
          <w:p w14:paraId="6632F17D" w14:textId="77777777" w:rsidR="009C4D11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5、</w:t>
            </w:r>
            <w:r>
              <w:rPr>
                <w:rFonts w:ascii="宋体" w:hAnsi="宋体"/>
                <w:b/>
                <w:sz w:val="24"/>
                <w:szCs w:val="24"/>
              </w:rPr>
              <w:t>公司氟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氯虫双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酰胺什么时候能够上市</w:t>
            </w:r>
          </w:p>
          <w:p w14:paraId="34A8E01F" w14:textId="77777777" w:rsidR="009C4D11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尊敬的投资者您好！公司创新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药氟氯虫双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酰胺目前正处于登记阶段，预计今年下证。谢谢您的关注。</w:t>
            </w:r>
          </w:p>
          <w:p w14:paraId="41C02C01" w14:textId="77777777" w:rsidR="009C4D11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6、</w:t>
            </w:r>
            <w:r>
              <w:rPr>
                <w:rFonts w:ascii="宋体" w:hAnsi="宋体"/>
                <w:b/>
                <w:sz w:val="24"/>
                <w:szCs w:val="24"/>
              </w:rPr>
              <w:t>您好，是否响应国家号召进行回购</w:t>
            </w:r>
          </w:p>
          <w:p w14:paraId="6A213470" w14:textId="77777777" w:rsidR="009C4D11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尊敬的投资者您好！未来公司将持续聚焦主营业务发展，增强核心竞争能力，继续努力为投资者创造更多价值。谢谢您的关注。</w:t>
            </w:r>
          </w:p>
          <w:p w14:paraId="14E8D50D" w14:textId="77777777" w:rsidR="009C4D11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7、</w:t>
            </w:r>
            <w:r>
              <w:rPr>
                <w:rFonts w:ascii="宋体" w:hAnsi="宋体"/>
                <w:b/>
                <w:sz w:val="24"/>
                <w:szCs w:val="24"/>
              </w:rPr>
              <w:t>葛总对于行业周期怎么看待呢？当下情况，是否会对公司股票进行回购？</w:t>
            </w:r>
          </w:p>
          <w:p w14:paraId="15DA3B0E" w14:textId="77777777" w:rsidR="009C4D11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尊敬的投资者您好！2023-2024年，农药行业经历深度调整，渠道库存逐步降低，近期受供求影响，个别产品价格回升，但大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部分产品价格仍在低位徘徊；公司将持续聚焦主营业务发展，增强核心竞争能力，继续努力为投资者创造更多价值。谢谢您的关注。</w:t>
            </w:r>
          </w:p>
        </w:tc>
      </w:tr>
      <w:tr w:rsidR="009C4D11" w14:paraId="1AD7AF27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8868" w14:textId="77777777" w:rsidR="009C4D11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18DD" w14:textId="77777777" w:rsidR="009C4D11" w:rsidRDefault="009C4D11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:rsidR="009851D2" w14:paraId="64094AA7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9B0C" w14:textId="79EE8D21" w:rsidR="009851D2" w:rsidRDefault="009851D2" w:rsidP="009851D2">
            <w:pPr>
              <w:spacing w:line="420" w:lineRule="exact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FC77" w14:textId="65A7287E" w:rsidR="009851D2" w:rsidRDefault="009851D2" w:rsidP="009851D2"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2025-05-1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2</w:t>
            </w:r>
          </w:p>
        </w:tc>
      </w:tr>
    </w:tbl>
    <w:p w14:paraId="0F3D1144" w14:textId="77777777" w:rsidR="009C4D11" w:rsidRDefault="009C4D11"/>
    <w:sectPr w:rsidR="009C4D11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2B594" w14:textId="77777777" w:rsidR="000C78A2" w:rsidRDefault="000C78A2">
      <w:r>
        <w:separator/>
      </w:r>
    </w:p>
  </w:endnote>
  <w:endnote w:type="continuationSeparator" w:id="0">
    <w:p w14:paraId="2767BF7A" w14:textId="77777777" w:rsidR="000C78A2" w:rsidRDefault="000C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471A" w14:textId="190D9CDA" w:rsidR="009C4D11" w:rsidRDefault="009C4D11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D3649" w14:textId="77777777" w:rsidR="000C78A2" w:rsidRDefault="000C78A2">
      <w:r>
        <w:separator/>
      </w:r>
    </w:p>
  </w:footnote>
  <w:footnote w:type="continuationSeparator" w:id="0">
    <w:p w14:paraId="62F82D2E" w14:textId="77777777" w:rsidR="000C78A2" w:rsidRDefault="000C7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418CA" w14:textId="77777777" w:rsidR="009C4D11" w:rsidRDefault="009C4D11">
    <w:pPr>
      <w:pStyle w:val="a5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C78A2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D791F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1D2"/>
    <w:rsid w:val="00985FC5"/>
    <w:rsid w:val="00993BDD"/>
    <w:rsid w:val="009A6DFB"/>
    <w:rsid w:val="009B6EC0"/>
    <w:rsid w:val="009C4D11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  <w:rsid w:val="7D69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C45012"/>
  <w15:docId w15:val="{FA61B082-439B-49D4-8CDD-A1B4814E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231</Words>
  <Characters>1323</Characters>
  <Application>Microsoft Office Word</Application>
  <DocSecurity>0</DocSecurity>
  <Lines>11</Lines>
  <Paragraphs>3</Paragraphs>
  <ScaleCrop>false</ScaleCrop>
  <Company>微软中国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hlr</cp:lastModifiedBy>
  <cp:revision>263</cp:revision>
  <cp:lastPrinted>2014-02-21T05:34:00Z</cp:lastPrinted>
  <dcterms:created xsi:type="dcterms:W3CDTF">2012-09-09T08:59:00Z</dcterms:created>
  <dcterms:modified xsi:type="dcterms:W3CDTF">2025-05-13T05:42:00Z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3378DF92D5494EA79182626F58817F75</vt:lpwstr>
  </property>
  <property fmtid="{D5CDD505-2E9C-101B-9397-08002B2CF9AE}" pid="4" name="KSOTemplateDocerSaveRecord">
    <vt:lpwstr>eyJoZGlkIjoiZDdkNzBjNDcxOGRhODU2ZjlkM2QzMWI0YTM4OWMwZWEiLCJ1c2VySWQiOiI1MzA1NTkyOTAifQ==</vt:lpwstr>
  </property>
</Properties>
</file>