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1AAA9">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605259                             </w:t>
      </w:r>
      <w:r>
        <w:rPr>
          <w:rFonts w:hint="eastAsia"/>
          <w:color w:val="000000"/>
          <w:sz w:val="24"/>
          <w:lang w:val="en-US" w:eastAsia="zh-CN"/>
        </w:rPr>
        <w:t xml:space="preserve">     </w:t>
      </w:r>
      <w:r>
        <w:rPr>
          <w:rFonts w:hAnsi="宋体"/>
          <w:bCs/>
          <w:iCs/>
          <w:color w:val="000000"/>
          <w:sz w:val="24"/>
        </w:rPr>
        <w:t>证券简称：</w:t>
      </w:r>
      <w:r>
        <w:rPr>
          <w:color w:val="000000"/>
          <w:sz w:val="24"/>
        </w:rPr>
        <w:t>绿田机械</w:t>
      </w:r>
    </w:p>
    <w:p w14:paraId="0C06C5A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绿田机械股份有限公司</w:t>
      </w:r>
    </w:p>
    <w:p w14:paraId="30104ECF">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11E4148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287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DC75939">
            <w:pPr>
              <w:spacing w:line="420" w:lineRule="exact"/>
              <w:rPr>
                <w:bCs/>
                <w:iCs/>
                <w:color w:val="000000"/>
                <w:kern w:val="0"/>
                <w:sz w:val="24"/>
              </w:rPr>
            </w:pPr>
            <w:r>
              <w:rPr>
                <w:rFonts w:hAnsi="宋体"/>
                <w:bCs/>
                <w:iCs/>
                <w:color w:val="000000"/>
                <w:kern w:val="0"/>
                <w:sz w:val="24"/>
              </w:rPr>
              <w:t>投资者关系活动类别</w:t>
            </w:r>
          </w:p>
          <w:p w14:paraId="3DA3123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E277F8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CFCE4E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22D131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2BA77B4">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025B0E3">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41B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B462121">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418E2C2">
            <w:pPr>
              <w:spacing w:line="420" w:lineRule="exact"/>
              <w:rPr>
                <w:rFonts w:hint="eastAsia"/>
                <w:bCs/>
                <w:iCs/>
                <w:color w:val="000000"/>
                <w:sz w:val="24"/>
                <w:lang w:val="en-GB"/>
              </w:rPr>
            </w:pPr>
            <w:r>
              <w:rPr>
                <w:rFonts w:hint="eastAsia"/>
                <w:bCs/>
                <w:iCs/>
                <w:color w:val="000000"/>
                <w:sz w:val="24"/>
                <w:lang w:val="en-GB"/>
              </w:rPr>
              <w:t>投资者网上提问</w:t>
            </w:r>
          </w:p>
        </w:tc>
      </w:tr>
      <w:tr w14:paraId="7635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A042822">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EF3389C">
            <w:pPr>
              <w:spacing w:line="420" w:lineRule="exact"/>
              <w:rPr>
                <w:bCs/>
                <w:iCs/>
                <w:color w:val="000000"/>
                <w:sz w:val="24"/>
              </w:rPr>
            </w:pPr>
            <w:r>
              <w:rPr>
                <w:bCs/>
                <w:iCs/>
                <w:color w:val="000000"/>
                <w:sz w:val="24"/>
              </w:rPr>
              <w:t>2025年5月13日 (周二) 下午 1</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0</w:t>
            </w:r>
            <w:r>
              <w:rPr>
                <w:bCs/>
                <w:iCs/>
                <w:color w:val="000000"/>
                <w:sz w:val="24"/>
              </w:rPr>
              <w:t>0</w:t>
            </w:r>
            <w:r>
              <w:rPr>
                <w:rFonts w:hint="eastAsia"/>
                <w:bCs/>
                <w:iCs/>
                <w:color w:val="000000"/>
                <w:sz w:val="24"/>
                <w:lang w:val="en-US" w:eastAsia="zh-CN"/>
              </w:rPr>
              <w:t>-</w:t>
            </w:r>
            <w:bookmarkStart w:id="0" w:name="_GoBack"/>
            <w:bookmarkEnd w:id="0"/>
            <w:r>
              <w:rPr>
                <w:bCs/>
                <w:iCs/>
                <w:color w:val="000000"/>
                <w:sz w:val="24"/>
              </w:rPr>
              <w:t>17:00</w:t>
            </w:r>
          </w:p>
        </w:tc>
      </w:tr>
      <w:tr w14:paraId="165C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23BA1C7">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D6E1B4A">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w:t>
            </w:r>
            <w:r>
              <w:rPr>
                <w:rFonts w:hint="eastAsia" w:ascii="宋体" w:hAnsi="宋体"/>
                <w:bCs/>
                <w:sz w:val="24"/>
              </w:rPr>
              <w:t>）采用网络远程的方式</w:t>
            </w:r>
            <w:r>
              <w:rPr>
                <w:rFonts w:ascii="宋体" w:hAnsi="宋体"/>
                <w:sz w:val="24"/>
              </w:rPr>
              <w:t>召开</w:t>
            </w:r>
            <w:r>
              <w:rPr>
                <w:rFonts w:hint="default" w:ascii="Times New Roman" w:hAnsi="Times New Roman" w:cs="Times New Roman"/>
                <w:sz w:val="24"/>
                <w:lang w:val="en-US" w:eastAsia="zh-CN"/>
              </w:rPr>
              <w:t>2024年度和2025</w:t>
            </w:r>
            <w:r>
              <w:rPr>
                <w:rFonts w:hint="eastAsia" w:ascii="宋体" w:hAnsi="宋体"/>
                <w:sz w:val="24"/>
                <w:lang w:val="en-US" w:eastAsia="zh-CN"/>
              </w:rPr>
              <w:t>年第一季度</w:t>
            </w:r>
            <w:r>
              <w:rPr>
                <w:rFonts w:hint="eastAsia" w:ascii="宋体" w:hAnsi="宋体"/>
                <w:sz w:val="24"/>
              </w:rPr>
              <w:t>业绩</w:t>
            </w:r>
            <w:r>
              <w:rPr>
                <w:rFonts w:ascii="宋体" w:hAnsi="宋体"/>
                <w:sz w:val="24"/>
              </w:rPr>
              <w:t>说明会</w:t>
            </w:r>
          </w:p>
        </w:tc>
      </w:tr>
      <w:tr w14:paraId="4C08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EFA2336">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AD2F244">
            <w:pPr>
              <w:spacing w:line="420" w:lineRule="exact"/>
              <w:rPr>
                <w:rFonts w:hint="default" w:ascii="宋体" w:hAnsi="宋体"/>
                <w:bCs/>
                <w:sz w:val="24"/>
              </w:rPr>
            </w:pPr>
            <w:r>
              <w:rPr>
                <w:rFonts w:hint="default" w:ascii="宋体" w:hAnsi="宋体"/>
                <w:bCs/>
                <w:sz w:val="24"/>
              </w:rPr>
              <w:t>1、董事长、总经理罗昌国</w:t>
            </w:r>
          </w:p>
          <w:p w14:paraId="315B3DCE">
            <w:pPr>
              <w:spacing w:line="420" w:lineRule="exact"/>
              <w:rPr>
                <w:rFonts w:hint="default" w:ascii="宋体" w:hAnsi="宋体"/>
                <w:bCs/>
                <w:sz w:val="24"/>
              </w:rPr>
            </w:pPr>
            <w:r>
              <w:rPr>
                <w:rFonts w:hint="default" w:ascii="宋体" w:hAnsi="宋体"/>
                <w:bCs/>
                <w:sz w:val="24"/>
              </w:rPr>
              <w:t>2、董事会秘书罗正宇</w:t>
            </w:r>
          </w:p>
          <w:p w14:paraId="069087D6">
            <w:pPr>
              <w:spacing w:line="420" w:lineRule="exact"/>
              <w:rPr>
                <w:rFonts w:hint="default" w:ascii="宋体" w:hAnsi="宋体"/>
                <w:bCs/>
                <w:sz w:val="24"/>
              </w:rPr>
            </w:pPr>
            <w:r>
              <w:rPr>
                <w:rFonts w:hint="default" w:ascii="宋体" w:hAnsi="宋体"/>
                <w:bCs/>
                <w:sz w:val="24"/>
              </w:rPr>
              <w:t>3、财务负责人陈裕木</w:t>
            </w:r>
          </w:p>
          <w:p w14:paraId="19C3AFCD">
            <w:pPr>
              <w:spacing w:line="420" w:lineRule="exact"/>
              <w:rPr>
                <w:rFonts w:hint="default" w:ascii="宋体" w:hAnsi="宋体"/>
                <w:bCs/>
                <w:sz w:val="24"/>
              </w:rPr>
            </w:pPr>
            <w:r>
              <w:rPr>
                <w:rFonts w:hint="default" w:ascii="宋体" w:hAnsi="宋体"/>
                <w:bCs/>
                <w:sz w:val="24"/>
              </w:rPr>
              <w:t>4、独立董事毛美英</w:t>
            </w:r>
          </w:p>
        </w:tc>
      </w:tr>
      <w:tr w14:paraId="014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20390B7">
            <w:pPr>
              <w:spacing w:line="420" w:lineRule="exact"/>
              <w:rPr>
                <w:bCs/>
                <w:iCs/>
                <w:color w:val="000000"/>
                <w:kern w:val="0"/>
                <w:sz w:val="24"/>
              </w:rPr>
            </w:pPr>
            <w:r>
              <w:rPr>
                <w:rFonts w:hAnsi="宋体"/>
                <w:bCs/>
                <w:iCs/>
                <w:color w:val="000000"/>
                <w:kern w:val="0"/>
                <w:sz w:val="24"/>
              </w:rPr>
              <w:t>投资者关系活动主要内容介绍</w:t>
            </w:r>
          </w:p>
          <w:p w14:paraId="7E55498B">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52A826A9">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687EFC9E">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14:paraId="1B2D01B1">
            <w:pPr>
              <w:pStyle w:val="7"/>
              <w:numPr>
                <w:ilvl w:val="0"/>
                <w:numId w:val="0"/>
              </w:numPr>
              <w:spacing w:line="460" w:lineRule="exact"/>
              <w:ind w:firstLine="482" w:firstLineChars="200"/>
              <w:rPr>
                <w:rFonts w:ascii="宋体" w:hAnsi="宋体"/>
                <w:b/>
                <w:sz w:val="24"/>
                <w:szCs w:val="24"/>
              </w:rPr>
            </w:pPr>
            <w:r>
              <w:rPr>
                <w:rFonts w:ascii="宋体" w:hAnsi="宋体" w:eastAsia="宋体" w:cs="Times New Roman"/>
                <w:b/>
                <w:kern w:val="2"/>
                <w:sz w:val="24"/>
                <w:szCs w:val="24"/>
                <w:lang w:val="en-US" w:eastAsia="zh-CN" w:bidi="ar-SA"/>
              </w:rPr>
              <w:t>1、</w:t>
            </w:r>
            <w:r>
              <w:rPr>
                <w:rFonts w:hint="default" w:ascii="宋体" w:hAnsi="宋体"/>
                <w:b/>
                <w:sz w:val="24"/>
                <w:szCs w:val="24"/>
              </w:rPr>
              <w:t>公司主要产品价格二季度是否有较大变化？产能是</w:t>
            </w:r>
          </w:p>
          <w:p w14:paraId="5508695F">
            <w:pPr>
              <w:pStyle w:val="7"/>
              <w:numPr>
                <w:ilvl w:val="0"/>
                <w:numId w:val="0"/>
              </w:numPr>
              <w:spacing w:line="460" w:lineRule="exact"/>
              <w:rPr>
                <w:rFonts w:ascii="宋体" w:hAnsi="宋体"/>
                <w:b/>
                <w:sz w:val="24"/>
                <w:szCs w:val="24"/>
              </w:rPr>
            </w:pPr>
            <w:r>
              <w:rPr>
                <w:rFonts w:hint="default" w:ascii="宋体" w:hAnsi="宋体"/>
                <w:b/>
                <w:sz w:val="24"/>
                <w:szCs w:val="24"/>
              </w:rPr>
              <w:t>否达到满产满销？</w:t>
            </w:r>
          </w:p>
          <w:p w14:paraId="3D07F3B0">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尊敬的投资者您好！具体经营情况，以公司后续披露的定期报告为主！感谢您的关注!</w:t>
            </w:r>
          </w:p>
          <w:p w14:paraId="454A0073">
            <w:pPr>
              <w:pStyle w:val="7"/>
              <w:numPr>
                <w:ilvl w:val="0"/>
                <w:numId w:val="0"/>
              </w:numPr>
              <w:spacing w:line="460" w:lineRule="exact"/>
              <w:ind w:firstLine="482" w:firstLineChars="200"/>
              <w:rPr>
                <w:rFonts w:ascii="宋体" w:hAnsi="宋体"/>
                <w:b/>
                <w:sz w:val="24"/>
                <w:szCs w:val="24"/>
              </w:rPr>
            </w:pPr>
            <w:r>
              <w:rPr>
                <w:rFonts w:ascii="宋体" w:hAnsi="宋体" w:eastAsia="宋体" w:cs="Times New Roman"/>
                <w:b/>
                <w:kern w:val="2"/>
                <w:sz w:val="24"/>
                <w:szCs w:val="24"/>
                <w:lang w:val="en-US" w:eastAsia="zh-CN" w:bidi="ar-SA"/>
              </w:rPr>
              <w:t>2、</w:t>
            </w:r>
            <w:r>
              <w:rPr>
                <w:rFonts w:hint="default" w:ascii="宋体" w:hAnsi="宋体"/>
                <w:b/>
                <w:sz w:val="24"/>
                <w:szCs w:val="24"/>
              </w:rPr>
              <w:t>公司产品目前销售如何？抖音官方直播间说是部分产品脱销，请问是真的吗？</w:t>
            </w:r>
          </w:p>
          <w:p w14:paraId="36BC894E">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尊敬的投资者您好！具体经营情况，以公司披露的定期报告为主！感谢您的关注!</w:t>
            </w:r>
          </w:p>
          <w:p w14:paraId="325C5D2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3、公司家庭用户储能项目，大概一个项目能创造多少营收？</w:t>
            </w:r>
          </w:p>
          <w:p w14:paraId="14C2BA36">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尊敬的投资者您好！具体经营情况，以公司后续披露的定期报告为主！感谢您的关注!</w:t>
            </w:r>
          </w:p>
          <w:p w14:paraId="45EB524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4、公司前几年增收不增利，未来几年会有改观吗？</w:t>
            </w:r>
          </w:p>
          <w:p w14:paraId="25C17E7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经营利润一直保持稳健的增长，在实现销售收入增长的同时，公司非常重视新品的研发、销售渠道的建设以及新产能的布局，增加相关费用投入。公司未来将继续加大市场及客户开发，降本增效，着力提升盈利能力。感谢您的关注与支持！</w:t>
            </w:r>
          </w:p>
          <w:p w14:paraId="54CDB6B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5、公司是否有海外建厂计划？</w:t>
            </w:r>
          </w:p>
          <w:p w14:paraId="2DB3214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尊敬的投资者您好！公司暂无海外工厂，公司会结合实际需要，按需布局海外产能。感谢您的关注与支持！</w:t>
            </w:r>
          </w:p>
          <w:p w14:paraId="2D555B0A">
            <w:pPr>
              <w:pStyle w:val="7"/>
              <w:numPr>
                <w:ilvl w:val="0"/>
                <w:numId w:val="0"/>
              </w:numPr>
              <w:spacing w:line="460" w:lineRule="exact"/>
              <w:ind w:firstLine="482" w:firstLineChars="200"/>
              <w:rPr>
                <w:rFonts w:ascii="宋体" w:hAnsi="宋体"/>
                <w:b/>
                <w:sz w:val="24"/>
                <w:szCs w:val="24"/>
              </w:rPr>
            </w:pPr>
            <w:r>
              <w:rPr>
                <w:rFonts w:ascii="宋体" w:hAnsi="宋体" w:eastAsia="宋体" w:cs="Times New Roman"/>
                <w:b/>
                <w:kern w:val="2"/>
                <w:sz w:val="24"/>
                <w:szCs w:val="24"/>
                <w:lang w:val="en-US" w:eastAsia="zh-CN" w:bidi="ar-SA"/>
              </w:rPr>
              <w:t>6、</w:t>
            </w:r>
            <w:r>
              <w:rPr>
                <w:rFonts w:hint="default" w:ascii="宋体" w:hAnsi="宋体"/>
                <w:b/>
                <w:sz w:val="24"/>
                <w:szCs w:val="24"/>
              </w:rPr>
              <w:t>公司目前在手订单如何？四月份订单情况同比环比</w:t>
            </w:r>
          </w:p>
          <w:p w14:paraId="4E4F5FD6">
            <w:pPr>
              <w:pStyle w:val="7"/>
              <w:numPr>
                <w:ilvl w:val="0"/>
                <w:numId w:val="0"/>
              </w:numPr>
              <w:spacing w:line="460" w:lineRule="exact"/>
              <w:rPr>
                <w:rFonts w:ascii="宋体" w:hAnsi="宋体"/>
                <w:b/>
                <w:sz w:val="24"/>
                <w:szCs w:val="24"/>
              </w:rPr>
            </w:pPr>
            <w:r>
              <w:rPr>
                <w:rFonts w:hint="default" w:ascii="宋体" w:hAnsi="宋体"/>
                <w:b/>
                <w:sz w:val="24"/>
                <w:szCs w:val="24"/>
              </w:rPr>
              <w:t>如何？</w:t>
            </w:r>
          </w:p>
          <w:p w14:paraId="04A4EADD">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尊敬的投资者您好！目前公司在手订单充足，具体情况以公司后续披露的定期报告为主！感谢您的关注!</w:t>
            </w:r>
          </w:p>
          <w:p w14:paraId="1839257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7、公司产品是否可以用于水利建设？</w:t>
            </w:r>
          </w:p>
          <w:p w14:paraId="1C1A3EE4">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尊敬的投资者您好！公司生产销售的水泵机组，被广泛应用于农业灌溉、园林浇灌、应急抽、排水等领域，与农林畜牧、水利工程、城镇化建设等国民经济发展和民生生活密切相关。感谢您的关注与支持！</w:t>
            </w:r>
          </w:p>
          <w:p w14:paraId="3115337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8、公司未来三到五年的战略规划是什么样子的？</w:t>
            </w:r>
          </w:p>
          <w:p w14:paraId="33E8344D">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继续秉承“绿色、科技、创新”的经营理念，坚持以市场为导向，以客户需求为中心，不断加大研发创新力度，提升产品品质和服务水平，努力发展成为全球领先的智能制造企业，并向着将“绿田LUTIAN”打造成经销商首选品牌的目标持续迈进。感谢您的关注！</w:t>
            </w:r>
          </w:p>
          <w:p w14:paraId="57E82FD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9、公司在江苏成立的新能源公司主要做什么？</w:t>
            </w:r>
          </w:p>
          <w:p w14:paraId="3F28B69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尊敬的投资者您好！公司在江苏成立的新能源公司主要聚焦便携式储能、家庭储能系统的创新与研发。感谢您的关注与支持！</w:t>
            </w:r>
          </w:p>
          <w:p w14:paraId="5D9680C2">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10、公司是否有回购计划？</w:t>
            </w:r>
          </w:p>
          <w:p w14:paraId="78359B8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尊敬的投资者您好！如有回购相关计划，公司将严格按照《上海证券交易所股票上市规则》等相关规定进行公告，及时履行信息披露义务。感谢您的关注与支持！</w:t>
            </w:r>
          </w:p>
          <w:p w14:paraId="0763DE33">
            <w:pPr>
              <w:pStyle w:val="7"/>
              <w:numPr>
                <w:ilvl w:val="0"/>
                <w:numId w:val="0"/>
              </w:numPr>
              <w:spacing w:line="460" w:lineRule="exact"/>
              <w:ind w:firstLine="482" w:firstLineChars="200"/>
              <w:rPr>
                <w:rFonts w:ascii="宋体" w:hAnsi="宋体"/>
                <w:b/>
                <w:sz w:val="24"/>
                <w:szCs w:val="24"/>
              </w:rPr>
            </w:pPr>
            <w:r>
              <w:rPr>
                <w:rFonts w:ascii="宋体" w:hAnsi="宋体" w:eastAsia="宋体" w:cs="Times New Roman"/>
                <w:b/>
                <w:kern w:val="2"/>
                <w:sz w:val="24"/>
                <w:szCs w:val="24"/>
                <w:lang w:val="en-US" w:eastAsia="zh-CN" w:bidi="ar-SA"/>
              </w:rPr>
              <w:t>11、</w:t>
            </w:r>
            <w:r>
              <w:rPr>
                <w:rFonts w:hint="default" w:ascii="宋体" w:hAnsi="宋体"/>
                <w:b/>
                <w:sz w:val="24"/>
                <w:szCs w:val="24"/>
              </w:rPr>
              <w:t>公司的股票关注度很低，股价也没体现应有估值，公司是否有市值管理的规划？请详细一点.</w:t>
            </w:r>
          </w:p>
          <w:p w14:paraId="1E6FF10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全体员工对公司未来发展充满信心。二级市场股价波动受宏观政策、市场环境、投资偏好等多种因素的影响，公司将继续做好经营管理工作，为提升公司市值做出积极努力。感谢您的关注与支持！</w:t>
            </w:r>
          </w:p>
          <w:p w14:paraId="1E31D47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12、公司储能业务对比其他公司有何优势？</w:t>
            </w:r>
          </w:p>
          <w:p w14:paraId="35CA7351">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聚焦便携式储能、家庭储能系统的创新研发，掌握了储能逆变、光伏逆变等核心技术。依托资深的工程师团队构建技术壁垒，产品应用广泛，覆盖户外应急、家庭能源管理等场景，实现从传统动力向清洁能源赛道的初步跨越。感谢您的关注与支持！</w:t>
            </w:r>
          </w:p>
          <w:p w14:paraId="1948F22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13、公司储能业务是光伏储能还是风电储能？</w:t>
            </w:r>
          </w:p>
          <w:p w14:paraId="0D9B17C9">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尊敬的投资者您好！公司储能产品，以小型移动储能和家庭户用储能为主。感谢您的关注与支持！</w:t>
            </w:r>
          </w:p>
          <w:p w14:paraId="17AABFCB">
            <w:pPr>
              <w:pStyle w:val="7"/>
              <w:numPr>
                <w:ilvl w:val="0"/>
                <w:numId w:val="0"/>
              </w:numPr>
              <w:spacing w:line="460" w:lineRule="exact"/>
              <w:ind w:left="413" w:leftChars="0"/>
              <w:rPr>
                <w:rFonts w:hint="eastAsia" w:ascii="宋体" w:hAnsi="宋体" w:eastAsia="宋体"/>
                <w:b/>
                <w:sz w:val="24"/>
                <w:szCs w:val="24"/>
                <w:lang w:eastAsia="zh-CN"/>
              </w:rPr>
            </w:pPr>
            <w:r>
              <w:rPr>
                <w:rFonts w:hint="default" w:ascii="宋体" w:hAnsi="宋体"/>
                <w:b/>
                <w:sz w:val="24"/>
                <w:szCs w:val="24"/>
              </w:rPr>
              <w:t>14、公司什么时候发布提质增效重回报行动方案</w:t>
            </w:r>
            <w:r>
              <w:rPr>
                <w:rFonts w:hint="eastAsia" w:ascii="宋体" w:hAnsi="宋体"/>
                <w:b/>
                <w:sz w:val="24"/>
                <w:szCs w:val="24"/>
                <w:lang w:eastAsia="zh-CN"/>
              </w:rPr>
              <w:t>？</w:t>
            </w:r>
          </w:p>
          <w:p w14:paraId="17689C33">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始终密切关注市场动态和投资者需求，通过稳健经营、规范运作、合规信息披露、现金分红、加强投资者关系互动工作等多方面提升公司长期投资价值，公司将严格按照相关法律法规及时履行信息披露义务。感谢您的关注与支持！</w:t>
            </w:r>
          </w:p>
          <w:p w14:paraId="6FA58A9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15、公司是否考虑推出股权激励计划？</w:t>
            </w:r>
          </w:p>
          <w:p w14:paraId="1760392E">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尊敬的投资者您好！公司如若实施股权激励计划将会提交董事会、股东大会审议并及时披露相关信息。感谢您的关注与支持！</w:t>
            </w:r>
          </w:p>
          <w:p w14:paraId="0FC0DADE">
            <w:pPr>
              <w:pStyle w:val="7"/>
              <w:numPr>
                <w:ilvl w:val="0"/>
                <w:numId w:val="0"/>
              </w:numPr>
              <w:spacing w:line="460" w:lineRule="exact"/>
              <w:ind w:firstLine="482" w:firstLineChars="200"/>
              <w:rPr>
                <w:rFonts w:hint="eastAsia" w:ascii="宋体" w:hAnsi="宋体" w:eastAsia="宋体"/>
                <w:b/>
                <w:sz w:val="24"/>
                <w:szCs w:val="24"/>
                <w:lang w:eastAsia="zh-CN"/>
              </w:rPr>
            </w:pPr>
            <w:r>
              <w:rPr>
                <w:rFonts w:hint="default" w:ascii="宋体" w:hAnsi="宋体"/>
                <w:b/>
                <w:sz w:val="24"/>
                <w:szCs w:val="24"/>
              </w:rPr>
              <w:t>16、请问罗董事长，公司新建5.5亿的厂房能不能按期完工并进行设备安装及调试？何时能达到新厂房及设备全部达产，谢谢</w:t>
            </w:r>
            <w:r>
              <w:rPr>
                <w:rFonts w:hint="eastAsia" w:ascii="宋体" w:hAnsi="宋体"/>
                <w:b/>
                <w:sz w:val="24"/>
                <w:szCs w:val="24"/>
                <w:lang w:eastAsia="zh-CN"/>
              </w:rPr>
              <w:t>。</w:t>
            </w:r>
          </w:p>
          <w:p w14:paraId="418D6305">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尊敬的投资者您好！公司于2024年6月7日披露了《关于新建年产140万台通用动力机械产品工程建设项目的公告》，本项目预计于2025年下半年完成主体工程建设，并逐步、分批释放产能。感谢您的关注与支持！</w:t>
            </w:r>
          </w:p>
          <w:p w14:paraId="2461EEE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17、公司目前除已投项目，是否有新的产能扩张计划？</w:t>
            </w:r>
          </w:p>
          <w:p w14:paraId="4D185355">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尊敬的投资者您好！公司于2024年6月7日披露了《关于新建年产140万台通用动力机械产品工程建设项目的公告》，本项目预计于2025年下半年完成主体工程建设，并逐步、分批释放产能。感谢您的关注与支持！</w:t>
            </w:r>
          </w:p>
          <w:p w14:paraId="18AE7DB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18、公司技术研发有和什么高校合作吗？</w:t>
            </w:r>
          </w:p>
          <w:p w14:paraId="22EE74E0">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尊敬的投资者您好！公司在产品研发领域始终坚持以创新驱动发展。我们高度重视产学研协同创新，目前已与多所高校建立合作。感谢您的关注与支持！</w:t>
            </w:r>
          </w:p>
          <w:p w14:paraId="551AE10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19、公司发动机主要是提供给什么公司？市场竞争力如何？</w:t>
            </w:r>
          </w:p>
          <w:p w14:paraId="303D93D5">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尊敬的投资者您好！公司生产销售的发动机，可以作为动力来源，配套应用于发电机组、农业机械、园林机械、小型工程机械等通用动力机械终端产品。感谢您的关注与支持！</w:t>
            </w:r>
          </w:p>
          <w:p w14:paraId="2EF4E48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20、公司发电机可用于机房什么吗？</w:t>
            </w:r>
          </w:p>
          <w:p w14:paraId="0FF0517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生产销售的发电机组产品，普遍作为备用电源被用于家庭、医院、银行、机场、宾馆、通信等场所的应急发电，还可以作为移动电源，为需要户外作业的如船舶用电、石油开采、工程抢修、军事等领域提供电能。感谢您的关注与支持！</w:t>
            </w:r>
          </w:p>
          <w:p w14:paraId="24E61336">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21、公司储能产品线大致有哪些，是否主要集中在家庭个人业务条线？</w:t>
            </w:r>
          </w:p>
          <w:p w14:paraId="4E60273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尊敬的投资者您好！公司储能产品，以小型移动储能和家庭户用储能为主。感谢您的关注与支持！</w:t>
            </w:r>
          </w:p>
          <w:p w14:paraId="17F8AB0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22、公司储能产品目前主要销售什么地区？</w:t>
            </w:r>
          </w:p>
          <w:p w14:paraId="348DCE09">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尊敬的投资者您好！公司储能产品以海外市场销售为主。感谢您的关注与支持！</w:t>
            </w:r>
          </w:p>
          <w:p w14:paraId="5EF062E4">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23、请问贵司当前主要研发方向和产业配套进展是怎样的，是否有海外开发大客户的计划，如何看待行业竞争加剧？</w:t>
            </w:r>
          </w:p>
          <w:p w14:paraId="60008DE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紧跟全球通用动力机械行业和高压清洗机行业的最新技术趋势和重大机遇，充分利用公司在技术、质量、品牌和市场渠道方面的优势，加速产品升级换代，提高生产制造的智能化和自动化水平，提升产品质量和附加值，进一步巩固和提升国内外市场份额和品牌影响力，实现公司长期可持续发展。以“技术自主化、品牌全球化、运营本土化”三位一体战略，推动全球化布局，构建从产品力到品牌价值的完整生态链，以中国智造打造世界级行业标杆品牌。感谢您的关注与支持！</w:t>
            </w:r>
          </w:p>
          <w:p w14:paraId="20CBBA3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24、公司产品是否用于农用机械，相关客户有哪些？</w:t>
            </w:r>
          </w:p>
          <w:p w14:paraId="5711B01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尊敬的投资者您好！公司生产销售的通用小型汽油机，可以作为动力来源，广泛应用于发电机组、农业机械、园林机械、小型工程机械等国家基础产业领域。感谢您的关注与支持！</w:t>
            </w:r>
          </w:p>
          <w:p w14:paraId="4686E41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25、公司毛利率什么时候能有所提升？</w:t>
            </w:r>
          </w:p>
          <w:p w14:paraId="5A4C3AB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尊敬的投资者您好！公司毛利率受产品结构、原材料价格、汇率和市场环境等综合因素的影响而变动。目前公司生产经营正常，公司将继续在经营发展及股东回报上不断努力，感谢您的关注与支持！</w:t>
            </w:r>
          </w:p>
          <w:p w14:paraId="62B2072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26、公司有生产水泵吗？</w:t>
            </w:r>
          </w:p>
          <w:p w14:paraId="29E6ED1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尊敬的投资者您好！公司有生产销售水泵机组，被广泛应用于农业灌溉、园林浇灌、应急抽、排水等领域，与农林畜牧、水利工程、城镇化建设等国民经济发展和民生生活密切相关。感谢您的关注与支持！</w:t>
            </w:r>
          </w:p>
          <w:p w14:paraId="750BB050">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27、公司产品外销至美，日，欧的营业收入及营收占比是多少？</w:t>
            </w:r>
          </w:p>
          <w:p w14:paraId="21D10BE0">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制定了全球化营销渠道策略，客户网络覆盖了欧洲、南美、北美、非洲、中东、东南亚等上百个国家和地区，通过与各国家和地区的知名经销商贴牌和自主品牌销售相结合、为国际知名品牌商提供代工生产的经营模式进行市场开发和渗透。感谢您的关注与支持！</w:t>
            </w:r>
          </w:p>
          <w:p w14:paraId="2004F2F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28、公司产品所用锂电池以自产为主还是外采为主？</w:t>
            </w:r>
          </w:p>
          <w:p w14:paraId="10F7EA9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尊敬的投资者您好！公司不直接生产锂电池。感谢您的关注与支持！</w:t>
            </w:r>
          </w:p>
          <w:p w14:paraId="0ED7C2F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29、公司储能业务以经销为主还是代销为主？</w:t>
            </w:r>
          </w:p>
          <w:p w14:paraId="2C9CE7E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尊敬的投资者您好！公司公司储能业务以经销为主，感谢您的关注与支持！</w:t>
            </w:r>
          </w:p>
          <w:p w14:paraId="39259AEE">
            <w:pPr>
              <w:pStyle w:val="7"/>
              <w:numPr>
                <w:ilvl w:val="0"/>
                <w:numId w:val="0"/>
              </w:numPr>
              <w:spacing w:line="460" w:lineRule="exact"/>
              <w:ind w:firstLine="482" w:firstLineChars="200"/>
              <w:rPr>
                <w:rFonts w:hint="eastAsia" w:ascii="宋体" w:hAnsi="宋体" w:eastAsia="宋体"/>
                <w:b/>
                <w:sz w:val="24"/>
                <w:szCs w:val="24"/>
                <w:lang w:eastAsia="zh-CN"/>
              </w:rPr>
            </w:pPr>
            <w:r>
              <w:rPr>
                <w:rFonts w:hint="default" w:ascii="宋体" w:hAnsi="宋体"/>
                <w:b/>
                <w:sz w:val="24"/>
                <w:szCs w:val="24"/>
              </w:rPr>
              <w:t>30、请问绿田机械(605259)1季度业绩大幅增长的原因及2季度至今的生产、经营情况，谢谢</w:t>
            </w:r>
            <w:r>
              <w:rPr>
                <w:rFonts w:hint="eastAsia" w:ascii="宋体" w:hAnsi="宋体"/>
                <w:b/>
                <w:sz w:val="24"/>
                <w:szCs w:val="24"/>
                <w:lang w:eastAsia="zh-CN"/>
              </w:rPr>
              <w:t>。</w:t>
            </w:r>
          </w:p>
          <w:p w14:paraId="3D1983D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2025年第一季度,公司营业收入较去年同期增长50.11%,主要系国内市场和出口销售订单增加所致。未来，公司将继续秉承“绿色、科技、创新”的经营理念，坚持以市场为导向，以客户需求为中心，不断加大研发创新力度，提升产品品质和服务水平，努力发展成为全球领先的智能制造企业，并向着将“绿田LUTIAN”打造成经销商首选品牌的目标持续迈进。感谢您的关注!</w:t>
            </w:r>
          </w:p>
          <w:p w14:paraId="79C2E34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31、公司生产的是无刷电机吗？</w:t>
            </w:r>
          </w:p>
          <w:p w14:paraId="54B7A6C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尊敬的投资者您好！公司有生产无刷电机，应用于部分锂电驱动的清洗机产品当中。感谢您的关注与支持！</w:t>
            </w:r>
          </w:p>
          <w:p w14:paraId="0CF0F70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32、公司IR工作有待提高，公司有何举措！</w:t>
            </w:r>
          </w:p>
          <w:p w14:paraId="4F5EFB9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尊敬的投资者您好！感谢您对公司的关注，公司将持续致力于投关工作的提升。感谢您的关注与支持！</w:t>
            </w:r>
          </w:p>
          <w:p w14:paraId="01CE203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33、公司电机产品技术原理和机器人所用电机产品类似吗？</w:t>
            </w:r>
          </w:p>
          <w:p w14:paraId="64C8C67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尊敬的投资者您好！公司研发设计生产的电机，主要应用于通用动力机械产品和高压清洗机产品。感谢您的关注与支持！</w:t>
            </w:r>
          </w:p>
          <w:p w14:paraId="002D21E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34、2024年，公司在美国业务占营收比例大概多少？</w:t>
            </w:r>
          </w:p>
          <w:p w14:paraId="2F239ED2">
            <w:pPr>
              <w:pStyle w:val="7"/>
              <w:spacing w:line="460" w:lineRule="exact"/>
              <w:ind w:left="-2" w:leftChars="-1" w:firstLine="480"/>
              <w:rPr>
                <w:rFonts w:ascii="宋体" w:hAnsi="宋体"/>
                <w:sz w:val="24"/>
                <w:szCs w:val="24"/>
              </w:rPr>
            </w:pPr>
            <w:r>
              <w:rPr>
                <w:rFonts w:hint="default" w:ascii="宋体" w:hAnsi="宋体"/>
                <w:sz w:val="24"/>
                <w:szCs w:val="24"/>
              </w:rPr>
              <w:t>尊敬的投资者您好！2024年度公司直接出口至美国的产品占比较小，目前各项业务均正常开展，公司将持续关注关税政策动态，提高公司的抗风险能力。感谢您的关注与支持！</w:t>
            </w:r>
          </w:p>
          <w:p w14:paraId="2FCA2A48">
            <w:pPr>
              <w:adjustRightInd w:val="0"/>
              <w:snapToGrid w:val="0"/>
              <w:spacing w:line="500" w:lineRule="exact"/>
              <w:rPr>
                <w:rFonts w:ascii="宋体" w:hAnsi="宋体"/>
                <w:bCs/>
                <w:iCs/>
                <w:color w:val="000000"/>
                <w:sz w:val="24"/>
              </w:rPr>
            </w:pPr>
          </w:p>
        </w:tc>
      </w:tr>
      <w:tr w14:paraId="347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CC2EDA8">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2DED20D">
            <w:pPr>
              <w:spacing w:line="420" w:lineRule="exact"/>
              <w:rPr>
                <w:bCs/>
                <w:iCs/>
                <w:color w:val="000000"/>
                <w:sz w:val="24"/>
              </w:rPr>
            </w:pPr>
          </w:p>
        </w:tc>
      </w:tr>
      <w:tr w14:paraId="2CAB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36EE573">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B14EF97">
            <w:pPr>
              <w:spacing w:line="420" w:lineRule="exact"/>
              <w:rPr>
                <w:rFonts w:hint="eastAsia"/>
                <w:bCs/>
                <w:iCs/>
                <w:color w:val="000000"/>
                <w:sz w:val="24"/>
              </w:rPr>
            </w:pPr>
            <w:r>
              <w:rPr>
                <w:bCs/>
                <w:iCs/>
                <w:color w:val="000000"/>
                <w:sz w:val="24"/>
              </w:rPr>
              <w:t xml:space="preserve">2025-05-13 </w:t>
            </w:r>
          </w:p>
        </w:tc>
      </w:tr>
    </w:tbl>
    <w:p w14:paraId="719573E4"/>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D65A">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69ED">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3F75D8"/>
    <w:rsid w:val="0752596C"/>
    <w:rsid w:val="1B2418A5"/>
    <w:rsid w:val="1FBFC074"/>
    <w:rsid w:val="26FA5383"/>
    <w:rsid w:val="303B30DD"/>
    <w:rsid w:val="36FB9E1F"/>
    <w:rsid w:val="37F878A3"/>
    <w:rsid w:val="38504F55"/>
    <w:rsid w:val="3BFA3B96"/>
    <w:rsid w:val="3CEF3472"/>
    <w:rsid w:val="3EFF16E9"/>
    <w:rsid w:val="493C0699"/>
    <w:rsid w:val="4B5D096B"/>
    <w:rsid w:val="50E3009F"/>
    <w:rsid w:val="5C374E82"/>
    <w:rsid w:val="65F87963"/>
    <w:rsid w:val="76042071"/>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3792</Words>
  <Characters>3920</Characters>
  <Lines>60</Lines>
  <Paragraphs>17</Paragraphs>
  <TotalTime>5</TotalTime>
  <ScaleCrop>false</ScaleCrop>
  <LinksUpToDate>false</LinksUpToDate>
  <CharactersWithSpaces>4053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Administrator</cp:lastModifiedBy>
  <cp:lastPrinted>2014-02-21T05:34:00Z</cp:lastPrinted>
  <dcterms:modified xsi:type="dcterms:W3CDTF">2025-05-13T09:28:11Z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BA9FAD3C08C843BE8D76A7DFEB091A08_13</vt:lpwstr>
  </property>
  <property fmtid="{D5CDD505-2E9C-101B-9397-08002B2CF9AE}" pid="4" name="KSOTemplateDocerSaveRecord">
    <vt:lpwstr>eyJoZGlkIjoiNDMwMThiYzc3MWRlMDc2Njc1Y2E0YTY1MDU1MjA3YzIiLCJ1c2VySWQiOiIzMzY3NTA0NTQifQ==</vt:lpwstr>
  </property>
</Properties>
</file>