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1D73" w14:textId="77777777" w:rsidR="00102DEC" w:rsidRPr="00050049" w:rsidRDefault="00493DA8" w:rsidP="000E3614">
      <w:pPr>
        <w:pStyle w:val="Default"/>
        <w:snapToGrid w:val="0"/>
        <w:spacing w:line="640" w:lineRule="exact"/>
        <w:jc w:val="both"/>
        <w:rPr>
          <w:color w:val="auto"/>
        </w:rPr>
      </w:pPr>
      <w:r w:rsidRPr="00050049">
        <w:rPr>
          <w:rFonts w:hint="eastAsia"/>
          <w:color w:val="auto"/>
        </w:rPr>
        <w:t>证券代码：600088                                   证券简称：中视传媒</w:t>
      </w:r>
    </w:p>
    <w:p w14:paraId="33149ADF" w14:textId="77777777" w:rsidR="00102DEC" w:rsidRPr="00050049" w:rsidRDefault="00102DEC">
      <w:pPr>
        <w:pStyle w:val="af2"/>
        <w:adjustRightInd w:val="0"/>
        <w:snapToGrid w:val="0"/>
        <w:rPr>
          <w:color w:val="FF0000"/>
        </w:rPr>
      </w:pPr>
    </w:p>
    <w:p w14:paraId="38862B8A" w14:textId="77777777" w:rsidR="000E3614" w:rsidRPr="00050049" w:rsidRDefault="000E3614" w:rsidP="000F408A">
      <w:pPr>
        <w:pStyle w:val="Default"/>
        <w:snapToGrid w:val="0"/>
        <w:spacing w:beforeLines="50" w:before="156"/>
        <w:jc w:val="center"/>
        <w:rPr>
          <w:rFonts w:ascii="黑体" w:eastAsia="黑体" w:hAnsi="黑体" w:cs="黑体"/>
          <w:b/>
          <w:color w:val="auto"/>
          <w:sz w:val="36"/>
          <w:szCs w:val="36"/>
        </w:rPr>
      </w:pPr>
      <w:r w:rsidRPr="00050049">
        <w:rPr>
          <w:rFonts w:ascii="黑体" w:eastAsia="黑体" w:hAnsi="黑体" w:cs="黑体" w:hint="eastAsia"/>
          <w:b/>
          <w:color w:val="auto"/>
          <w:sz w:val="36"/>
          <w:szCs w:val="36"/>
        </w:rPr>
        <w:t>中视传媒股份有限公司</w:t>
      </w:r>
    </w:p>
    <w:p w14:paraId="3365DFF1" w14:textId="66E62A8D" w:rsidR="003C486E" w:rsidRPr="00050049" w:rsidRDefault="00050049" w:rsidP="00DC6375">
      <w:pPr>
        <w:pStyle w:val="Default"/>
        <w:snapToGrid w:val="0"/>
        <w:spacing w:beforeLines="50" w:before="156"/>
        <w:jc w:val="center"/>
        <w:rPr>
          <w:rFonts w:ascii="黑体" w:eastAsia="黑体" w:hAnsi="黑体" w:cs="黑体"/>
          <w:b/>
          <w:color w:val="auto"/>
          <w:sz w:val="36"/>
          <w:szCs w:val="36"/>
        </w:rPr>
      </w:pPr>
      <w:r w:rsidRPr="00050049">
        <w:rPr>
          <w:rFonts w:ascii="黑体" w:eastAsia="黑体" w:hAnsi="黑体" w:cs="黑体" w:hint="eastAsia"/>
          <w:b/>
          <w:color w:val="auto"/>
          <w:sz w:val="36"/>
          <w:szCs w:val="36"/>
        </w:rPr>
        <w:t>2025年上海辖区上市公司年报集体业绩说明会</w:t>
      </w:r>
    </w:p>
    <w:p w14:paraId="0E410E66" w14:textId="38D3E0DA" w:rsidR="000E3614" w:rsidRPr="00050049" w:rsidRDefault="00660B57" w:rsidP="00DC6375">
      <w:pPr>
        <w:pStyle w:val="Default"/>
        <w:snapToGrid w:val="0"/>
        <w:spacing w:beforeLines="50" w:before="156"/>
        <w:jc w:val="center"/>
        <w:rPr>
          <w:rFonts w:ascii="黑体" w:eastAsia="黑体" w:hAnsi="黑体" w:cs="黑体"/>
          <w:b/>
          <w:color w:val="auto"/>
          <w:sz w:val="36"/>
          <w:szCs w:val="36"/>
        </w:rPr>
      </w:pPr>
      <w:r w:rsidRPr="00050049">
        <w:rPr>
          <w:rFonts w:ascii="黑体" w:eastAsia="黑体" w:hAnsi="黑体" w:cs="黑体" w:hint="eastAsia"/>
          <w:b/>
          <w:color w:val="auto"/>
          <w:sz w:val="36"/>
          <w:szCs w:val="36"/>
        </w:rPr>
        <w:t>活动记录</w:t>
      </w:r>
    </w:p>
    <w:p w14:paraId="70D21A8C" w14:textId="77777777" w:rsidR="000E3614" w:rsidRPr="00050049" w:rsidRDefault="000E3614" w:rsidP="000E3614">
      <w:pPr>
        <w:spacing w:line="360" w:lineRule="auto"/>
        <w:ind w:firstLineChars="200" w:firstLine="480"/>
        <w:rPr>
          <w:rFonts w:asciiTheme="minorEastAsia" w:eastAsiaTheme="minorEastAsia" w:hAnsiTheme="minorEastAsia" w:cstheme="minorBidi"/>
          <w:sz w:val="24"/>
        </w:rPr>
      </w:pPr>
    </w:p>
    <w:p w14:paraId="47514F3D" w14:textId="0E776050" w:rsidR="00E311EE" w:rsidRPr="00050049" w:rsidRDefault="00050049" w:rsidP="007A203F">
      <w:pPr>
        <w:spacing w:line="360" w:lineRule="auto"/>
        <w:ind w:firstLineChars="200" w:firstLine="480"/>
        <w:rPr>
          <w:rFonts w:ascii="宋体" w:hAnsi="宋体" w:cs="宋体"/>
          <w:sz w:val="24"/>
        </w:rPr>
      </w:pPr>
      <w:r w:rsidRPr="00050049">
        <w:rPr>
          <w:rFonts w:ascii="宋体" w:hAnsi="宋体" w:cs="宋体" w:hint="eastAsia"/>
          <w:sz w:val="24"/>
        </w:rPr>
        <w:t>为进一步加强与投资者的互动交流，中视传媒股份有限公司（以下简称公司）定于2025年5月15日（周四）15:00-16:30参加2025年上海辖区上市公司年报集体业绩说明会</w:t>
      </w:r>
      <w:r w:rsidR="003C486E" w:rsidRPr="00050049">
        <w:rPr>
          <w:rFonts w:ascii="宋体" w:hAnsi="宋体" w:cs="宋体" w:hint="eastAsia"/>
          <w:sz w:val="24"/>
        </w:rPr>
        <w:t>，</w:t>
      </w:r>
      <w:r w:rsidRPr="00050049">
        <w:rPr>
          <w:rFonts w:ascii="宋体" w:hAnsi="宋体" w:cs="宋体" w:hint="eastAsia"/>
          <w:sz w:val="24"/>
        </w:rPr>
        <w:t>在信息披露允许的范围内对投资者普遍关注的问题进行回答</w:t>
      </w:r>
      <w:r w:rsidR="0080520D" w:rsidRPr="00050049">
        <w:rPr>
          <w:rFonts w:asciiTheme="minorEastAsia" w:eastAsiaTheme="minorEastAsia" w:hAnsiTheme="minorEastAsia" w:cstheme="minorBidi"/>
          <w:sz w:val="24"/>
        </w:rPr>
        <w:t>。</w:t>
      </w:r>
    </w:p>
    <w:p w14:paraId="1559C409" w14:textId="345DEC67" w:rsidR="00102DEC" w:rsidRPr="00050049" w:rsidRDefault="00E311EE" w:rsidP="007A203F">
      <w:pPr>
        <w:spacing w:line="360" w:lineRule="auto"/>
        <w:ind w:firstLineChars="200" w:firstLine="482"/>
        <w:rPr>
          <w:rFonts w:asciiTheme="minorEastAsia" w:eastAsiaTheme="minorEastAsia" w:hAnsiTheme="minorEastAsia"/>
          <w:b/>
          <w:bCs/>
          <w:sz w:val="24"/>
        </w:rPr>
      </w:pPr>
      <w:r w:rsidRPr="00050049">
        <w:rPr>
          <w:rFonts w:asciiTheme="minorEastAsia" w:eastAsiaTheme="minorEastAsia" w:hAnsiTheme="minorEastAsia" w:hint="eastAsia"/>
          <w:b/>
          <w:bCs/>
          <w:sz w:val="24"/>
        </w:rPr>
        <w:t>一、</w:t>
      </w:r>
      <w:r w:rsidR="00802747" w:rsidRPr="00050049">
        <w:rPr>
          <w:rFonts w:asciiTheme="minorEastAsia" w:eastAsiaTheme="minorEastAsia" w:hAnsiTheme="minorEastAsia" w:hint="eastAsia"/>
          <w:b/>
          <w:bCs/>
          <w:sz w:val="24"/>
        </w:rPr>
        <w:t>说明会</w:t>
      </w:r>
      <w:r w:rsidR="00493DA8" w:rsidRPr="00050049">
        <w:rPr>
          <w:rFonts w:asciiTheme="minorEastAsia" w:eastAsiaTheme="minorEastAsia" w:hAnsiTheme="minorEastAsia" w:hint="eastAsia"/>
          <w:b/>
          <w:bCs/>
          <w:sz w:val="24"/>
        </w:rPr>
        <w:t>基本情况</w:t>
      </w:r>
    </w:p>
    <w:p w14:paraId="381C693C" w14:textId="77777777" w:rsidR="00050049" w:rsidRPr="00FA5BA0" w:rsidRDefault="00050049" w:rsidP="00050049">
      <w:pPr>
        <w:numPr>
          <w:ilvl w:val="0"/>
          <w:numId w:val="4"/>
        </w:numPr>
        <w:adjustRightInd w:val="0"/>
        <w:snapToGrid w:val="0"/>
        <w:spacing w:line="360" w:lineRule="auto"/>
        <w:ind w:left="0" w:firstLineChars="200" w:firstLine="480"/>
        <w:rPr>
          <w:rFonts w:ascii="宋体" w:hAnsi="宋体" w:cs="宋体"/>
          <w:sz w:val="24"/>
        </w:rPr>
      </w:pPr>
      <w:r w:rsidRPr="00897D4E">
        <w:rPr>
          <w:rFonts w:ascii="宋体" w:hAnsi="宋体" w:cs="宋体" w:hint="eastAsia"/>
          <w:sz w:val="24"/>
        </w:rPr>
        <w:t>会议</w:t>
      </w:r>
      <w:r w:rsidRPr="00FA5BA0">
        <w:rPr>
          <w:rFonts w:ascii="宋体" w:hAnsi="宋体" w:cs="宋体" w:hint="eastAsia"/>
          <w:sz w:val="24"/>
        </w:rPr>
        <w:t>召开时间：</w:t>
      </w:r>
      <w:r w:rsidRPr="00BC2540">
        <w:rPr>
          <w:rFonts w:ascii="宋体" w:hAnsi="宋体" w:cs="宋体" w:hint="eastAsia"/>
          <w:sz w:val="24"/>
        </w:rPr>
        <w:t>2025年5月15日（周四）15:00-16:30</w:t>
      </w:r>
    </w:p>
    <w:p w14:paraId="34FDE316" w14:textId="77777777" w:rsidR="00050049" w:rsidRPr="00FA5BA0" w:rsidRDefault="00050049" w:rsidP="00050049">
      <w:pPr>
        <w:numPr>
          <w:ilvl w:val="0"/>
          <w:numId w:val="4"/>
        </w:numPr>
        <w:adjustRightInd w:val="0"/>
        <w:snapToGrid w:val="0"/>
        <w:spacing w:line="360" w:lineRule="auto"/>
        <w:ind w:left="0" w:firstLineChars="200" w:firstLine="480"/>
        <w:rPr>
          <w:rFonts w:ascii="宋体" w:hAnsi="宋体" w:cs="宋体"/>
          <w:sz w:val="24"/>
        </w:rPr>
      </w:pPr>
      <w:r w:rsidRPr="00897D4E">
        <w:rPr>
          <w:rFonts w:ascii="宋体" w:hAnsi="宋体" w:cs="宋体" w:hint="eastAsia"/>
          <w:sz w:val="24"/>
        </w:rPr>
        <w:t>会议</w:t>
      </w:r>
      <w:r w:rsidRPr="00FA5BA0">
        <w:rPr>
          <w:rFonts w:ascii="宋体" w:hAnsi="宋体" w:cs="宋体" w:hint="eastAsia"/>
          <w:sz w:val="24"/>
        </w:rPr>
        <w:t>召开地点：</w:t>
      </w:r>
      <w:r w:rsidRPr="00EB6DB4">
        <w:rPr>
          <w:rFonts w:ascii="宋体" w:hAnsi="宋体" w:cs="宋体" w:hint="eastAsia"/>
          <w:sz w:val="24"/>
        </w:rPr>
        <w:t>上证路演中心</w:t>
      </w:r>
      <w:r w:rsidRPr="00614036">
        <w:rPr>
          <w:rFonts w:ascii="宋体" w:hAnsi="宋体" w:cs="宋体" w:hint="eastAsia"/>
          <w:sz w:val="24"/>
        </w:rPr>
        <w:t>（</w:t>
      </w:r>
      <w:bookmarkStart w:id="0" w:name="OLE_LINK18"/>
      <w:r w:rsidRPr="00614036">
        <w:rPr>
          <w:rFonts w:ascii="宋体" w:hAnsi="宋体" w:cs="宋体" w:hint="eastAsia"/>
          <w:sz w:val="24"/>
        </w:rPr>
        <w:t>https://roadshow.sseinfo.com/</w:t>
      </w:r>
      <w:bookmarkEnd w:id="0"/>
      <w:r w:rsidRPr="00614036">
        <w:rPr>
          <w:rFonts w:ascii="宋体" w:hAnsi="宋体" w:cs="宋体" w:hint="eastAsia"/>
          <w:sz w:val="24"/>
        </w:rPr>
        <w:t>）</w:t>
      </w:r>
    </w:p>
    <w:p w14:paraId="0AFD96FE" w14:textId="77777777" w:rsidR="00050049" w:rsidRPr="00FA5BA0" w:rsidRDefault="00050049" w:rsidP="00050049">
      <w:pPr>
        <w:numPr>
          <w:ilvl w:val="0"/>
          <w:numId w:val="4"/>
        </w:numPr>
        <w:adjustRightInd w:val="0"/>
        <w:snapToGrid w:val="0"/>
        <w:spacing w:line="360" w:lineRule="auto"/>
        <w:ind w:left="0" w:firstLineChars="200" w:firstLine="480"/>
        <w:rPr>
          <w:rFonts w:ascii="宋体" w:hAnsi="宋体" w:cs="宋体"/>
          <w:sz w:val="24"/>
        </w:rPr>
      </w:pPr>
      <w:r w:rsidRPr="00897D4E">
        <w:rPr>
          <w:rFonts w:ascii="宋体" w:hAnsi="宋体" w:cs="宋体" w:hint="eastAsia"/>
          <w:sz w:val="24"/>
        </w:rPr>
        <w:t>会议</w:t>
      </w:r>
      <w:r w:rsidRPr="00FA5BA0">
        <w:rPr>
          <w:rFonts w:ascii="宋体" w:hAnsi="宋体" w:cs="宋体" w:hint="eastAsia"/>
          <w:sz w:val="24"/>
        </w:rPr>
        <w:t>召开方式：</w:t>
      </w:r>
      <w:r w:rsidRPr="00EB6DB4">
        <w:rPr>
          <w:rFonts w:ascii="宋体" w:hAnsi="宋体" w:cs="宋体" w:hint="eastAsia"/>
          <w:sz w:val="24"/>
        </w:rPr>
        <w:t>上证路演中心网络互动</w:t>
      </w:r>
    </w:p>
    <w:p w14:paraId="585A7F6C" w14:textId="2C4D1987" w:rsidR="00102DEC" w:rsidRPr="00050049" w:rsidRDefault="00493DA8" w:rsidP="00050049">
      <w:pPr>
        <w:numPr>
          <w:ilvl w:val="0"/>
          <w:numId w:val="4"/>
        </w:numPr>
        <w:adjustRightInd w:val="0"/>
        <w:snapToGrid w:val="0"/>
        <w:spacing w:line="360" w:lineRule="auto"/>
        <w:ind w:left="0" w:firstLineChars="200" w:firstLine="480"/>
        <w:rPr>
          <w:rFonts w:ascii="宋体" w:hAnsi="宋体" w:cs="宋体"/>
          <w:sz w:val="24"/>
        </w:rPr>
      </w:pPr>
      <w:r w:rsidRPr="00050049">
        <w:rPr>
          <w:rFonts w:ascii="宋体" w:hAnsi="宋体" w:cs="宋体" w:hint="eastAsia"/>
          <w:sz w:val="24"/>
        </w:rPr>
        <w:t>参</w:t>
      </w:r>
      <w:r w:rsidR="00BD61FE" w:rsidRPr="00050049">
        <w:rPr>
          <w:rFonts w:ascii="宋体" w:hAnsi="宋体" w:cs="宋体" w:hint="eastAsia"/>
          <w:sz w:val="24"/>
        </w:rPr>
        <w:t>加</w:t>
      </w:r>
      <w:r w:rsidRPr="00050049">
        <w:rPr>
          <w:rFonts w:ascii="宋体" w:hAnsi="宋体" w:cs="宋体" w:hint="eastAsia"/>
          <w:sz w:val="24"/>
        </w:rPr>
        <w:t>人员：</w:t>
      </w:r>
      <w:r w:rsidR="00050049" w:rsidRPr="00C401F6">
        <w:rPr>
          <w:rFonts w:ascii="宋体" w:hAnsi="宋体" w:hint="eastAsia"/>
          <w:sz w:val="24"/>
        </w:rPr>
        <w:t>公司</w:t>
      </w:r>
      <w:r w:rsidR="00050049" w:rsidRPr="00C401F6">
        <w:rPr>
          <w:rFonts w:ascii="宋体" w:hAnsi="宋体"/>
          <w:sz w:val="24"/>
        </w:rPr>
        <w:t>参加本次</w:t>
      </w:r>
      <w:r w:rsidR="00050049" w:rsidRPr="00C401F6">
        <w:rPr>
          <w:rFonts w:ascii="宋体" w:hAnsi="宋体" w:hint="eastAsia"/>
          <w:sz w:val="24"/>
        </w:rPr>
        <w:t>说明会</w:t>
      </w:r>
      <w:r w:rsidR="00050049" w:rsidRPr="00C401F6">
        <w:rPr>
          <w:rFonts w:ascii="宋体" w:hAnsi="宋体"/>
          <w:sz w:val="24"/>
        </w:rPr>
        <w:t>的人员有公司董事兼总经理王钧、</w:t>
      </w:r>
      <w:r w:rsidR="00050049" w:rsidRPr="00C401F6">
        <w:rPr>
          <w:rFonts w:ascii="宋体" w:hAnsi="宋体" w:hint="eastAsia"/>
          <w:sz w:val="24"/>
        </w:rPr>
        <w:t>独立董事宗文龙、</w:t>
      </w:r>
      <w:r w:rsidR="00050049" w:rsidRPr="00C401F6">
        <w:rPr>
          <w:rFonts w:ascii="宋体" w:hAnsi="宋体"/>
          <w:sz w:val="24"/>
        </w:rPr>
        <w:t>副总经理兼董事会秘书贺芳、总会计师</w:t>
      </w:r>
      <w:r w:rsidR="00050049" w:rsidRPr="00C401F6">
        <w:rPr>
          <w:rFonts w:ascii="宋体" w:hAnsi="宋体" w:hint="eastAsia"/>
          <w:sz w:val="24"/>
        </w:rPr>
        <w:t>李敏</w:t>
      </w:r>
      <w:r w:rsidR="00050049" w:rsidRPr="00C401F6">
        <w:rPr>
          <w:rFonts w:ascii="宋体" w:hAnsi="宋体"/>
          <w:sz w:val="24"/>
        </w:rPr>
        <w:t>。</w:t>
      </w:r>
    </w:p>
    <w:p w14:paraId="22D73451" w14:textId="77777777" w:rsidR="00102DEC" w:rsidRPr="00050049" w:rsidRDefault="00102DEC" w:rsidP="0074618D">
      <w:pPr>
        <w:spacing w:line="360" w:lineRule="auto"/>
        <w:ind w:firstLineChars="200" w:firstLine="480"/>
        <w:rPr>
          <w:rFonts w:asciiTheme="minorEastAsia" w:eastAsiaTheme="minorEastAsia" w:hAnsiTheme="minorEastAsia" w:cstheme="minorBidi"/>
          <w:color w:val="FF0000"/>
          <w:sz w:val="24"/>
        </w:rPr>
      </w:pPr>
    </w:p>
    <w:p w14:paraId="34FED859" w14:textId="3F00E3D1" w:rsidR="00102DEC" w:rsidRPr="00050049" w:rsidRDefault="00E311EE" w:rsidP="0074618D">
      <w:pPr>
        <w:spacing w:line="360" w:lineRule="auto"/>
        <w:ind w:firstLineChars="200" w:firstLine="482"/>
        <w:rPr>
          <w:rFonts w:asciiTheme="minorEastAsia" w:eastAsiaTheme="minorEastAsia" w:hAnsiTheme="minorEastAsia" w:cstheme="minorBidi"/>
          <w:b/>
          <w:sz w:val="24"/>
        </w:rPr>
      </w:pPr>
      <w:r w:rsidRPr="00050049">
        <w:rPr>
          <w:rFonts w:asciiTheme="minorEastAsia" w:eastAsiaTheme="minorEastAsia" w:hAnsiTheme="minorEastAsia" w:cstheme="minorBidi" w:hint="eastAsia"/>
          <w:b/>
          <w:sz w:val="24"/>
        </w:rPr>
        <w:t>二、</w:t>
      </w:r>
      <w:r w:rsidR="00EC656A" w:rsidRPr="00050049">
        <w:rPr>
          <w:rFonts w:asciiTheme="minorEastAsia" w:eastAsiaTheme="minorEastAsia" w:hAnsiTheme="minorEastAsia" w:hint="eastAsia"/>
          <w:b/>
          <w:bCs/>
          <w:sz w:val="24"/>
        </w:rPr>
        <w:t>说明会</w:t>
      </w:r>
      <w:r w:rsidR="00493DA8" w:rsidRPr="00050049">
        <w:rPr>
          <w:rFonts w:asciiTheme="minorEastAsia" w:eastAsiaTheme="minorEastAsia" w:hAnsiTheme="minorEastAsia" w:cstheme="minorBidi" w:hint="eastAsia"/>
          <w:b/>
          <w:sz w:val="24"/>
        </w:rPr>
        <w:t>交流内容及具体问答记录</w:t>
      </w:r>
    </w:p>
    <w:p w14:paraId="2FBEAEC4" w14:textId="5E34C84C" w:rsidR="00102DEC" w:rsidRPr="00050049" w:rsidRDefault="00594C4B" w:rsidP="0074618D">
      <w:pPr>
        <w:adjustRightInd w:val="0"/>
        <w:snapToGrid w:val="0"/>
        <w:spacing w:line="360" w:lineRule="auto"/>
        <w:ind w:firstLineChars="200" w:firstLine="480"/>
        <w:rPr>
          <w:rFonts w:asciiTheme="minorEastAsia" w:eastAsiaTheme="minorEastAsia" w:hAnsiTheme="minorEastAsia"/>
          <w:sz w:val="24"/>
        </w:rPr>
      </w:pPr>
      <w:r w:rsidRPr="00050049">
        <w:rPr>
          <w:rFonts w:asciiTheme="minorEastAsia" w:eastAsiaTheme="minorEastAsia" w:hAnsiTheme="minorEastAsia" w:hint="eastAsia"/>
          <w:sz w:val="24"/>
        </w:rPr>
        <w:t>投资者可以通过上证路演中心（</w:t>
      </w:r>
      <w:r w:rsidR="00050049" w:rsidRPr="00050049">
        <w:rPr>
          <w:rFonts w:ascii="宋体" w:hAnsi="宋体" w:cs="宋体" w:hint="eastAsia"/>
          <w:sz w:val="24"/>
        </w:rPr>
        <w:t>https://roadshow.sseinfo.com/</w:t>
      </w:r>
      <w:r w:rsidRPr="00050049">
        <w:rPr>
          <w:rFonts w:asciiTheme="minorEastAsia" w:eastAsiaTheme="minorEastAsia" w:hAnsiTheme="minorEastAsia" w:hint="eastAsia"/>
          <w:sz w:val="24"/>
        </w:rPr>
        <w:t>）查看本次说明会的召开情况及主要内容</w:t>
      </w:r>
      <w:r w:rsidR="00BD057C" w:rsidRPr="00050049">
        <w:rPr>
          <w:rFonts w:asciiTheme="minorEastAsia" w:eastAsiaTheme="minorEastAsia" w:hAnsiTheme="minorEastAsia" w:hint="eastAsia"/>
          <w:sz w:val="24"/>
        </w:rPr>
        <w:t>。</w:t>
      </w:r>
    </w:p>
    <w:p w14:paraId="7C134222" w14:textId="7C460657" w:rsidR="000E3614" w:rsidRPr="00050049" w:rsidRDefault="00F615E9" w:rsidP="00050049">
      <w:pPr>
        <w:pStyle w:val="af3"/>
        <w:numPr>
          <w:ilvl w:val="0"/>
          <w:numId w:val="5"/>
        </w:numPr>
        <w:adjustRightInd w:val="0"/>
        <w:snapToGrid w:val="0"/>
        <w:spacing w:line="360" w:lineRule="auto"/>
        <w:ind w:left="0" w:firstLine="480"/>
        <w:rPr>
          <w:rFonts w:asciiTheme="minorEastAsia" w:hAnsiTheme="minorEastAsia"/>
          <w:sz w:val="24"/>
        </w:rPr>
      </w:pPr>
      <w:r w:rsidRPr="00050049">
        <w:rPr>
          <w:rFonts w:asciiTheme="minorEastAsia" w:hAnsiTheme="minorEastAsia" w:hint="eastAsia"/>
          <w:sz w:val="24"/>
        </w:rPr>
        <w:t>问：</w:t>
      </w:r>
      <w:r w:rsidR="00050049" w:rsidRPr="00050049">
        <w:rPr>
          <w:rFonts w:asciiTheme="minorEastAsia" w:hAnsiTheme="minorEastAsia" w:hint="eastAsia"/>
          <w:sz w:val="24"/>
        </w:rPr>
        <w:t>公司发布的2025年日常关联交易公告显示，预计金额将不超过 10.82 亿元，其中版权转让和制作业务预计交易额高达5.81亿元。在落实这些关联交易时，公司如何确保交易的合规性和透明度，避免潜在的利益输送风险，保障股东权益？</w:t>
      </w:r>
    </w:p>
    <w:p w14:paraId="09DCFE54" w14:textId="6351E98B" w:rsidR="000E3614" w:rsidRDefault="000E3614" w:rsidP="0074618D">
      <w:pPr>
        <w:adjustRightInd w:val="0"/>
        <w:snapToGrid w:val="0"/>
        <w:spacing w:line="360" w:lineRule="auto"/>
        <w:ind w:firstLineChars="200" w:firstLine="480"/>
        <w:rPr>
          <w:rFonts w:asciiTheme="minorEastAsia" w:eastAsiaTheme="minorEastAsia" w:hAnsiTheme="minorEastAsia"/>
          <w:sz w:val="24"/>
        </w:rPr>
      </w:pPr>
      <w:r w:rsidRPr="00E9199E">
        <w:rPr>
          <w:rFonts w:asciiTheme="minorEastAsia" w:eastAsiaTheme="minorEastAsia" w:hAnsiTheme="minorEastAsia" w:hint="eastAsia"/>
          <w:sz w:val="24"/>
        </w:rPr>
        <w:t>回复：</w:t>
      </w:r>
      <w:r w:rsidR="00050049" w:rsidRPr="00E9199E">
        <w:rPr>
          <w:rFonts w:asciiTheme="minorEastAsia" w:eastAsiaTheme="minorEastAsia" w:hAnsiTheme="minorEastAsia" w:hint="eastAsia"/>
          <w:sz w:val="24"/>
        </w:rPr>
        <w:t>投资者，您好！感谢您对公司的关注。中央广播电视总台是我国的主要国家广播电视传媒机构，维持和加强与总台的协作，有助于实施公司的业务发展战略，是公司保持业务稳定与发展的重要途径，也是正常的市场行为。公司2025年日常关联交易已经股东大会审议通过，发生额度将总体控制在股东大会批准的框架范围内，具体执行情况将在定期报告中予以披露</w:t>
      </w:r>
      <w:r w:rsidR="00D04BFD" w:rsidRPr="00E9199E">
        <w:rPr>
          <w:rFonts w:asciiTheme="minorEastAsia" w:eastAsiaTheme="minorEastAsia" w:hAnsiTheme="minorEastAsia" w:hint="eastAsia"/>
          <w:sz w:val="24"/>
        </w:rPr>
        <w:t>。</w:t>
      </w:r>
    </w:p>
    <w:p w14:paraId="4C0E835D" w14:textId="7938BCFF" w:rsidR="00252FD2" w:rsidRPr="00E9199E" w:rsidRDefault="00252FD2" w:rsidP="00E9199E">
      <w:pPr>
        <w:pStyle w:val="af3"/>
        <w:numPr>
          <w:ilvl w:val="0"/>
          <w:numId w:val="5"/>
        </w:numPr>
        <w:adjustRightInd w:val="0"/>
        <w:snapToGrid w:val="0"/>
        <w:spacing w:line="360" w:lineRule="auto"/>
        <w:ind w:left="0" w:firstLine="480"/>
        <w:rPr>
          <w:rFonts w:asciiTheme="minorEastAsia" w:hAnsiTheme="minorEastAsia"/>
          <w:sz w:val="24"/>
        </w:rPr>
      </w:pPr>
      <w:r w:rsidRPr="00E9199E">
        <w:rPr>
          <w:rFonts w:asciiTheme="minorEastAsia" w:hAnsiTheme="minorEastAsia" w:hint="eastAsia"/>
          <w:sz w:val="24"/>
        </w:rPr>
        <w:t>问：</w:t>
      </w:r>
      <w:r w:rsidR="00E9199E" w:rsidRPr="00E9199E">
        <w:rPr>
          <w:rFonts w:asciiTheme="minorEastAsia" w:hAnsiTheme="minorEastAsia" w:hint="eastAsia"/>
          <w:sz w:val="24"/>
        </w:rPr>
        <w:t>在全媒体时代和文化产业与资本市场深度融合的背景下，传媒行业竞争日益激烈。中视传媒作为国有文化传媒企业，未来在开拓新业务增长点、提高核心竞争力和企业创新力方面，有哪些具体的战略规划和实施步骤？是否有计划涉足新兴领域，如短视频、直播电商等，以适应市场变化和满足消费者需求？</w:t>
      </w:r>
    </w:p>
    <w:p w14:paraId="3961A372" w14:textId="6623A6AC" w:rsidR="00102DEC" w:rsidRDefault="00252FD2" w:rsidP="00252FD2">
      <w:pPr>
        <w:adjustRightInd w:val="0"/>
        <w:snapToGrid w:val="0"/>
        <w:spacing w:line="360" w:lineRule="auto"/>
        <w:ind w:firstLineChars="200" w:firstLine="480"/>
        <w:rPr>
          <w:rFonts w:asciiTheme="minorEastAsia" w:eastAsiaTheme="minorEastAsia" w:hAnsiTheme="minorEastAsia"/>
          <w:sz w:val="24"/>
        </w:rPr>
      </w:pPr>
      <w:r w:rsidRPr="00E9199E">
        <w:rPr>
          <w:rFonts w:asciiTheme="minorEastAsia" w:eastAsiaTheme="minorEastAsia" w:hAnsiTheme="minorEastAsia" w:hint="eastAsia"/>
          <w:sz w:val="24"/>
        </w:rPr>
        <w:t>回复：</w:t>
      </w:r>
      <w:r w:rsidR="00E9199E" w:rsidRPr="00E9199E">
        <w:rPr>
          <w:rFonts w:asciiTheme="minorEastAsia" w:eastAsiaTheme="minorEastAsia" w:hAnsiTheme="minorEastAsia" w:hint="eastAsia"/>
          <w:sz w:val="24"/>
        </w:rPr>
        <w:t>投资者，您好！感谢您对公司的关注。在媒体深度融合与传媒行业加速变革的新阶段，公司将继续按照公司董事会的要求，坚持稳中求进、以进促稳，开源节流、降本增效，在稳固主营业务的基础上，积极探索新模式、新业态，进一步盘活内部资源，提升运营效率，加强精细化管理和成本控制，努力提升经营水平。影视业务将继续保障对台服务，加强市场开拓，推进管理升级，深化融媒体内容生产和新技术应用。广告业务将结合内容资源优势，探索大屏广告创新，加强融媒体经营模式，整合线上线下资源，拓展产业化发展路径。旅游业务将坚持以文化统领旅游，加强“微创新、精提升、多尝试”，深入挖掘景区文化内涵，全面提升景区品质，加大营销推广力度，打造特色文旅IP。基金投资业务将持续跟进已投项目退出与投后管理工作，配合落实央视融媒体基金运营工作。公司积极关注传媒领域发展动态，不断加强创新驱动，例如：公司拥有超高清影视后期制作基地，能够满足4K超高清节目全业务需求；内容创制过程中，在传统制作模式的基础上，探索应用人工智能技术进行辅助；融媒体业务方面，协助总台央视频平台制作短视频业务；广告业务上，打造“央小满”融媒体电商平台等。未来，公司将进一步提升创新能力，促进企业向好发展。</w:t>
      </w:r>
    </w:p>
    <w:p w14:paraId="7F4A7266" w14:textId="0B304FFD" w:rsidR="00252FD2" w:rsidRPr="00E9199E" w:rsidRDefault="00252FD2" w:rsidP="00E9199E">
      <w:pPr>
        <w:pStyle w:val="af3"/>
        <w:numPr>
          <w:ilvl w:val="0"/>
          <w:numId w:val="5"/>
        </w:numPr>
        <w:adjustRightInd w:val="0"/>
        <w:snapToGrid w:val="0"/>
        <w:spacing w:line="360" w:lineRule="auto"/>
        <w:ind w:left="0" w:firstLine="480"/>
        <w:rPr>
          <w:rFonts w:asciiTheme="minorEastAsia" w:hAnsiTheme="minorEastAsia"/>
          <w:sz w:val="24"/>
        </w:rPr>
      </w:pPr>
      <w:r w:rsidRPr="00E9199E">
        <w:rPr>
          <w:rFonts w:asciiTheme="minorEastAsia" w:hAnsiTheme="minorEastAsia" w:hint="eastAsia"/>
          <w:sz w:val="24"/>
        </w:rPr>
        <w:t>问：</w:t>
      </w:r>
      <w:r w:rsidR="00E9199E" w:rsidRPr="00E9199E">
        <w:rPr>
          <w:rFonts w:asciiTheme="minorEastAsia" w:hAnsiTheme="minorEastAsia" w:hint="eastAsia"/>
          <w:sz w:val="24"/>
        </w:rPr>
        <w:t>根据2025年第一季度财报，公司营业收入同比下降18.45%，归属于上市公司股东的净利润同比下降187.19%。请问公司认为导致这一业绩下滑的具体因素有哪些？后续将采取哪些针对性措施来改善营收和盈利状况，提升公司的盈利能力？</w:t>
      </w:r>
    </w:p>
    <w:p w14:paraId="477B3131" w14:textId="0E327124" w:rsidR="00E11AEA" w:rsidRDefault="00252FD2" w:rsidP="00D04BFD">
      <w:pPr>
        <w:adjustRightInd w:val="0"/>
        <w:snapToGrid w:val="0"/>
        <w:spacing w:line="360" w:lineRule="auto"/>
        <w:ind w:firstLineChars="200" w:firstLine="480"/>
        <w:rPr>
          <w:rFonts w:asciiTheme="minorEastAsia" w:eastAsiaTheme="minorEastAsia" w:hAnsiTheme="minorEastAsia"/>
          <w:sz w:val="24"/>
        </w:rPr>
      </w:pPr>
      <w:r w:rsidRPr="00E9199E">
        <w:rPr>
          <w:rFonts w:asciiTheme="minorEastAsia" w:eastAsiaTheme="minorEastAsia" w:hAnsiTheme="minorEastAsia" w:hint="eastAsia"/>
          <w:sz w:val="24"/>
        </w:rPr>
        <w:t>回复：</w:t>
      </w:r>
      <w:r w:rsidR="00E9199E" w:rsidRPr="00E9199E">
        <w:rPr>
          <w:rFonts w:asciiTheme="minorEastAsia" w:eastAsiaTheme="minorEastAsia" w:hAnsiTheme="minorEastAsia" w:hint="eastAsia"/>
          <w:sz w:val="24"/>
        </w:rPr>
        <w:t>投资者，您好！感谢您对公司的关注。2025年第一季度，受公司参投的基金所持的上市公司股价变动的影响，公司投资收益较上年同期有所下降。同时，公司影视和广告业务受周期性影响，经营业绩下降。公司后续将按照公司董事会的要求，坚持稳中求进、以进促稳，开源节流、降本增效，在稳固主营业务的基础上，积极探索新模式、新业态，进一步盘活内部资源，提升运营效率，加强精细化管理和成本控制，努力提升经营水平。</w:t>
      </w:r>
    </w:p>
    <w:p w14:paraId="342E29CF" w14:textId="616BB1B5" w:rsidR="00E9199E" w:rsidRDefault="00E9199E" w:rsidP="00E9199E">
      <w:pPr>
        <w:pStyle w:val="af3"/>
        <w:numPr>
          <w:ilvl w:val="0"/>
          <w:numId w:val="5"/>
        </w:numPr>
        <w:adjustRightInd w:val="0"/>
        <w:snapToGrid w:val="0"/>
        <w:spacing w:line="360" w:lineRule="auto"/>
        <w:ind w:left="0" w:firstLine="480"/>
        <w:rPr>
          <w:rFonts w:asciiTheme="minorEastAsia" w:hAnsiTheme="minorEastAsia"/>
          <w:sz w:val="24"/>
        </w:rPr>
      </w:pPr>
      <w:bookmarkStart w:id="1" w:name="OLE_LINK1"/>
      <w:bookmarkStart w:id="2" w:name="OLE_LINK2"/>
      <w:r w:rsidRPr="00E9199E">
        <w:rPr>
          <w:rFonts w:asciiTheme="minorEastAsia" w:hAnsiTheme="minorEastAsia" w:hint="eastAsia"/>
          <w:sz w:val="24"/>
        </w:rPr>
        <w:t>问：</w:t>
      </w:r>
      <w:bookmarkEnd w:id="1"/>
      <w:bookmarkEnd w:id="2"/>
      <w:r w:rsidRPr="00E9199E">
        <w:rPr>
          <w:rFonts w:asciiTheme="minorEastAsia" w:hAnsiTheme="minorEastAsia" w:hint="eastAsia"/>
          <w:sz w:val="24"/>
        </w:rPr>
        <w:t>（1）公司高管是9月份到期，请问新一届管理层选举计划什么时候举行？（2）公司近几年业绩都不太好（除了23年的投资收益外），请问控股股东有对公司管理层考核指标吗？</w:t>
      </w:r>
    </w:p>
    <w:p w14:paraId="7B8D68AF" w14:textId="29D6324F" w:rsidR="00E9199E" w:rsidRDefault="00E9199E" w:rsidP="00E9199E">
      <w:pPr>
        <w:adjustRightInd w:val="0"/>
        <w:snapToGrid w:val="0"/>
        <w:spacing w:line="360" w:lineRule="auto"/>
        <w:ind w:firstLineChars="200" w:firstLine="480"/>
        <w:rPr>
          <w:rFonts w:asciiTheme="minorEastAsia" w:eastAsiaTheme="minorEastAsia" w:hAnsiTheme="minorEastAsia"/>
          <w:sz w:val="24"/>
        </w:rPr>
      </w:pPr>
      <w:r w:rsidRPr="00E9199E">
        <w:rPr>
          <w:rFonts w:asciiTheme="minorEastAsia" w:eastAsiaTheme="minorEastAsia" w:hAnsiTheme="minorEastAsia" w:hint="eastAsia"/>
          <w:sz w:val="24"/>
        </w:rPr>
        <w:t>回复：</w:t>
      </w:r>
      <w:r w:rsidRPr="00E9199E">
        <w:rPr>
          <w:rFonts w:asciiTheme="minorEastAsia" w:eastAsiaTheme="minorEastAsia" w:hAnsiTheme="minorEastAsia" w:hint="eastAsia"/>
          <w:sz w:val="24"/>
        </w:rPr>
        <w:t>投资者，您好！感谢您对公司的关注。公司一直以来按《公司章程》等规定完成换届相关程序。公司建立了健全的绩效考核管理体系，根据证监会和上交所的相关规定，公司董事会负责高级管理人员的考核。</w:t>
      </w:r>
    </w:p>
    <w:p w14:paraId="0B26F0CD" w14:textId="698195C9" w:rsidR="00E9199E" w:rsidRDefault="00E9199E" w:rsidP="00E9199E">
      <w:pPr>
        <w:pStyle w:val="af3"/>
        <w:numPr>
          <w:ilvl w:val="0"/>
          <w:numId w:val="5"/>
        </w:numPr>
        <w:adjustRightInd w:val="0"/>
        <w:snapToGrid w:val="0"/>
        <w:spacing w:line="360" w:lineRule="auto"/>
        <w:ind w:left="0" w:firstLine="480"/>
        <w:rPr>
          <w:rFonts w:asciiTheme="minorEastAsia" w:hAnsiTheme="minorEastAsia"/>
          <w:sz w:val="24"/>
        </w:rPr>
      </w:pPr>
      <w:r w:rsidRPr="00E9199E">
        <w:rPr>
          <w:rFonts w:asciiTheme="minorEastAsia" w:hAnsiTheme="minorEastAsia" w:hint="eastAsia"/>
          <w:sz w:val="24"/>
        </w:rPr>
        <w:t>问：</w:t>
      </w:r>
      <w:r w:rsidRPr="00E9199E">
        <w:rPr>
          <w:rFonts w:asciiTheme="minorEastAsia" w:hAnsiTheme="minorEastAsia" w:hint="eastAsia"/>
          <w:sz w:val="24"/>
        </w:rPr>
        <w:t>请问王总，看嘉宾介绍，您是2015年11月起任中视传媒总经理，请问（1）您个人</w:t>
      </w:r>
      <w:bookmarkStart w:id="3" w:name="_GoBack"/>
      <w:bookmarkEnd w:id="3"/>
      <w:r w:rsidRPr="00E9199E">
        <w:rPr>
          <w:rFonts w:asciiTheme="minorEastAsia" w:hAnsiTheme="minorEastAsia" w:hint="eastAsia"/>
          <w:sz w:val="24"/>
        </w:rPr>
        <w:t>对中视传媒这10年的业绩满意吗？（2）公司有考虑剥离无锡和佛山2地的旅游业务吗？（3）公司有没有市值管理部门，市值管理目标是多少？</w:t>
      </w:r>
    </w:p>
    <w:p w14:paraId="7488A2CC" w14:textId="77777777" w:rsidR="00E9199E" w:rsidRPr="00E9199E" w:rsidRDefault="00E9199E" w:rsidP="00E9199E">
      <w:pPr>
        <w:adjustRightInd w:val="0"/>
        <w:snapToGrid w:val="0"/>
        <w:spacing w:line="360" w:lineRule="auto"/>
        <w:ind w:firstLineChars="200" w:firstLine="480"/>
        <w:rPr>
          <w:rFonts w:asciiTheme="minorEastAsia" w:eastAsiaTheme="minorEastAsia" w:hAnsiTheme="minorEastAsia" w:hint="eastAsia"/>
          <w:sz w:val="24"/>
        </w:rPr>
      </w:pPr>
      <w:bookmarkStart w:id="4" w:name="OLE_LINK3"/>
      <w:bookmarkStart w:id="5" w:name="OLE_LINK4"/>
      <w:r w:rsidRPr="00E9199E">
        <w:rPr>
          <w:rFonts w:asciiTheme="minorEastAsia" w:eastAsiaTheme="minorEastAsia" w:hAnsiTheme="minorEastAsia" w:hint="eastAsia"/>
          <w:sz w:val="24"/>
        </w:rPr>
        <w:t>回复：</w:t>
      </w:r>
      <w:bookmarkEnd w:id="4"/>
      <w:bookmarkEnd w:id="5"/>
      <w:r w:rsidRPr="00E9199E">
        <w:rPr>
          <w:rFonts w:asciiTheme="minorEastAsia" w:eastAsiaTheme="minorEastAsia" w:hAnsiTheme="minorEastAsia" w:hint="eastAsia"/>
          <w:sz w:val="24"/>
        </w:rPr>
        <w:t>投资者，您好！感谢您对公司的关注。近年来，公司稳定发展主营业务，不断尝试拓展新业态，盘活内部资源，促进传统业务焕发新活力；强化创新驱动，积极拓展基金、融媒体、电商平台等新业务，在市场竞争中不断开辟盈利新渠道；强化公司内部管理，开源节流、降本增效，努力提升公司精细化管理水平，有效解决历史遗留问题。</w:t>
      </w:r>
    </w:p>
    <w:p w14:paraId="2B5C1C68" w14:textId="1B78860F" w:rsidR="00E9199E" w:rsidRDefault="00E9199E" w:rsidP="00E9199E">
      <w:pPr>
        <w:adjustRightInd w:val="0"/>
        <w:snapToGrid w:val="0"/>
        <w:spacing w:line="360" w:lineRule="auto"/>
        <w:ind w:firstLineChars="200" w:firstLine="480"/>
        <w:rPr>
          <w:rFonts w:asciiTheme="minorEastAsia" w:eastAsiaTheme="minorEastAsia" w:hAnsiTheme="minorEastAsia"/>
          <w:sz w:val="24"/>
        </w:rPr>
      </w:pPr>
      <w:r w:rsidRPr="00E9199E">
        <w:rPr>
          <w:rFonts w:asciiTheme="minorEastAsia" w:eastAsiaTheme="minorEastAsia" w:hAnsiTheme="minorEastAsia" w:hint="eastAsia"/>
          <w:sz w:val="24"/>
        </w:rPr>
        <w:t>公司目前无剥离旅游业务的计划。公司始终把做好企业经营管理和长期可持续发展作为市值管理的核心，高度重视维护全体股东的长远利益和公司价值的稳健增长，通过稳健经营和持续创新来提升公司的内在价值。</w:t>
      </w:r>
    </w:p>
    <w:p w14:paraId="746BAA5D" w14:textId="574A9645" w:rsidR="00E9199E" w:rsidRDefault="00E9199E" w:rsidP="00E9199E">
      <w:pPr>
        <w:pStyle w:val="af3"/>
        <w:numPr>
          <w:ilvl w:val="0"/>
          <w:numId w:val="5"/>
        </w:numPr>
        <w:adjustRightInd w:val="0"/>
        <w:snapToGrid w:val="0"/>
        <w:spacing w:line="360" w:lineRule="auto"/>
        <w:ind w:left="0" w:firstLine="480"/>
        <w:rPr>
          <w:rFonts w:asciiTheme="minorEastAsia" w:hAnsiTheme="minorEastAsia"/>
          <w:sz w:val="24"/>
        </w:rPr>
      </w:pPr>
      <w:r w:rsidRPr="00E9199E">
        <w:rPr>
          <w:rFonts w:asciiTheme="minorEastAsia" w:hAnsiTheme="minorEastAsia" w:hint="eastAsia"/>
          <w:sz w:val="24"/>
        </w:rPr>
        <w:t>问：</w:t>
      </w:r>
      <w:r w:rsidRPr="00E9199E">
        <w:rPr>
          <w:rFonts w:asciiTheme="minorEastAsia" w:hAnsiTheme="minorEastAsia" w:hint="eastAsia"/>
          <w:sz w:val="24"/>
        </w:rPr>
        <w:t>王总，你好！请问公司的同业竞争这么多年了，什么时候解决？控股股东是否在推动同业竞争的解决？公司年报和董秘平台一直也承认公司有同业竞争问题，但只是单方面说会保证股东权益，但是这种保证实在让人难以信服，毕竟有这么多职能部门监管和相关规定，为什么不好好履行相关的职责呢？数万名投资者把钱投给公司，是看好公司的未来，这种保证有点像小孩子过家家。</w:t>
      </w:r>
    </w:p>
    <w:p w14:paraId="6373AC35" w14:textId="7B56F800" w:rsidR="00E9199E" w:rsidRPr="00E9199E" w:rsidRDefault="00E9199E" w:rsidP="00E9199E">
      <w:pPr>
        <w:adjustRightInd w:val="0"/>
        <w:snapToGrid w:val="0"/>
        <w:spacing w:line="360" w:lineRule="auto"/>
        <w:ind w:firstLineChars="200" w:firstLine="480"/>
        <w:rPr>
          <w:rFonts w:asciiTheme="minorEastAsia" w:eastAsiaTheme="minorEastAsia" w:hAnsiTheme="minorEastAsia" w:hint="eastAsia"/>
          <w:sz w:val="24"/>
        </w:rPr>
      </w:pPr>
      <w:r w:rsidRPr="00E9199E">
        <w:rPr>
          <w:rFonts w:asciiTheme="minorEastAsia" w:eastAsiaTheme="minorEastAsia" w:hAnsiTheme="minorEastAsia" w:hint="eastAsia"/>
          <w:sz w:val="24"/>
        </w:rPr>
        <w:t>回复：</w:t>
      </w:r>
      <w:r w:rsidRPr="00E9199E">
        <w:rPr>
          <w:rFonts w:asciiTheme="minorEastAsia" w:eastAsiaTheme="minorEastAsia" w:hAnsiTheme="minorEastAsia" w:hint="eastAsia"/>
          <w:sz w:val="24"/>
        </w:rPr>
        <w:t>投资者，您好！感谢您对公司的关注。中央广播电视总台是我国的主要国家广播电视传媒机构，公司积极参与和把握总台广播影视业务中的商业机会，力争为全体股东创造更大价值。在参与总台相关业务过程中，公司依照中国证监会和上海证券交易所相关法律法规的要求，履行完善的审批程序，保护全体股东的合法权益。</w:t>
      </w:r>
    </w:p>
    <w:sectPr w:rsidR="00E9199E" w:rsidRPr="00E919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7B41" w14:textId="77777777" w:rsidR="00E70635" w:rsidRDefault="00E70635">
      <w:r>
        <w:separator/>
      </w:r>
    </w:p>
  </w:endnote>
  <w:endnote w:type="continuationSeparator" w:id="0">
    <w:p w14:paraId="13002393" w14:textId="77777777" w:rsidR="00E70635" w:rsidRDefault="00E7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2570"/>
    </w:sdtPr>
    <w:sdtEndPr>
      <w:rPr>
        <w:rFonts w:ascii="宋体" w:eastAsia="宋体" w:hAnsi="宋体"/>
      </w:rPr>
    </w:sdtEndPr>
    <w:sdtContent>
      <w:p w14:paraId="72894F01" w14:textId="473583A1" w:rsidR="00102DEC" w:rsidRPr="00397E15" w:rsidRDefault="00493DA8">
        <w:pPr>
          <w:pStyle w:val="aa"/>
          <w:jc w:val="center"/>
          <w:rPr>
            <w:rFonts w:ascii="宋体" w:eastAsia="宋体" w:hAnsi="宋体"/>
          </w:rPr>
        </w:pPr>
        <w:r w:rsidRPr="00397E15">
          <w:rPr>
            <w:rFonts w:ascii="宋体" w:eastAsia="宋体" w:hAnsi="宋体"/>
          </w:rPr>
          <w:fldChar w:fldCharType="begin"/>
        </w:r>
        <w:r w:rsidRPr="00397E15">
          <w:rPr>
            <w:rFonts w:ascii="宋体" w:eastAsia="宋体" w:hAnsi="宋体"/>
          </w:rPr>
          <w:instrText xml:space="preserve"> PAGE   \* MERGEFORMAT </w:instrText>
        </w:r>
        <w:r w:rsidRPr="00397E15">
          <w:rPr>
            <w:rFonts w:ascii="宋体" w:eastAsia="宋体" w:hAnsi="宋体"/>
          </w:rPr>
          <w:fldChar w:fldCharType="separate"/>
        </w:r>
        <w:r w:rsidR="00C44BED" w:rsidRPr="00C44BED">
          <w:rPr>
            <w:rFonts w:ascii="宋体" w:eastAsia="宋体" w:hAnsi="宋体"/>
            <w:noProof/>
            <w:lang w:val="zh-CN"/>
          </w:rPr>
          <w:t>3</w:t>
        </w:r>
        <w:r w:rsidRPr="00397E15">
          <w:rPr>
            <w:rFonts w:ascii="宋体" w:eastAsia="宋体" w:hAnsi="宋体"/>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C2DC8" w14:textId="77777777" w:rsidR="00E70635" w:rsidRDefault="00E70635">
      <w:r>
        <w:separator/>
      </w:r>
    </w:p>
  </w:footnote>
  <w:footnote w:type="continuationSeparator" w:id="0">
    <w:p w14:paraId="6B7899F8" w14:textId="77777777" w:rsidR="00E70635" w:rsidRDefault="00E7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19E2D2"/>
    <w:multiLevelType w:val="singleLevel"/>
    <w:tmpl w:val="BD19E2D2"/>
    <w:lvl w:ilvl="0">
      <w:start w:val="1"/>
      <w:numFmt w:val="chineseCounting"/>
      <w:suff w:val="nothing"/>
      <w:lvlText w:val="%1、"/>
      <w:lvlJc w:val="left"/>
      <w:rPr>
        <w:rFonts w:hint="eastAsia"/>
      </w:rPr>
    </w:lvl>
  </w:abstractNum>
  <w:abstractNum w:abstractNumId="1" w15:restartNumberingAfterBreak="0">
    <w:nsid w:val="28395289"/>
    <w:multiLevelType w:val="hybridMultilevel"/>
    <w:tmpl w:val="004E1C22"/>
    <w:lvl w:ilvl="0" w:tplc="B74C53C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3D977B9C"/>
    <w:multiLevelType w:val="singleLevel"/>
    <w:tmpl w:val="0409000F"/>
    <w:lvl w:ilvl="0">
      <w:start w:val="1"/>
      <w:numFmt w:val="decimal"/>
      <w:lvlText w:val="%1."/>
      <w:lvlJc w:val="left"/>
      <w:pPr>
        <w:ind w:left="420" w:hanging="420"/>
      </w:pPr>
      <w:rPr>
        <w:rFonts w:hint="default"/>
        <w:b w:val="0"/>
        <w:color w:val="auto"/>
      </w:rPr>
    </w:lvl>
  </w:abstractNum>
  <w:abstractNum w:abstractNumId="3" w15:restartNumberingAfterBreak="0">
    <w:nsid w:val="5C686907"/>
    <w:multiLevelType w:val="singleLevel"/>
    <w:tmpl w:val="0409000F"/>
    <w:lvl w:ilvl="0">
      <w:start w:val="1"/>
      <w:numFmt w:val="decimal"/>
      <w:lvlText w:val="%1."/>
      <w:lvlJc w:val="left"/>
      <w:pPr>
        <w:ind w:left="420" w:hanging="420"/>
      </w:pPr>
      <w:rPr>
        <w:rFonts w:hint="default"/>
        <w:b w:val="0"/>
        <w:color w:val="auto"/>
      </w:rPr>
    </w:lvl>
  </w:abstractNum>
  <w:abstractNum w:abstractNumId="4" w15:restartNumberingAfterBreak="0">
    <w:nsid w:val="772ADFB0"/>
    <w:multiLevelType w:val="singleLevel"/>
    <w:tmpl w:val="772ADFB0"/>
    <w:lvl w:ilvl="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JiMTQwODYyYmQ4ZjdlYjFmZGU2MWFiMDkyMTgwYjcifQ=="/>
  </w:docVars>
  <w:rsids>
    <w:rsidRoot w:val="007971A1"/>
    <w:rsid w:val="00006528"/>
    <w:rsid w:val="00023A0F"/>
    <w:rsid w:val="00026AB1"/>
    <w:rsid w:val="00036352"/>
    <w:rsid w:val="0003661B"/>
    <w:rsid w:val="00050049"/>
    <w:rsid w:val="00076F2A"/>
    <w:rsid w:val="000816C8"/>
    <w:rsid w:val="000853FA"/>
    <w:rsid w:val="00086BA2"/>
    <w:rsid w:val="000944A6"/>
    <w:rsid w:val="000A4478"/>
    <w:rsid w:val="000A4C5B"/>
    <w:rsid w:val="000A699F"/>
    <w:rsid w:val="000B1750"/>
    <w:rsid w:val="000B6D2F"/>
    <w:rsid w:val="000B7088"/>
    <w:rsid w:val="000B71B6"/>
    <w:rsid w:val="000B7372"/>
    <w:rsid w:val="000C22E8"/>
    <w:rsid w:val="000D2AB1"/>
    <w:rsid w:val="000D4D6E"/>
    <w:rsid w:val="000D64EC"/>
    <w:rsid w:val="000E160E"/>
    <w:rsid w:val="000E3614"/>
    <w:rsid w:val="000E55ED"/>
    <w:rsid w:val="000E72B7"/>
    <w:rsid w:val="000F408A"/>
    <w:rsid w:val="0010286D"/>
    <w:rsid w:val="00102DD2"/>
    <w:rsid w:val="00102DEC"/>
    <w:rsid w:val="001059E6"/>
    <w:rsid w:val="00116083"/>
    <w:rsid w:val="001220D7"/>
    <w:rsid w:val="0012577A"/>
    <w:rsid w:val="00127201"/>
    <w:rsid w:val="00131489"/>
    <w:rsid w:val="0013200F"/>
    <w:rsid w:val="0013587F"/>
    <w:rsid w:val="00154A6B"/>
    <w:rsid w:val="00155577"/>
    <w:rsid w:val="00160CAA"/>
    <w:rsid w:val="001613CD"/>
    <w:rsid w:val="00174149"/>
    <w:rsid w:val="00176F4D"/>
    <w:rsid w:val="00183DC1"/>
    <w:rsid w:val="00183F50"/>
    <w:rsid w:val="001843BE"/>
    <w:rsid w:val="00186DA6"/>
    <w:rsid w:val="00195653"/>
    <w:rsid w:val="001A39DE"/>
    <w:rsid w:val="001A5508"/>
    <w:rsid w:val="001B0C5A"/>
    <w:rsid w:val="001B320E"/>
    <w:rsid w:val="001C2A16"/>
    <w:rsid w:val="001C6AEC"/>
    <w:rsid w:val="001D2F23"/>
    <w:rsid w:val="001D3217"/>
    <w:rsid w:val="001D3CD9"/>
    <w:rsid w:val="001D3DB0"/>
    <w:rsid w:val="001D5817"/>
    <w:rsid w:val="001D6FB0"/>
    <w:rsid w:val="001F1072"/>
    <w:rsid w:val="002011F8"/>
    <w:rsid w:val="00203FD8"/>
    <w:rsid w:val="0021071D"/>
    <w:rsid w:val="0021216F"/>
    <w:rsid w:val="00216120"/>
    <w:rsid w:val="00232759"/>
    <w:rsid w:val="00233714"/>
    <w:rsid w:val="00236346"/>
    <w:rsid w:val="00236E6D"/>
    <w:rsid w:val="00246DEE"/>
    <w:rsid w:val="00252824"/>
    <w:rsid w:val="00252FD2"/>
    <w:rsid w:val="0025406F"/>
    <w:rsid w:val="0025594F"/>
    <w:rsid w:val="002605A1"/>
    <w:rsid w:val="002616DB"/>
    <w:rsid w:val="00275C8B"/>
    <w:rsid w:val="002767E0"/>
    <w:rsid w:val="002814EC"/>
    <w:rsid w:val="00281D2B"/>
    <w:rsid w:val="002A03B2"/>
    <w:rsid w:val="002A723B"/>
    <w:rsid w:val="002E0341"/>
    <w:rsid w:val="002E26A6"/>
    <w:rsid w:val="002E2F03"/>
    <w:rsid w:val="002E372B"/>
    <w:rsid w:val="002F30D3"/>
    <w:rsid w:val="002F797F"/>
    <w:rsid w:val="002F7A3A"/>
    <w:rsid w:val="00303A85"/>
    <w:rsid w:val="00303BB5"/>
    <w:rsid w:val="003145A0"/>
    <w:rsid w:val="003159D5"/>
    <w:rsid w:val="00321B10"/>
    <w:rsid w:val="003268D3"/>
    <w:rsid w:val="003453C8"/>
    <w:rsid w:val="003467A5"/>
    <w:rsid w:val="00350ABE"/>
    <w:rsid w:val="00355965"/>
    <w:rsid w:val="00361EC0"/>
    <w:rsid w:val="00366AD1"/>
    <w:rsid w:val="00367172"/>
    <w:rsid w:val="003739B0"/>
    <w:rsid w:val="003744BE"/>
    <w:rsid w:val="00375D17"/>
    <w:rsid w:val="00384415"/>
    <w:rsid w:val="003933B1"/>
    <w:rsid w:val="0039623D"/>
    <w:rsid w:val="00397E15"/>
    <w:rsid w:val="003A66B9"/>
    <w:rsid w:val="003B3CCB"/>
    <w:rsid w:val="003C486E"/>
    <w:rsid w:val="003C74B8"/>
    <w:rsid w:val="003D0218"/>
    <w:rsid w:val="003D08E7"/>
    <w:rsid w:val="003D15D2"/>
    <w:rsid w:val="003D3BE2"/>
    <w:rsid w:val="003E1786"/>
    <w:rsid w:val="003E20BB"/>
    <w:rsid w:val="003F4069"/>
    <w:rsid w:val="004159F5"/>
    <w:rsid w:val="00426D8F"/>
    <w:rsid w:val="004272D8"/>
    <w:rsid w:val="00427997"/>
    <w:rsid w:val="00433D6D"/>
    <w:rsid w:val="00445712"/>
    <w:rsid w:val="00450176"/>
    <w:rsid w:val="00450717"/>
    <w:rsid w:val="004531B2"/>
    <w:rsid w:val="00462A54"/>
    <w:rsid w:val="004677B1"/>
    <w:rsid w:val="00471C63"/>
    <w:rsid w:val="004834E0"/>
    <w:rsid w:val="00485AB0"/>
    <w:rsid w:val="00493DA8"/>
    <w:rsid w:val="00495C02"/>
    <w:rsid w:val="0049709B"/>
    <w:rsid w:val="0049784C"/>
    <w:rsid w:val="00497EFE"/>
    <w:rsid w:val="004A4715"/>
    <w:rsid w:val="004A4F0D"/>
    <w:rsid w:val="004B0A32"/>
    <w:rsid w:val="004B1061"/>
    <w:rsid w:val="004B528A"/>
    <w:rsid w:val="004D2F0B"/>
    <w:rsid w:val="004D3CAB"/>
    <w:rsid w:val="004E0009"/>
    <w:rsid w:val="004E1E62"/>
    <w:rsid w:val="004E4148"/>
    <w:rsid w:val="004E6CDE"/>
    <w:rsid w:val="004F7451"/>
    <w:rsid w:val="00501077"/>
    <w:rsid w:val="00501989"/>
    <w:rsid w:val="005175D4"/>
    <w:rsid w:val="00517F78"/>
    <w:rsid w:val="00521346"/>
    <w:rsid w:val="005243E9"/>
    <w:rsid w:val="0054279B"/>
    <w:rsid w:val="005429E3"/>
    <w:rsid w:val="00542DDE"/>
    <w:rsid w:val="00543331"/>
    <w:rsid w:val="005651F0"/>
    <w:rsid w:val="00575CA6"/>
    <w:rsid w:val="00583D3B"/>
    <w:rsid w:val="00590C68"/>
    <w:rsid w:val="00593EF6"/>
    <w:rsid w:val="00594C4B"/>
    <w:rsid w:val="005A54D7"/>
    <w:rsid w:val="005A634D"/>
    <w:rsid w:val="005B3B5F"/>
    <w:rsid w:val="005B4D22"/>
    <w:rsid w:val="005C1B70"/>
    <w:rsid w:val="005C57EC"/>
    <w:rsid w:val="005C7BA9"/>
    <w:rsid w:val="005E186A"/>
    <w:rsid w:val="005E56BB"/>
    <w:rsid w:val="005E6BC8"/>
    <w:rsid w:val="005E7CA7"/>
    <w:rsid w:val="005F6D6F"/>
    <w:rsid w:val="00600642"/>
    <w:rsid w:val="00601262"/>
    <w:rsid w:val="00616255"/>
    <w:rsid w:val="00616949"/>
    <w:rsid w:val="00620D8B"/>
    <w:rsid w:val="00634F35"/>
    <w:rsid w:val="00660284"/>
    <w:rsid w:val="00660B57"/>
    <w:rsid w:val="006635D7"/>
    <w:rsid w:val="00676989"/>
    <w:rsid w:val="00690B3E"/>
    <w:rsid w:val="00696E62"/>
    <w:rsid w:val="006A100D"/>
    <w:rsid w:val="006A3257"/>
    <w:rsid w:val="006A3F70"/>
    <w:rsid w:val="006B1105"/>
    <w:rsid w:val="006C683A"/>
    <w:rsid w:val="006D1588"/>
    <w:rsid w:val="006D1C01"/>
    <w:rsid w:val="006D3112"/>
    <w:rsid w:val="006D6E48"/>
    <w:rsid w:val="006E3703"/>
    <w:rsid w:val="006E3D23"/>
    <w:rsid w:val="006F6E99"/>
    <w:rsid w:val="00707CB8"/>
    <w:rsid w:val="00712FCA"/>
    <w:rsid w:val="007177F0"/>
    <w:rsid w:val="007218A3"/>
    <w:rsid w:val="007274A5"/>
    <w:rsid w:val="00731D2D"/>
    <w:rsid w:val="0073556B"/>
    <w:rsid w:val="00736C6D"/>
    <w:rsid w:val="0074272D"/>
    <w:rsid w:val="00745730"/>
    <w:rsid w:val="0074618D"/>
    <w:rsid w:val="007501F4"/>
    <w:rsid w:val="00750E02"/>
    <w:rsid w:val="00751480"/>
    <w:rsid w:val="007542C4"/>
    <w:rsid w:val="007560AE"/>
    <w:rsid w:val="0076124C"/>
    <w:rsid w:val="00772433"/>
    <w:rsid w:val="00773BAC"/>
    <w:rsid w:val="00776011"/>
    <w:rsid w:val="007762F5"/>
    <w:rsid w:val="0078132A"/>
    <w:rsid w:val="00790154"/>
    <w:rsid w:val="00790D1D"/>
    <w:rsid w:val="007956A3"/>
    <w:rsid w:val="007971A1"/>
    <w:rsid w:val="007A203F"/>
    <w:rsid w:val="007B1ECA"/>
    <w:rsid w:val="007B4B62"/>
    <w:rsid w:val="007B62CA"/>
    <w:rsid w:val="007C32E7"/>
    <w:rsid w:val="007C432C"/>
    <w:rsid w:val="007D0B6B"/>
    <w:rsid w:val="007D15BE"/>
    <w:rsid w:val="007D76FC"/>
    <w:rsid w:val="007D77B2"/>
    <w:rsid w:val="008011C7"/>
    <w:rsid w:val="00802747"/>
    <w:rsid w:val="0080520D"/>
    <w:rsid w:val="00820518"/>
    <w:rsid w:val="008224E6"/>
    <w:rsid w:val="00822B9D"/>
    <w:rsid w:val="0082580E"/>
    <w:rsid w:val="0083040E"/>
    <w:rsid w:val="0084683A"/>
    <w:rsid w:val="00851339"/>
    <w:rsid w:val="00853876"/>
    <w:rsid w:val="0085407B"/>
    <w:rsid w:val="00855544"/>
    <w:rsid w:val="00865A74"/>
    <w:rsid w:val="00867192"/>
    <w:rsid w:val="00875E63"/>
    <w:rsid w:val="00875E7A"/>
    <w:rsid w:val="00883D1D"/>
    <w:rsid w:val="008848A2"/>
    <w:rsid w:val="0088676C"/>
    <w:rsid w:val="008929B2"/>
    <w:rsid w:val="00894AC8"/>
    <w:rsid w:val="00896CC9"/>
    <w:rsid w:val="008A1BC9"/>
    <w:rsid w:val="008A2C6F"/>
    <w:rsid w:val="008B000A"/>
    <w:rsid w:val="008B00D0"/>
    <w:rsid w:val="008B0BF6"/>
    <w:rsid w:val="008B224D"/>
    <w:rsid w:val="008B3011"/>
    <w:rsid w:val="008C0003"/>
    <w:rsid w:val="008C3B6D"/>
    <w:rsid w:val="008C4C3B"/>
    <w:rsid w:val="008C72DD"/>
    <w:rsid w:val="008D29AA"/>
    <w:rsid w:val="008E0529"/>
    <w:rsid w:val="008E572E"/>
    <w:rsid w:val="008F064C"/>
    <w:rsid w:val="00911DF6"/>
    <w:rsid w:val="00926CAC"/>
    <w:rsid w:val="00927AA6"/>
    <w:rsid w:val="009301DC"/>
    <w:rsid w:val="00940C8E"/>
    <w:rsid w:val="00955394"/>
    <w:rsid w:val="00956B9B"/>
    <w:rsid w:val="009673A5"/>
    <w:rsid w:val="00976FD1"/>
    <w:rsid w:val="00980AD1"/>
    <w:rsid w:val="009934B0"/>
    <w:rsid w:val="00997DEE"/>
    <w:rsid w:val="009A0455"/>
    <w:rsid w:val="009A4405"/>
    <w:rsid w:val="009A72E0"/>
    <w:rsid w:val="009A7FFB"/>
    <w:rsid w:val="009B286C"/>
    <w:rsid w:val="009B4F99"/>
    <w:rsid w:val="009C219A"/>
    <w:rsid w:val="009C3BEC"/>
    <w:rsid w:val="009C7BA2"/>
    <w:rsid w:val="009D4B55"/>
    <w:rsid w:val="009E0ADE"/>
    <w:rsid w:val="009E5CAD"/>
    <w:rsid w:val="009E62D5"/>
    <w:rsid w:val="009E6422"/>
    <w:rsid w:val="009E716D"/>
    <w:rsid w:val="009F0F59"/>
    <w:rsid w:val="009F2216"/>
    <w:rsid w:val="009F3B12"/>
    <w:rsid w:val="00A003E7"/>
    <w:rsid w:val="00A04E40"/>
    <w:rsid w:val="00A11304"/>
    <w:rsid w:val="00A13FEE"/>
    <w:rsid w:val="00A17B68"/>
    <w:rsid w:val="00A20151"/>
    <w:rsid w:val="00A437A4"/>
    <w:rsid w:val="00A44583"/>
    <w:rsid w:val="00A466DB"/>
    <w:rsid w:val="00A618E9"/>
    <w:rsid w:val="00A64A30"/>
    <w:rsid w:val="00A64D15"/>
    <w:rsid w:val="00A71E9D"/>
    <w:rsid w:val="00A771F5"/>
    <w:rsid w:val="00A77702"/>
    <w:rsid w:val="00A80374"/>
    <w:rsid w:val="00A82076"/>
    <w:rsid w:val="00A9070C"/>
    <w:rsid w:val="00A94430"/>
    <w:rsid w:val="00AA2BE1"/>
    <w:rsid w:val="00AA4230"/>
    <w:rsid w:val="00AB0044"/>
    <w:rsid w:val="00AB39DB"/>
    <w:rsid w:val="00AB4143"/>
    <w:rsid w:val="00AB41A4"/>
    <w:rsid w:val="00AB61E2"/>
    <w:rsid w:val="00AC6050"/>
    <w:rsid w:val="00AC6B83"/>
    <w:rsid w:val="00AD726B"/>
    <w:rsid w:val="00AE6138"/>
    <w:rsid w:val="00B03B75"/>
    <w:rsid w:val="00B0459C"/>
    <w:rsid w:val="00B05411"/>
    <w:rsid w:val="00B227EA"/>
    <w:rsid w:val="00B26D80"/>
    <w:rsid w:val="00B36E1A"/>
    <w:rsid w:val="00B50E19"/>
    <w:rsid w:val="00B571C5"/>
    <w:rsid w:val="00B7427B"/>
    <w:rsid w:val="00B75C45"/>
    <w:rsid w:val="00B76A16"/>
    <w:rsid w:val="00B81897"/>
    <w:rsid w:val="00B8246D"/>
    <w:rsid w:val="00B83342"/>
    <w:rsid w:val="00B84899"/>
    <w:rsid w:val="00B84E26"/>
    <w:rsid w:val="00B97EF3"/>
    <w:rsid w:val="00BA5BB3"/>
    <w:rsid w:val="00BB4B87"/>
    <w:rsid w:val="00BB6E66"/>
    <w:rsid w:val="00BC19E1"/>
    <w:rsid w:val="00BC2CEF"/>
    <w:rsid w:val="00BD057C"/>
    <w:rsid w:val="00BD083A"/>
    <w:rsid w:val="00BD61FE"/>
    <w:rsid w:val="00BE6870"/>
    <w:rsid w:val="00BF1C5A"/>
    <w:rsid w:val="00C02B14"/>
    <w:rsid w:val="00C06F53"/>
    <w:rsid w:val="00C173E6"/>
    <w:rsid w:val="00C44BED"/>
    <w:rsid w:val="00C53301"/>
    <w:rsid w:val="00C548DF"/>
    <w:rsid w:val="00C57D9C"/>
    <w:rsid w:val="00C62F8D"/>
    <w:rsid w:val="00C63355"/>
    <w:rsid w:val="00C636E8"/>
    <w:rsid w:val="00C73A48"/>
    <w:rsid w:val="00C76B3B"/>
    <w:rsid w:val="00C8399E"/>
    <w:rsid w:val="00C93660"/>
    <w:rsid w:val="00C968C6"/>
    <w:rsid w:val="00CA1ECD"/>
    <w:rsid w:val="00CA57C6"/>
    <w:rsid w:val="00CB0FF3"/>
    <w:rsid w:val="00CB7BD6"/>
    <w:rsid w:val="00CC52F4"/>
    <w:rsid w:val="00CC5626"/>
    <w:rsid w:val="00CD160A"/>
    <w:rsid w:val="00CE0B1F"/>
    <w:rsid w:val="00CF29E0"/>
    <w:rsid w:val="00CF71CE"/>
    <w:rsid w:val="00D01DE0"/>
    <w:rsid w:val="00D04BFD"/>
    <w:rsid w:val="00D2668D"/>
    <w:rsid w:val="00D268D7"/>
    <w:rsid w:val="00D276CA"/>
    <w:rsid w:val="00D30245"/>
    <w:rsid w:val="00D31EA4"/>
    <w:rsid w:val="00D34E90"/>
    <w:rsid w:val="00D36238"/>
    <w:rsid w:val="00D3725F"/>
    <w:rsid w:val="00D426C3"/>
    <w:rsid w:val="00D47DC7"/>
    <w:rsid w:val="00D53A32"/>
    <w:rsid w:val="00D60DE5"/>
    <w:rsid w:val="00D65746"/>
    <w:rsid w:val="00D67706"/>
    <w:rsid w:val="00D71EE8"/>
    <w:rsid w:val="00D76803"/>
    <w:rsid w:val="00D83D26"/>
    <w:rsid w:val="00D85C83"/>
    <w:rsid w:val="00D86CA0"/>
    <w:rsid w:val="00D86EAA"/>
    <w:rsid w:val="00D87833"/>
    <w:rsid w:val="00D94D63"/>
    <w:rsid w:val="00DA514F"/>
    <w:rsid w:val="00DA778C"/>
    <w:rsid w:val="00DA7D33"/>
    <w:rsid w:val="00DB279D"/>
    <w:rsid w:val="00DC6375"/>
    <w:rsid w:val="00DC6A67"/>
    <w:rsid w:val="00DC7F3F"/>
    <w:rsid w:val="00DD00E4"/>
    <w:rsid w:val="00DD7E08"/>
    <w:rsid w:val="00DE37B5"/>
    <w:rsid w:val="00DE3DBF"/>
    <w:rsid w:val="00DE463E"/>
    <w:rsid w:val="00DF30BF"/>
    <w:rsid w:val="00DF73BC"/>
    <w:rsid w:val="00DF7C6E"/>
    <w:rsid w:val="00E11AEA"/>
    <w:rsid w:val="00E175A6"/>
    <w:rsid w:val="00E27C78"/>
    <w:rsid w:val="00E311EE"/>
    <w:rsid w:val="00E459F9"/>
    <w:rsid w:val="00E46037"/>
    <w:rsid w:val="00E50269"/>
    <w:rsid w:val="00E53381"/>
    <w:rsid w:val="00E57DE2"/>
    <w:rsid w:val="00E661C5"/>
    <w:rsid w:val="00E7040A"/>
    <w:rsid w:val="00E70625"/>
    <w:rsid w:val="00E70635"/>
    <w:rsid w:val="00E7451A"/>
    <w:rsid w:val="00E81C6F"/>
    <w:rsid w:val="00E8339D"/>
    <w:rsid w:val="00E86246"/>
    <w:rsid w:val="00E9199E"/>
    <w:rsid w:val="00E934F8"/>
    <w:rsid w:val="00E95E5C"/>
    <w:rsid w:val="00E96576"/>
    <w:rsid w:val="00E96C44"/>
    <w:rsid w:val="00EB1423"/>
    <w:rsid w:val="00EC182D"/>
    <w:rsid w:val="00EC4EC1"/>
    <w:rsid w:val="00EC656A"/>
    <w:rsid w:val="00EC6AE5"/>
    <w:rsid w:val="00ED12F5"/>
    <w:rsid w:val="00EE16BC"/>
    <w:rsid w:val="00EE36F0"/>
    <w:rsid w:val="00EF2DB4"/>
    <w:rsid w:val="00EF623E"/>
    <w:rsid w:val="00EF7BBB"/>
    <w:rsid w:val="00EF7E0B"/>
    <w:rsid w:val="00F04792"/>
    <w:rsid w:val="00F0771B"/>
    <w:rsid w:val="00F15EC7"/>
    <w:rsid w:val="00F17D19"/>
    <w:rsid w:val="00F20CB9"/>
    <w:rsid w:val="00F25CCC"/>
    <w:rsid w:val="00F25E0A"/>
    <w:rsid w:val="00F3187E"/>
    <w:rsid w:val="00F35338"/>
    <w:rsid w:val="00F428A3"/>
    <w:rsid w:val="00F46D2B"/>
    <w:rsid w:val="00F475F6"/>
    <w:rsid w:val="00F57D3F"/>
    <w:rsid w:val="00F615E9"/>
    <w:rsid w:val="00F73270"/>
    <w:rsid w:val="00F83C86"/>
    <w:rsid w:val="00F9439E"/>
    <w:rsid w:val="00F957FD"/>
    <w:rsid w:val="00F964AC"/>
    <w:rsid w:val="00F97EAF"/>
    <w:rsid w:val="00FB7CD6"/>
    <w:rsid w:val="00FC269E"/>
    <w:rsid w:val="00FC4CFD"/>
    <w:rsid w:val="00FC6CD6"/>
    <w:rsid w:val="00FD203F"/>
    <w:rsid w:val="00FD34F2"/>
    <w:rsid w:val="00FD42F3"/>
    <w:rsid w:val="00FD5E16"/>
    <w:rsid w:val="00FE3310"/>
    <w:rsid w:val="00FE66AD"/>
    <w:rsid w:val="0F0356A4"/>
    <w:rsid w:val="113F1043"/>
    <w:rsid w:val="20343F5E"/>
    <w:rsid w:val="208E20BB"/>
    <w:rsid w:val="2F0946E8"/>
    <w:rsid w:val="47295919"/>
    <w:rsid w:val="48350F18"/>
    <w:rsid w:val="55980604"/>
    <w:rsid w:val="749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8CB857"/>
  <w15:docId w15:val="{1D27959F-4B74-4693-94D6-5DAFD6A4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a5"/>
    <w:uiPriority w:val="99"/>
    <w:semiHidden/>
    <w:unhideWhenUsed/>
    <w:pPr>
      <w:jc w:val="left"/>
    </w:pPr>
  </w:style>
  <w:style w:type="paragraph" w:styleId="a6">
    <w:name w:val="Plain Text"/>
    <w:basedOn w:val="a"/>
    <w:link w:val="a7"/>
    <w:qFormat/>
    <w:rPr>
      <w:rFonts w:ascii="宋体" w:hAnsi="Courier New"/>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annotation subject"/>
    <w:basedOn w:val="a4"/>
    <w:next w:val="a4"/>
    <w:link w:val="af"/>
    <w:uiPriority w:val="99"/>
    <w:semiHidden/>
    <w:unhideWhenUsed/>
    <w:rPr>
      <w:b/>
      <w:b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纯文本 字符"/>
    <w:basedOn w:val="a0"/>
    <w:link w:val="a6"/>
    <w:qFormat/>
    <w:rPr>
      <w:rFonts w:ascii="宋体" w:eastAsia="宋体" w:hAnsi="Courier New" w:cs="Times New Roman"/>
      <w:szCs w:val="20"/>
    </w:rPr>
  </w:style>
  <w:style w:type="character" w:customStyle="1" w:styleId="big1">
    <w:name w:val="big1"/>
    <w:basedOn w:val="a0"/>
    <w:rPr>
      <w:sz w:val="22"/>
      <w:szCs w:val="22"/>
    </w:rPr>
  </w:style>
  <w:style w:type="paragraph" w:styleId="af2">
    <w:name w:val="No Spacing"/>
    <w:uiPriority w:val="1"/>
    <w:qFormat/>
    <w:pPr>
      <w:widowControl w:val="0"/>
      <w:jc w:val="both"/>
    </w:pPr>
    <w:rPr>
      <w:kern w:val="2"/>
      <w:sz w:val="21"/>
      <w:szCs w:val="24"/>
    </w:rPr>
  </w:style>
  <w:style w:type="character" w:customStyle="1" w:styleId="a5">
    <w:name w:val="批注文字 字符"/>
    <w:basedOn w:val="a0"/>
    <w:link w:val="a4"/>
    <w:uiPriority w:val="99"/>
    <w:semiHidden/>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Default">
    <w:name w:val="Default"/>
    <w:qFormat/>
    <w:rsid w:val="000E3614"/>
    <w:pPr>
      <w:widowControl w:val="0"/>
      <w:autoSpaceDE w:val="0"/>
      <w:autoSpaceDN w:val="0"/>
      <w:adjustRightInd w:val="0"/>
    </w:pPr>
    <w:rPr>
      <w:rFonts w:ascii="宋体" w:hAnsiTheme="minorHAnsi" w:cs="宋体"/>
      <w:color w:val="000000"/>
      <w:sz w:val="24"/>
      <w:szCs w:val="24"/>
    </w:rPr>
  </w:style>
  <w:style w:type="paragraph" w:styleId="af4">
    <w:name w:val="Normal (Web)"/>
    <w:basedOn w:val="a"/>
    <w:uiPriority w:val="99"/>
    <w:unhideWhenUsed/>
    <w:rsid w:val="00875E7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746406">
      <w:bodyDiv w:val="1"/>
      <w:marLeft w:val="0"/>
      <w:marRight w:val="0"/>
      <w:marTop w:val="0"/>
      <w:marBottom w:val="0"/>
      <w:divBdr>
        <w:top w:val="none" w:sz="0" w:space="0" w:color="auto"/>
        <w:left w:val="none" w:sz="0" w:space="0" w:color="auto"/>
        <w:bottom w:val="none" w:sz="0" w:space="0" w:color="auto"/>
        <w:right w:val="none" w:sz="0" w:space="0" w:color="auto"/>
      </w:divBdr>
      <w:divsChild>
        <w:div w:id="8316767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CA8C-4A46-41A1-8BAB-51882E45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380</Words>
  <Characters>2170</Characters>
  <Application>Microsoft Office Word</Application>
  <DocSecurity>0</DocSecurity>
  <Lines>18</Lines>
  <Paragraphs>5</Paragraphs>
  <ScaleCrop>false</ScaleCrop>
  <Company>1234</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03040</dc:creator>
  <cp:lastModifiedBy>02010</cp:lastModifiedBy>
  <cp:revision>153</cp:revision>
  <cp:lastPrinted>2021-04-06T05:36:00Z</cp:lastPrinted>
  <dcterms:created xsi:type="dcterms:W3CDTF">2019-12-25T03:09:00Z</dcterms:created>
  <dcterms:modified xsi:type="dcterms:W3CDTF">2025-05-16T02:30:00Z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77FC8CE86A8B4407845A15428B266C3E</vt:lpwstr>
  </property>
</Properties>
</file>