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0AE6">
      <w:pPr>
        <w:keepNext/>
        <w:keepLines/>
        <w:widowControl w:val="0"/>
        <w:suppressLineNumbers w:val="0"/>
        <w:spacing w:before="260" w:beforeAutospacing="0" w:after="260" w:afterAutospacing="0" w:line="360" w:lineRule="auto"/>
        <w:ind w:left="0" w:right="0"/>
        <w:jc w:val="center"/>
        <w:outlineLvl w:val="1"/>
        <w:rPr>
          <w:rFonts w:hint="default" w:ascii="宋体" w:hAnsi="宋体" w:eastAsia="宋体" w:cs="Times New Roman"/>
          <w:b/>
          <w:bCs/>
          <w:iCs/>
          <w:sz w:val="24"/>
          <w:szCs w:val="24"/>
          <w:lang w:val="en-US"/>
        </w:rPr>
      </w:pPr>
      <w:r>
        <w:rPr>
          <w:rFonts w:hint="eastAsia" w:ascii="宋体" w:hAnsi="宋体" w:eastAsia="宋体" w:cs="Times New Roman"/>
          <w:b/>
          <w:bCs/>
          <w:iCs/>
          <w:kern w:val="2"/>
          <w:sz w:val="24"/>
          <w:szCs w:val="24"/>
          <w:lang w:val="en-US" w:eastAsia="zh-CN" w:bidi="ar"/>
        </w:rPr>
        <w:t>证券代码：601108                                 证券简称： 财通证券</w:t>
      </w:r>
    </w:p>
    <w:p w14:paraId="038BEADA">
      <w:pPr>
        <w:keepNext/>
        <w:keepLines/>
        <w:pageBreakBefore w:val="0"/>
        <w:widowControl w:val="0"/>
        <w:suppressLineNumbers w:val="0"/>
        <w:kinsoku/>
        <w:wordWrap/>
        <w:overflowPunct/>
        <w:topLinePunct w:val="0"/>
        <w:autoSpaceDE/>
        <w:autoSpaceDN/>
        <w:bidi w:val="0"/>
        <w:adjustRightInd/>
        <w:snapToGrid/>
        <w:spacing w:before="156" w:beforeLines="50" w:beforeAutospacing="0" w:after="156" w:afterLines="50" w:afterAutospacing="0" w:line="400" w:lineRule="exact"/>
        <w:ind w:left="0" w:right="0"/>
        <w:jc w:val="center"/>
        <w:textAlignment w:val="auto"/>
        <w:outlineLvl w:val="1"/>
        <w:rPr>
          <w:rFonts w:hint="eastAsia" w:ascii="宋体" w:hAnsi="宋体" w:eastAsia="宋体" w:cs="Times New Roman"/>
          <w:b/>
          <w:bCs/>
          <w:sz w:val="32"/>
          <w:szCs w:val="32"/>
          <w:lang w:val="en-US"/>
        </w:rPr>
      </w:pPr>
      <w:r>
        <w:rPr>
          <w:rFonts w:hint="eastAsia" w:ascii="宋体" w:hAnsi="宋体" w:eastAsia="宋体" w:cs="Times New Roman"/>
          <w:b/>
          <w:bCs/>
          <w:kern w:val="2"/>
          <w:sz w:val="32"/>
          <w:szCs w:val="32"/>
          <w:lang w:val="en-US" w:eastAsia="zh-CN" w:bidi="ar"/>
        </w:rPr>
        <w:t>财通证券股份有限公司</w:t>
      </w:r>
    </w:p>
    <w:p w14:paraId="0D1486DE">
      <w:pPr>
        <w:keepNext/>
        <w:keepLines/>
        <w:pageBreakBefore w:val="0"/>
        <w:widowControl w:val="0"/>
        <w:suppressLineNumbers w:val="0"/>
        <w:kinsoku/>
        <w:wordWrap/>
        <w:overflowPunct/>
        <w:topLinePunct w:val="0"/>
        <w:autoSpaceDE/>
        <w:autoSpaceDN/>
        <w:bidi w:val="0"/>
        <w:adjustRightInd/>
        <w:snapToGrid/>
        <w:spacing w:before="156" w:beforeLines="50" w:beforeAutospacing="0" w:after="156" w:afterLines="50" w:afterAutospacing="0" w:line="400" w:lineRule="exact"/>
        <w:ind w:left="0" w:right="0"/>
        <w:jc w:val="center"/>
        <w:textAlignment w:val="auto"/>
        <w:outlineLvl w:val="1"/>
        <w:rPr>
          <w:rFonts w:hint="eastAsia" w:ascii="宋体" w:hAnsi="宋体" w:eastAsia="宋体" w:cs="Times New Roman"/>
          <w:b/>
          <w:bCs/>
          <w:kern w:val="2"/>
          <w:sz w:val="32"/>
          <w:szCs w:val="32"/>
          <w:lang w:val="en-US" w:eastAsia="zh-CN" w:bidi="ar"/>
        </w:rPr>
      </w:pPr>
      <w:r>
        <w:rPr>
          <w:rFonts w:hint="eastAsia" w:ascii="宋体" w:hAnsi="宋体" w:eastAsia="宋体" w:cs="Times New Roman"/>
          <w:b/>
          <w:bCs/>
          <w:kern w:val="2"/>
          <w:sz w:val="32"/>
          <w:szCs w:val="32"/>
          <w:lang w:val="en-US" w:eastAsia="zh-CN" w:bidi="ar"/>
        </w:rPr>
        <w:t>投资者关系活动记录表</w:t>
      </w:r>
    </w:p>
    <w:p w14:paraId="6BDF10BF">
      <w:pPr>
        <w:keepNext/>
        <w:keepLines/>
        <w:widowControl w:val="0"/>
        <w:suppressLineNumbers w:val="0"/>
        <w:spacing w:before="260" w:beforeAutospacing="0" w:after="260" w:afterAutospacing="0" w:line="360" w:lineRule="auto"/>
        <w:ind w:left="0" w:right="0"/>
        <w:jc w:val="left"/>
        <w:outlineLvl w:val="1"/>
        <w:rPr>
          <w:rFonts w:hint="default" w:ascii="宋体" w:hAnsi="宋体" w:eastAsia="宋体" w:cs="Times New Roman"/>
          <w:b/>
          <w:bCs/>
          <w:sz w:val="24"/>
          <w:szCs w:val="24"/>
          <w:lang w:val="en-US"/>
        </w:rPr>
      </w:pPr>
      <w:r>
        <w:rPr>
          <w:rFonts w:hint="eastAsia" w:ascii="宋体" w:hAnsi="宋体" w:eastAsia="宋体" w:cs="Times New Roman"/>
          <w:b/>
          <w:bCs/>
          <w:kern w:val="2"/>
          <w:sz w:val="24"/>
          <w:szCs w:val="24"/>
          <w:lang w:val="en-US" w:eastAsia="zh-CN" w:bidi="ar"/>
        </w:rPr>
        <w:t>编号：2025-003</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44"/>
        <w:gridCol w:w="6996"/>
      </w:tblGrid>
      <w:tr w14:paraId="177E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14:paraId="088074A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iCs/>
                <w:sz w:val="24"/>
                <w:szCs w:val="24"/>
                <w:lang w:val="en-US"/>
              </w:rPr>
            </w:pPr>
            <w:r>
              <w:rPr>
                <w:rFonts w:hint="eastAsia" w:ascii="宋体" w:hAnsi="宋体" w:eastAsia="宋体" w:cs="Times New Roman"/>
                <w:b/>
                <w:bCs/>
                <w:iCs/>
                <w:kern w:val="2"/>
                <w:sz w:val="24"/>
                <w:szCs w:val="24"/>
                <w:lang w:val="en-US" w:eastAsia="zh-CN" w:bidi="ar"/>
              </w:rPr>
              <w:t>投资者关系活动类别</w:t>
            </w:r>
          </w:p>
          <w:p w14:paraId="292979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iCs/>
                <w:sz w:val="24"/>
                <w:szCs w:val="24"/>
                <w:lang w:val="en-US"/>
              </w:rPr>
            </w:pPr>
          </w:p>
        </w:tc>
        <w:tc>
          <w:tcPr>
            <w:tcW w:w="6996" w:type="dxa"/>
            <w:tcBorders>
              <w:top w:val="single" w:color="auto" w:sz="4" w:space="0"/>
              <w:left w:val="single" w:color="auto" w:sz="4" w:space="0"/>
              <w:bottom w:val="single" w:color="auto" w:sz="4" w:space="0"/>
              <w:right w:val="single" w:color="auto" w:sz="4" w:space="0"/>
            </w:tcBorders>
            <w:shd w:val="clear" w:color="auto" w:fill="auto"/>
            <w:vAlign w:val="top"/>
          </w:tcPr>
          <w:p w14:paraId="730591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Cs/>
                <w:iCs/>
                <w:sz w:val="24"/>
                <w:szCs w:val="24"/>
                <w:lang w:val="en-US"/>
              </w:rPr>
            </w:pPr>
            <w:r>
              <w:rPr>
                <w:rFonts w:hint="eastAsia" w:ascii="宋体" w:hAnsi="宋体" w:eastAsia="宋体" w:cs="Times New Roman"/>
                <w:bCs/>
                <w:iCs/>
                <w:kern w:val="2"/>
                <w:sz w:val="24"/>
                <w:szCs w:val="24"/>
                <w:lang w:val="en-US" w:eastAsia="zh-CN" w:bidi="ar"/>
              </w:rPr>
              <w:sym w:font="Wingdings 2" w:char="00A3"/>
            </w:r>
            <w:r>
              <w:rPr>
                <w:rFonts w:hint="eastAsia" w:ascii="宋体" w:hAnsi="宋体" w:eastAsia="宋体" w:cs="Times New Roman"/>
                <w:kern w:val="2"/>
                <w:sz w:val="24"/>
                <w:szCs w:val="24"/>
                <w:lang w:val="en-US" w:eastAsia="zh-CN" w:bidi="ar"/>
              </w:rPr>
              <w:t xml:space="preserve">特定对象调研        </w:t>
            </w:r>
            <w:r>
              <w:rPr>
                <w:rFonts w:hint="eastAsia" w:ascii="宋体" w:hAnsi="宋体" w:eastAsia="宋体" w:cs="Times New Roman"/>
                <w:bCs/>
                <w:iCs/>
                <w:kern w:val="2"/>
                <w:sz w:val="24"/>
                <w:szCs w:val="24"/>
                <w:lang w:val="en-US" w:eastAsia="zh-CN" w:bidi="ar"/>
              </w:rPr>
              <w:t>□</w:t>
            </w:r>
            <w:r>
              <w:rPr>
                <w:rFonts w:hint="eastAsia" w:ascii="宋体" w:hAnsi="宋体" w:eastAsia="宋体" w:cs="Times New Roman"/>
                <w:kern w:val="2"/>
                <w:sz w:val="24"/>
                <w:szCs w:val="24"/>
                <w:lang w:val="en-US" w:eastAsia="zh-CN" w:bidi="ar"/>
              </w:rPr>
              <w:t>分析师会议</w:t>
            </w:r>
          </w:p>
          <w:p w14:paraId="0626D83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Cs/>
                <w:iCs/>
                <w:sz w:val="24"/>
                <w:szCs w:val="24"/>
                <w:lang w:val="en-US"/>
              </w:rPr>
            </w:pPr>
            <w:r>
              <w:rPr>
                <w:rFonts w:hint="eastAsia" w:ascii="宋体" w:hAnsi="宋体" w:eastAsia="宋体" w:cs="Times New Roman"/>
                <w:bCs/>
                <w:iCs/>
                <w:kern w:val="2"/>
                <w:sz w:val="24"/>
                <w:szCs w:val="24"/>
                <w:lang w:val="en-US" w:eastAsia="zh-CN" w:bidi="ar"/>
              </w:rPr>
              <w:t>□</w:t>
            </w:r>
            <w:r>
              <w:rPr>
                <w:rFonts w:hint="eastAsia" w:ascii="宋体" w:hAnsi="宋体" w:eastAsia="宋体" w:cs="Times New Roman"/>
                <w:kern w:val="2"/>
                <w:sz w:val="24"/>
                <w:szCs w:val="24"/>
                <w:lang w:val="en-US" w:eastAsia="zh-CN" w:bidi="ar"/>
              </w:rPr>
              <w:t xml:space="preserve">媒体采访            </w:t>
            </w:r>
            <w:r>
              <w:rPr>
                <w:rFonts w:hint="eastAsia" w:ascii="宋体" w:hAnsi="宋体" w:eastAsia="宋体" w:cs="Times New Roman"/>
                <w:bCs/>
                <w:iCs/>
                <w:kern w:val="2"/>
                <w:sz w:val="24"/>
                <w:szCs w:val="24"/>
                <w:lang w:val="en-US" w:eastAsia="zh-CN" w:bidi="ar"/>
              </w:rPr>
              <w:t>☑</w:t>
            </w:r>
            <w:r>
              <w:rPr>
                <w:rFonts w:hint="eastAsia" w:ascii="宋体" w:hAnsi="宋体" w:eastAsia="宋体" w:cs="Times New Roman"/>
                <w:kern w:val="2"/>
                <w:sz w:val="24"/>
                <w:szCs w:val="24"/>
                <w:lang w:val="en-US" w:eastAsia="zh-CN" w:bidi="ar"/>
              </w:rPr>
              <w:t>业绩说明会</w:t>
            </w:r>
          </w:p>
          <w:p w14:paraId="3A2387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Cs/>
                <w:iCs/>
                <w:sz w:val="24"/>
                <w:szCs w:val="24"/>
                <w:lang w:val="en-US"/>
              </w:rPr>
            </w:pPr>
            <w:r>
              <w:rPr>
                <w:rFonts w:hint="eastAsia" w:ascii="宋体" w:hAnsi="宋体" w:eastAsia="宋体" w:cs="Times New Roman"/>
                <w:bCs/>
                <w:iCs/>
                <w:kern w:val="2"/>
                <w:sz w:val="24"/>
                <w:szCs w:val="24"/>
                <w:lang w:val="en-US" w:eastAsia="zh-CN" w:bidi="ar"/>
              </w:rPr>
              <w:t>□</w:t>
            </w:r>
            <w:r>
              <w:rPr>
                <w:rFonts w:hint="eastAsia" w:ascii="宋体" w:hAnsi="宋体" w:eastAsia="宋体" w:cs="Times New Roman"/>
                <w:kern w:val="2"/>
                <w:sz w:val="24"/>
                <w:szCs w:val="24"/>
                <w:lang w:val="en-US" w:eastAsia="zh-CN" w:bidi="ar"/>
              </w:rPr>
              <w:t xml:space="preserve">新闻发布会          </w:t>
            </w:r>
            <w:r>
              <w:rPr>
                <w:rFonts w:hint="eastAsia" w:ascii="宋体" w:hAnsi="宋体" w:eastAsia="宋体" w:cs="Times New Roman"/>
                <w:bCs/>
                <w:iCs/>
                <w:kern w:val="2"/>
                <w:sz w:val="24"/>
                <w:szCs w:val="24"/>
                <w:lang w:val="en-US" w:eastAsia="zh-CN" w:bidi="ar"/>
              </w:rPr>
              <w:t>□</w:t>
            </w:r>
            <w:r>
              <w:rPr>
                <w:rFonts w:hint="eastAsia" w:ascii="宋体" w:hAnsi="宋体" w:eastAsia="宋体" w:cs="Times New Roman"/>
                <w:kern w:val="2"/>
                <w:sz w:val="24"/>
                <w:szCs w:val="24"/>
                <w:lang w:val="en-US" w:eastAsia="zh-CN" w:bidi="ar"/>
              </w:rPr>
              <w:t>路演活动</w:t>
            </w:r>
          </w:p>
          <w:p w14:paraId="130D5BF1">
            <w:pPr>
              <w:keepNext w:val="0"/>
              <w:keepLines w:val="0"/>
              <w:widowControl w:val="0"/>
              <w:suppressLineNumbers w:val="0"/>
              <w:tabs>
                <w:tab w:val="left" w:pos="2690"/>
                <w:tab w:val="center" w:pos="3199"/>
              </w:tabs>
              <w:spacing w:before="0" w:beforeAutospacing="0" w:after="0" w:afterAutospacing="0" w:line="360" w:lineRule="auto"/>
              <w:ind w:left="0" w:right="0"/>
              <w:jc w:val="both"/>
              <w:rPr>
                <w:rFonts w:hint="eastAsia" w:ascii="宋体" w:hAnsi="宋体" w:eastAsia="宋体" w:cs="Times New Roman"/>
                <w:bCs/>
                <w:iCs/>
                <w:sz w:val="24"/>
                <w:szCs w:val="24"/>
                <w:lang w:val="en-US"/>
              </w:rPr>
            </w:pPr>
            <w:r>
              <w:rPr>
                <w:rFonts w:hint="eastAsia" w:ascii="宋体" w:hAnsi="宋体" w:eastAsia="宋体" w:cs="Times New Roman"/>
                <w:bCs/>
                <w:iCs/>
                <w:kern w:val="2"/>
                <w:sz w:val="24"/>
                <w:szCs w:val="24"/>
                <w:lang w:val="en-US" w:eastAsia="zh-CN" w:bidi="ar"/>
              </w:rPr>
              <w:t>□</w:t>
            </w:r>
            <w:r>
              <w:rPr>
                <w:rFonts w:hint="eastAsia" w:ascii="宋体" w:hAnsi="宋体" w:eastAsia="宋体" w:cs="Times New Roman"/>
                <w:kern w:val="2"/>
                <w:sz w:val="24"/>
                <w:szCs w:val="24"/>
                <w:lang w:val="en-US" w:eastAsia="zh-CN" w:bidi="ar"/>
              </w:rPr>
              <w:t xml:space="preserve">现场参观            </w:t>
            </w:r>
            <w:r>
              <w:rPr>
                <w:rFonts w:hint="eastAsia" w:ascii="宋体" w:hAnsi="宋体" w:eastAsia="宋体" w:cs="Times New Roman"/>
                <w:kern w:val="2"/>
                <w:sz w:val="24"/>
                <w:szCs w:val="24"/>
                <w:lang w:val="en-US" w:eastAsia="zh-CN" w:bidi="ar"/>
              </w:rPr>
              <w:sym w:font="Wingdings 2" w:char="00A3"/>
            </w:r>
            <w:r>
              <w:rPr>
                <w:rFonts w:hint="eastAsia" w:ascii="宋体" w:hAnsi="宋体" w:eastAsia="宋体" w:cs="Times New Roman"/>
                <w:kern w:val="2"/>
                <w:sz w:val="24"/>
                <w:szCs w:val="24"/>
                <w:lang w:val="en-US" w:eastAsia="zh-CN" w:bidi="ar"/>
              </w:rPr>
              <w:t>电话会议</w:t>
            </w:r>
          </w:p>
          <w:p w14:paraId="3F362FC7">
            <w:pPr>
              <w:keepNext w:val="0"/>
              <w:keepLines w:val="0"/>
              <w:widowControl w:val="0"/>
              <w:suppressLineNumbers w:val="0"/>
              <w:tabs>
                <w:tab w:val="center" w:pos="3199"/>
              </w:tabs>
              <w:spacing w:before="0" w:beforeAutospacing="0" w:after="0" w:afterAutospacing="0" w:line="360" w:lineRule="auto"/>
              <w:ind w:left="0" w:right="0"/>
              <w:jc w:val="both"/>
              <w:rPr>
                <w:rFonts w:hint="eastAsia" w:ascii="宋体" w:hAnsi="宋体" w:eastAsia="宋体" w:cs="Times New Roman"/>
                <w:bCs/>
                <w:iCs/>
                <w:sz w:val="24"/>
                <w:szCs w:val="24"/>
                <w:lang w:val="en-US"/>
              </w:rPr>
            </w:pPr>
            <w:r>
              <w:rPr>
                <w:rFonts w:hint="eastAsia" w:ascii="宋体" w:hAnsi="宋体" w:eastAsia="宋体" w:cs="Times New Roman"/>
                <w:bCs/>
                <w:iCs/>
                <w:kern w:val="2"/>
                <w:sz w:val="24"/>
                <w:szCs w:val="24"/>
                <w:lang w:val="en-US" w:eastAsia="zh-CN" w:bidi="ar"/>
              </w:rPr>
              <w:t>□</w:t>
            </w:r>
            <w:r>
              <w:rPr>
                <w:rFonts w:hint="eastAsia" w:ascii="宋体" w:hAnsi="宋体" w:eastAsia="宋体" w:cs="Times New Roman"/>
                <w:kern w:val="2"/>
                <w:sz w:val="24"/>
                <w:szCs w:val="24"/>
                <w:lang w:val="en-US" w:eastAsia="zh-CN" w:bidi="ar"/>
              </w:rPr>
              <w:t>其他 （</w:t>
            </w:r>
            <w:r>
              <w:rPr>
                <w:rFonts w:hint="eastAsia" w:ascii="宋体" w:hAnsi="宋体" w:eastAsia="宋体" w:cs="Times New Roman"/>
                <w:kern w:val="2"/>
                <w:sz w:val="24"/>
                <w:szCs w:val="24"/>
                <w:u w:val="single"/>
                <w:lang w:val="en-US" w:eastAsia="zh-CN" w:bidi="ar"/>
              </w:rPr>
              <w:t>请文字说明其他活动内容）</w:t>
            </w:r>
          </w:p>
        </w:tc>
      </w:tr>
      <w:tr w14:paraId="70FA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14:paraId="540FD4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iCs/>
                <w:sz w:val="24"/>
                <w:szCs w:val="24"/>
                <w:lang w:val="en-US"/>
              </w:rPr>
            </w:pPr>
            <w:r>
              <w:rPr>
                <w:rFonts w:hint="eastAsia" w:ascii="宋体" w:hAnsi="宋体" w:eastAsia="宋体" w:cs="Times New Roman"/>
                <w:b/>
                <w:bCs/>
                <w:iCs/>
                <w:kern w:val="2"/>
                <w:sz w:val="24"/>
                <w:szCs w:val="24"/>
                <w:lang w:val="en-US" w:eastAsia="zh-CN" w:bidi="ar"/>
              </w:rPr>
              <w:t>参与单位名称</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top"/>
          </w:tcPr>
          <w:p w14:paraId="1F30B113">
            <w:pPr>
              <w:pStyle w:val="14"/>
              <w:ind w:left="0" w:leftChars="0" w:firstLine="0" w:firstLineChars="0"/>
              <w:jc w:val="left"/>
              <w:rPr>
                <w:rFonts w:hint="default" w:ascii="宋体" w:hAnsi="宋体" w:eastAsia="宋体" w:cs="宋体"/>
                <w:sz w:val="24"/>
                <w:szCs w:val="24"/>
                <w:lang w:val="en-US" w:eastAsia="zh-CN"/>
              </w:rPr>
            </w:pPr>
            <w:r>
              <w:rPr>
                <w:rFonts w:hint="eastAsia" w:ascii="宋体" w:hAnsi="宋体" w:eastAsia="宋体" w:cs="Times New Roman"/>
                <w:kern w:val="2"/>
                <w:sz w:val="24"/>
                <w:szCs w:val="24"/>
                <w:lang w:val="en-US" w:eastAsia="zh-CN" w:bidi="ar"/>
              </w:rPr>
              <w:t>线上参与公司2024年度暨2025年第一季度业绩说明会的全体投资者</w:t>
            </w:r>
          </w:p>
        </w:tc>
      </w:tr>
      <w:tr w14:paraId="468B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14:paraId="0A16DC82">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时间</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top"/>
          </w:tcPr>
          <w:p w14:paraId="218D9B46">
            <w:pPr>
              <w:pStyle w:val="14"/>
              <w:ind w:left="0" w:leftChars="0" w:firstLine="0" w:firstLineChars="0"/>
              <w:jc w:val="left"/>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2025年5月16日 14:00-15:00</w:t>
            </w:r>
          </w:p>
        </w:tc>
      </w:tr>
      <w:tr w14:paraId="5244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14:paraId="2E8B7C1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iCs/>
                <w:sz w:val="24"/>
                <w:szCs w:val="24"/>
                <w:lang w:val="en-US"/>
              </w:rPr>
            </w:pPr>
            <w:r>
              <w:rPr>
                <w:rFonts w:hint="eastAsia" w:ascii="宋体" w:hAnsi="宋体" w:eastAsia="宋体" w:cs="Times New Roman"/>
                <w:b/>
                <w:bCs/>
                <w:iCs/>
                <w:kern w:val="2"/>
                <w:sz w:val="24"/>
                <w:szCs w:val="24"/>
                <w:lang w:val="en-US" w:eastAsia="zh-CN" w:bidi="ar"/>
              </w:rPr>
              <w:t>地点</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top"/>
          </w:tcPr>
          <w:p w14:paraId="6739E64D">
            <w:pPr>
              <w:pStyle w:val="14"/>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Times New Roman"/>
                <w:kern w:val="2"/>
                <w:sz w:val="24"/>
                <w:szCs w:val="24"/>
                <w:lang w:val="en-US" w:eastAsia="zh-CN" w:bidi="ar"/>
              </w:rPr>
              <w:t>上证路演中心</w:t>
            </w:r>
          </w:p>
        </w:tc>
      </w:tr>
      <w:tr w14:paraId="39C8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14:paraId="35C42B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iCs/>
                <w:sz w:val="24"/>
                <w:szCs w:val="24"/>
                <w:lang w:val="en-US"/>
              </w:rPr>
            </w:pPr>
            <w:r>
              <w:rPr>
                <w:rFonts w:hint="eastAsia" w:ascii="宋体" w:hAnsi="宋体" w:eastAsia="宋体" w:cs="Times New Roman"/>
                <w:b/>
                <w:bCs/>
                <w:iCs/>
                <w:kern w:val="2"/>
                <w:sz w:val="24"/>
                <w:szCs w:val="24"/>
                <w:lang w:val="en-US" w:eastAsia="zh-CN" w:bidi="ar"/>
              </w:rPr>
              <w:t>上市公司接待人员姓名</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top"/>
          </w:tcPr>
          <w:p w14:paraId="38495288">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董事长（并代行总经理职责）：章启诚</w:t>
            </w:r>
          </w:p>
          <w:p w14:paraId="48A2EA90">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独立董事：韩洪灵</w:t>
            </w:r>
          </w:p>
          <w:p w14:paraId="353BFE67">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lang w:val="en-US" w:eastAsia="zh-CN"/>
              </w:rPr>
            </w:pPr>
            <w:r>
              <w:rPr>
                <w:rFonts w:hint="eastAsia" w:ascii="宋体" w:hAnsi="宋体" w:eastAsia="宋体" w:cs="Times New Roman"/>
                <w:kern w:val="2"/>
                <w:sz w:val="24"/>
                <w:szCs w:val="24"/>
                <w:lang w:val="en-US" w:eastAsia="zh-CN" w:bidi="ar"/>
              </w:rPr>
              <w:t>独立董事：贲圣林</w:t>
            </w:r>
          </w:p>
          <w:p w14:paraId="5BAD293A">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董事会秘书：官勇华</w:t>
            </w:r>
          </w:p>
          <w:p w14:paraId="4902DF23">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财务总监：周瀛</w:t>
            </w:r>
          </w:p>
          <w:p w14:paraId="7D6F8451">
            <w:pPr>
              <w:pStyle w:val="14"/>
              <w:ind w:left="0" w:leftChars="0" w:firstLine="0" w:firstLineChars="0"/>
              <w:jc w:val="left"/>
              <w:rPr>
                <w:rFonts w:hint="eastAsia" w:ascii="宋体" w:hAnsi="宋体" w:eastAsia="宋体" w:cs="宋体"/>
                <w:sz w:val="24"/>
                <w:szCs w:val="24"/>
                <w:lang w:val="en-US" w:eastAsia="zh-CN"/>
              </w:rPr>
            </w:pPr>
            <w:r>
              <w:rPr>
                <w:rFonts w:ascii="宋体" w:hAnsi="宋体" w:eastAsia="宋体" w:cs="宋体"/>
                <w:b w:val="0"/>
                <w:bCs w:val="0"/>
                <w:sz w:val="24"/>
                <w:szCs w:val="24"/>
              </w:rPr>
              <w:t>其他：公司董事会办公室</w:t>
            </w:r>
            <w:r>
              <w:rPr>
                <w:rFonts w:hint="eastAsia" w:ascii="宋体" w:hAnsi="宋体" w:eastAsia="宋体" w:cs="宋体"/>
                <w:b w:val="0"/>
                <w:bCs w:val="0"/>
                <w:sz w:val="24"/>
                <w:szCs w:val="24"/>
                <w:lang w:val="en-US" w:eastAsia="zh-CN"/>
              </w:rPr>
              <w:t>主任</w:t>
            </w:r>
            <w:r>
              <w:rPr>
                <w:rFonts w:ascii="宋体" w:hAnsi="宋体" w:eastAsia="宋体" w:cs="宋体"/>
                <w:b w:val="0"/>
                <w:bCs w:val="0"/>
                <w:sz w:val="24"/>
                <w:szCs w:val="24"/>
              </w:rPr>
              <w:t>、</w:t>
            </w:r>
            <w:r>
              <w:rPr>
                <w:rFonts w:hint="eastAsia" w:ascii="宋体" w:hAnsi="宋体" w:eastAsia="宋体" w:cs="宋体"/>
                <w:b w:val="0"/>
                <w:bCs w:val="0"/>
                <w:sz w:val="24"/>
                <w:szCs w:val="24"/>
                <w:lang w:val="en-US" w:eastAsia="zh-CN"/>
              </w:rPr>
              <w:t>董事会办公室、</w:t>
            </w:r>
            <w:r>
              <w:rPr>
                <w:rFonts w:ascii="宋体" w:hAnsi="宋体" w:eastAsia="宋体" w:cs="宋体"/>
                <w:b w:val="0"/>
                <w:bCs w:val="0"/>
                <w:sz w:val="24"/>
                <w:szCs w:val="24"/>
              </w:rPr>
              <w:t>计划财务部、投行</w:t>
            </w:r>
            <w:r>
              <w:rPr>
                <w:rFonts w:hint="eastAsia" w:ascii="宋体" w:hAnsi="宋体" w:eastAsia="宋体" w:cs="宋体"/>
                <w:b w:val="0"/>
                <w:bCs w:val="0"/>
                <w:sz w:val="24"/>
                <w:szCs w:val="24"/>
                <w:lang w:eastAsia="zh-CN"/>
              </w:rPr>
              <w:t>、</w:t>
            </w:r>
            <w:r>
              <w:rPr>
                <w:rFonts w:ascii="宋体" w:hAnsi="宋体" w:eastAsia="宋体" w:cs="宋体"/>
                <w:b w:val="0"/>
                <w:bCs w:val="0"/>
                <w:sz w:val="24"/>
                <w:szCs w:val="24"/>
              </w:rPr>
              <w:t>财富</w:t>
            </w:r>
            <w:r>
              <w:rPr>
                <w:rFonts w:hint="eastAsia" w:ascii="宋体" w:hAnsi="宋体" w:eastAsia="宋体" w:cs="宋体"/>
                <w:b w:val="0"/>
                <w:bCs w:val="0"/>
                <w:sz w:val="24"/>
                <w:szCs w:val="24"/>
                <w:lang w:val="en-US" w:eastAsia="zh-CN"/>
              </w:rPr>
              <w:t>及自营投资条线</w:t>
            </w:r>
            <w:r>
              <w:rPr>
                <w:rFonts w:ascii="宋体" w:hAnsi="宋体" w:eastAsia="宋体" w:cs="宋体"/>
                <w:b w:val="0"/>
                <w:bCs w:val="0"/>
                <w:sz w:val="24"/>
                <w:szCs w:val="24"/>
              </w:rPr>
              <w:t>相关人员</w:t>
            </w:r>
          </w:p>
        </w:tc>
      </w:tr>
      <w:tr w14:paraId="1A64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14:paraId="409C97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iCs/>
                <w:sz w:val="24"/>
                <w:szCs w:val="24"/>
                <w:lang w:val="en-US"/>
              </w:rPr>
            </w:pPr>
            <w:r>
              <w:rPr>
                <w:rFonts w:hint="eastAsia" w:ascii="宋体" w:hAnsi="宋体" w:eastAsia="宋体" w:cs="Times New Roman"/>
                <w:b/>
                <w:bCs/>
                <w:iCs/>
                <w:kern w:val="2"/>
                <w:sz w:val="24"/>
                <w:szCs w:val="24"/>
                <w:lang w:val="en-US" w:eastAsia="zh-CN" w:bidi="ar"/>
              </w:rPr>
              <w:t>投资者关系活动主要内容介绍</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top"/>
          </w:tcPr>
          <w:p w14:paraId="73180BAF">
            <w:pPr>
              <w:pStyle w:val="14"/>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公司本期盈利水平如何?</w:t>
            </w:r>
          </w:p>
          <w:p w14:paraId="2125AFED">
            <w:pPr>
              <w:pStyle w:val="14"/>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尊敬的投资者，您好！2024年，公司营业收入62.86亿元，归母净利润23.40</w:t>
            </w:r>
            <w:bookmarkStart w:id="0" w:name="_GoBack"/>
            <w:bookmarkEnd w:id="0"/>
            <w:r>
              <w:rPr>
                <w:rFonts w:hint="eastAsia" w:ascii="宋体" w:hAnsi="宋体" w:eastAsia="宋体" w:cs="宋体"/>
                <w:sz w:val="24"/>
                <w:szCs w:val="24"/>
                <w:lang w:val="en-US" w:eastAsia="zh-CN"/>
              </w:rPr>
              <w:t>亿元，净资产收益率6.59%。2025年一季度，公司营业收入10.69亿元，归母净利润2.9亿元。感谢您的关注！</w:t>
            </w:r>
          </w:p>
          <w:p w14:paraId="330FCDAD">
            <w:pPr>
              <w:pStyle w:val="14"/>
              <w:ind w:left="0" w:leftChars="0" w:firstLine="0" w:firstLineChars="0"/>
              <w:jc w:val="both"/>
              <w:rPr>
                <w:rFonts w:hint="eastAsia" w:ascii="宋体" w:hAnsi="宋体" w:eastAsia="宋体" w:cs="宋体"/>
                <w:b/>
                <w:bCs/>
                <w:sz w:val="24"/>
                <w:szCs w:val="24"/>
                <w:lang w:val="en-US" w:eastAsia="zh-CN"/>
              </w:rPr>
            </w:pPr>
          </w:p>
          <w:p w14:paraId="1F41CAAC">
            <w:pPr>
              <w:pStyle w:val="14"/>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董事长您好，公司一季度利润受自营业务影响同比大幅度落后同行，公司对自营业务管理后续有何规划，是否依然靠运气自负盈亏？贵司自三年前提出“争做一流</w:t>
            </w:r>
            <w:r>
              <w:rPr>
                <w:rFonts w:hint="eastAsia" w:ascii="宋体" w:hAnsi="宋体" w:eastAsia="宋体" w:cs="宋体"/>
                <w:b/>
                <w:bCs/>
                <w:sz w:val="24"/>
                <w:szCs w:val="24"/>
                <w:lang w:val="en-US" w:eastAsia="zh-CN"/>
              </w:rPr>
              <w:t>投行</w:t>
            </w:r>
            <w:r>
              <w:rPr>
                <w:rFonts w:hint="eastAsia" w:ascii="宋体" w:hAnsi="宋体" w:eastAsia="宋体" w:cs="宋体"/>
                <w:b/>
                <w:bCs/>
                <w:sz w:val="24"/>
                <w:szCs w:val="24"/>
              </w:rPr>
              <w:t>，实现跨越式发展”的目标公司股价先后破发，破净，甚至破配。请问管理层是否对完成这个目标有具体规划和时间表？谢谢回答。</w:t>
            </w:r>
          </w:p>
          <w:p w14:paraId="5B381164">
            <w:pPr>
              <w:pStyle w:val="14"/>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尊敬的投资者，您好！公司一季度营业收入和净利润下滑，主要系2025年一季度债券市场调整及公司自营投资业务配置结构的影响，债市回调放大了公司利润的波动。未来，公司将统筹推进“股债商品一体”大类资产配置，优化自营投资策略，实现自营业务稳健发展。下一步，我们将聚焦主营业务发展，促进内生增长，提升公司经营业绩；同时积极把握外延发展机会，推动公司做强做优做大。谢谢关注！</w:t>
            </w:r>
          </w:p>
          <w:p w14:paraId="2D4E2517">
            <w:pPr>
              <w:pStyle w:val="14"/>
              <w:ind w:left="0" w:leftChars="0" w:firstLine="0" w:firstLineChars="0"/>
              <w:jc w:val="both"/>
              <w:rPr>
                <w:rFonts w:hint="eastAsia" w:ascii="宋体" w:hAnsi="宋体" w:eastAsia="宋体" w:cs="宋体"/>
                <w:b/>
                <w:bCs/>
                <w:sz w:val="24"/>
                <w:szCs w:val="24"/>
                <w:lang w:val="en-US" w:eastAsia="zh-CN"/>
              </w:rPr>
            </w:pPr>
          </w:p>
          <w:p w14:paraId="29880E27">
            <w:pPr>
              <w:pStyle w:val="14"/>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请问公司的2024年度现金分红计划是什么？还会有中期分红吗？</w:t>
            </w:r>
          </w:p>
          <w:p w14:paraId="2ADD6F67">
            <w:pPr>
              <w:pStyle w:val="14"/>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尊敬的投资者，您好！公司第四届董事会第二十一次会议审议通过了《2024年度利润分配方案及授权2025年中期分红的议案》，该议案待股东大会审议通过后生效。</w:t>
            </w:r>
          </w:p>
          <w:p w14:paraId="301C7B9A">
            <w:pPr>
              <w:pStyle w:val="14"/>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2024年年度分红计划拟以实施权益分派股权登记日登记的总股本为基数分配利润，拟向全体股东每股派发现金红利0.11元（含税）。本年度公司现金分红（包括2024年前三季度已分配的现金红利）总额7.43亿元，占本年度归属于上市公司股东净利润的比例31.76%。</w:t>
            </w:r>
          </w:p>
          <w:p w14:paraId="1BD0E91B">
            <w:pPr>
              <w:pStyle w:val="14"/>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拟开展2025年中期分红，并提请股东大会授权董事会，在符合相关法律法规及《公司章程》等有关规定的前提下，根据公司盈利状况进行2025年中期现金分红，制定具体的2025年中期利润分配方案，分红金额不超过2025年相应期间归属于母公司股东的净利润。谢谢关注！</w:t>
            </w:r>
          </w:p>
          <w:p w14:paraId="35A28E7C">
            <w:pPr>
              <w:pStyle w:val="14"/>
              <w:ind w:left="0" w:leftChars="0" w:firstLine="0" w:firstLineChars="0"/>
              <w:jc w:val="both"/>
              <w:rPr>
                <w:rFonts w:hint="eastAsia" w:ascii="宋体" w:hAnsi="宋体" w:eastAsia="宋体" w:cs="宋体"/>
                <w:b/>
                <w:bCs/>
                <w:sz w:val="24"/>
                <w:szCs w:val="24"/>
              </w:rPr>
            </w:pPr>
          </w:p>
          <w:p w14:paraId="16B598AB">
            <w:pPr>
              <w:pStyle w:val="14"/>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浙江有很多高新科技企业，今年“杭州六小龙”就成为全国关注焦点。公司如何利用这一资源？过去一年里与浙江的优质科技型企业有没有开展业务合作？谢谢！</w:t>
            </w:r>
          </w:p>
          <w:p w14:paraId="5A74C18A">
            <w:pPr>
              <w:pStyle w:val="14"/>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尊敬的投资者，您好！作为浙江省属券商，公司充分发挥深耕浙江的区域优势和省属国企的平台优势，依托投行、投资、财富、期货、研究、跨境融资等六大金融工具，坚持做好“科技金融”这篇文章，以全生命周期综合金融服务全面赋能企业技术创新与成果转化，服务科创企业成长。</w:t>
            </w:r>
          </w:p>
          <w:p w14:paraId="6F34E43A">
            <w:pPr>
              <w:pStyle w:val="14"/>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近两年保荐“专精特新”企业首发上市5家，IPO辅导备案及在审“专精特新”企业占比近90%。2024年，公司全资私募投资子公司财通资本服务的德清产投基金完成对“杭州七龙珠”之灵伴科技的股权直投，通过其子基金战略投资“杭州六小龙”之一的云深处科技。公司全资另类投资子公司财通创新2024年已成功助力安乃达、科隆新材等科技型企业完成上市发行。谢谢关注！</w:t>
            </w:r>
          </w:p>
          <w:p w14:paraId="74E6D4CB">
            <w:pPr>
              <w:pStyle w:val="14"/>
              <w:ind w:left="0" w:leftChars="0" w:firstLine="0" w:firstLineChars="0"/>
              <w:jc w:val="both"/>
              <w:rPr>
                <w:rFonts w:hint="eastAsia" w:ascii="宋体" w:hAnsi="宋体" w:eastAsia="宋体" w:cs="宋体"/>
                <w:b/>
                <w:bCs/>
                <w:sz w:val="24"/>
                <w:szCs w:val="24"/>
              </w:rPr>
            </w:pPr>
          </w:p>
          <w:p w14:paraId="60E6B5CC">
            <w:pPr>
              <w:pStyle w:val="14"/>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你们行业本期整体业绩怎么样?你们跟其他公司比如何?</w:t>
            </w:r>
          </w:p>
          <w:p w14:paraId="651E2CC8">
            <w:pPr>
              <w:pStyle w:val="14"/>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 xml:space="preserve">尊敬的投资者，根据中国证券业协会统计，截至2024年12月31日，150家证券公司总资产为12.93万亿元，较2023年年末增长9.30％。净资产为3.13万亿元，较上年末增长6.1%；净资本为2.31万亿元，较上年末增长5.96%。证券公司未经审计财务报表显示，150家券商2024年实现营业收入4,511.69亿元，同比增长11.15％；实现净利润1,672.57亿元，同比增长21.35％。         </w:t>
            </w:r>
          </w:p>
          <w:p w14:paraId="51D6D2C0">
            <w:pPr>
              <w:pStyle w:val="14"/>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公司总资产1445.55亿元，同比增长8.07%；归母净资产364.05亿元，同比增长5.20%；营业收入62.86亿元，归母净利润23.40亿元；净资产收益率6.59%。根据已公布的年报统计，公司归母净利润位列上市券商第15位。谢谢关注！</w:t>
            </w:r>
          </w:p>
          <w:p w14:paraId="03DF1339">
            <w:pPr>
              <w:pStyle w:val="14"/>
              <w:ind w:left="0" w:leftChars="0" w:firstLine="0" w:firstLineChars="0"/>
              <w:jc w:val="both"/>
              <w:rPr>
                <w:rFonts w:hint="eastAsia" w:ascii="宋体" w:hAnsi="宋体" w:eastAsia="宋体" w:cs="宋体"/>
                <w:b/>
                <w:bCs/>
                <w:sz w:val="24"/>
                <w:szCs w:val="24"/>
              </w:rPr>
            </w:pPr>
          </w:p>
          <w:p w14:paraId="167B7C84">
            <w:pPr>
              <w:pStyle w:val="14"/>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2024年公司资管和代销金融产品业务表现如何？公募三阶段费改对公司有什么影响？</w:t>
            </w:r>
          </w:p>
          <w:p w14:paraId="36C6939A">
            <w:pPr>
              <w:pStyle w:val="14"/>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尊敬的投资者，您好！2024年公司资管和代销金融产品业务同比均有所增长。</w:t>
            </w:r>
            <w:r>
              <w:rPr>
                <w:rFonts w:hint="eastAsia" w:ascii="宋体" w:hAnsi="宋体" w:eastAsia="宋体" w:cs="宋体"/>
                <w:b/>
                <w:bCs/>
                <w:sz w:val="24"/>
                <w:szCs w:val="24"/>
                <w:lang w:val="en-US" w:eastAsia="zh-CN"/>
              </w:rPr>
              <w:t>资管业务方面，</w:t>
            </w:r>
            <w:r>
              <w:rPr>
                <w:rFonts w:hint="eastAsia" w:ascii="宋体" w:hAnsi="宋体" w:eastAsia="宋体" w:cs="宋体"/>
                <w:sz w:val="24"/>
                <w:szCs w:val="24"/>
                <w:lang w:val="en-US" w:eastAsia="zh-CN"/>
              </w:rPr>
              <w:t>截至2024年底财通证券资产管理有限公司资产管理规模超3,000亿元，其中公募管理规模近1,300亿元，非货公募超过1,100亿元，非货公募管理规模位列持有公募牌照的券商资管机构前三，全年实现营业收入16.53亿元，净利润5.20亿元。</w:t>
            </w:r>
            <w:r>
              <w:rPr>
                <w:rFonts w:hint="eastAsia" w:ascii="宋体" w:hAnsi="宋体" w:eastAsia="宋体" w:cs="宋体"/>
                <w:b/>
                <w:bCs/>
                <w:sz w:val="24"/>
                <w:szCs w:val="24"/>
                <w:lang w:val="en-US" w:eastAsia="zh-CN"/>
              </w:rPr>
              <w:t>代销金融产品方面，</w:t>
            </w:r>
            <w:r>
              <w:rPr>
                <w:rFonts w:hint="eastAsia" w:ascii="宋体" w:hAnsi="宋体" w:eastAsia="宋体" w:cs="宋体"/>
                <w:sz w:val="24"/>
                <w:szCs w:val="24"/>
                <w:lang w:val="en-US" w:eastAsia="zh-CN"/>
              </w:rPr>
              <w:t>2024年公司金融产品销售量和金融产品期末保有金额同比分别增长8.3%、10.9%。公募三阶段费改分别对应管理费分成收入、分仓佣金收入和基金销售收入，对证券公司公募代销收入有一定影响。</w:t>
            </w:r>
          </w:p>
          <w:p w14:paraId="26C7FC77">
            <w:pPr>
              <w:pStyle w:val="14"/>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未来，公司主要将通过以下三个方面减少新政影响，</w:t>
            </w:r>
            <w:r>
              <w:rPr>
                <w:rFonts w:hint="eastAsia" w:ascii="宋体" w:hAnsi="宋体" w:eastAsia="宋体" w:cs="宋体"/>
                <w:b/>
                <w:bCs/>
                <w:sz w:val="24"/>
                <w:szCs w:val="24"/>
                <w:lang w:val="en-US" w:eastAsia="zh-CN"/>
              </w:rPr>
              <w:t>一是</w:t>
            </w:r>
            <w:r>
              <w:rPr>
                <w:rFonts w:hint="eastAsia" w:ascii="宋体" w:hAnsi="宋体" w:eastAsia="宋体" w:cs="宋体"/>
                <w:sz w:val="24"/>
                <w:szCs w:val="24"/>
                <w:lang w:val="en-US" w:eastAsia="zh-CN"/>
              </w:rPr>
              <w:t>大力发展券结业务，券结产品既能增加佣金等收入，也能引入外部杠杆资产和收入。</w:t>
            </w:r>
            <w:r>
              <w:rPr>
                <w:rFonts w:hint="eastAsia" w:ascii="宋体" w:hAnsi="宋体" w:eastAsia="宋体" w:cs="宋体"/>
                <w:b/>
                <w:bCs/>
                <w:sz w:val="24"/>
                <w:szCs w:val="24"/>
                <w:lang w:val="en-US" w:eastAsia="zh-CN"/>
              </w:rPr>
              <w:t>二是</w:t>
            </w:r>
            <w:r>
              <w:rPr>
                <w:rFonts w:hint="eastAsia" w:ascii="宋体" w:hAnsi="宋体" w:eastAsia="宋体" w:cs="宋体"/>
                <w:sz w:val="24"/>
                <w:szCs w:val="24"/>
                <w:lang w:val="en-US" w:eastAsia="zh-CN"/>
              </w:rPr>
              <w:t>引导客户树立长期投资理念做大基金保有规模，包括推广基金定投、指数化投资、智能条件单等</w:t>
            </w:r>
            <w:r>
              <w:rPr>
                <w:rFonts w:hint="eastAsia" w:ascii="宋体" w:hAnsi="宋体" w:eastAsia="宋体" w:cs="宋体"/>
                <w:b w:val="0"/>
                <w:bCs w:val="0"/>
                <w:sz w:val="24"/>
                <w:szCs w:val="24"/>
                <w:lang w:val="en-US" w:eastAsia="zh-CN"/>
              </w:rPr>
              <w:t>。</w:t>
            </w:r>
            <w:r>
              <w:rPr>
                <w:rFonts w:hint="eastAsia" w:ascii="宋体" w:hAnsi="宋体" w:eastAsia="宋体" w:cs="宋体"/>
                <w:b/>
                <w:bCs/>
                <w:sz w:val="24"/>
                <w:szCs w:val="24"/>
                <w:lang w:val="en-US" w:eastAsia="zh-CN"/>
              </w:rPr>
              <w:t>三是</w:t>
            </w:r>
            <w:r>
              <w:rPr>
                <w:rFonts w:hint="eastAsia" w:ascii="宋体" w:hAnsi="宋体" w:eastAsia="宋体" w:cs="宋体"/>
                <w:sz w:val="24"/>
                <w:szCs w:val="24"/>
                <w:lang w:val="en-US" w:eastAsia="zh-CN"/>
              </w:rPr>
              <w:t>发展资产配置业务和基金投顾业务，通过专业增值服务为客户实现资产保值增值，实现多赢。谢谢关注！</w:t>
            </w:r>
          </w:p>
          <w:p w14:paraId="6BB55F9D">
            <w:pPr>
              <w:pStyle w:val="14"/>
              <w:ind w:left="0" w:leftChars="0" w:firstLine="0" w:firstLineChars="0"/>
              <w:jc w:val="both"/>
              <w:rPr>
                <w:rFonts w:hint="eastAsia" w:ascii="宋体" w:hAnsi="宋体" w:eastAsia="宋体" w:cs="宋体"/>
                <w:sz w:val="24"/>
                <w:szCs w:val="24"/>
                <w:lang w:val="en-US" w:eastAsia="zh-CN"/>
              </w:rPr>
            </w:pPr>
          </w:p>
          <w:p w14:paraId="32D12DA0">
            <w:pPr>
              <w:pStyle w:val="14"/>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尊敬的领导，下午好！作为中小投资者，有以下问题：1、年报和一季报显示，一季度业绩有所下滑，能否分析一下原因？2、公司发行的38亿元可转债尚未实现转股，还有1年多就要到期，后期如何推动转股？目前溢价率太高，股价也已经低于净资产，在何种情形下会考虑下修？</w:t>
            </w:r>
          </w:p>
          <w:p w14:paraId="2EC1B6EA">
            <w:pPr>
              <w:pStyle w:val="14"/>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尊敬的投资者，您好！公司一季度营业收入和净利润下滑，主要系2025年一季度债券市场调整及公司自营投资业务配置结构的影响，债市回调放大了公司利润的波动。未来，公司将统筹推进“股债商品一体”大类资产配置，优化自营投资策略，实现自营业务稳健发展。同时，可转债调整转股价需要结合公司基本情况、正股走势、经营需求、市场环境、股东利益等多方面因素综合考虑，以确保决策的科学性、合理性。若公司有相关的决策将及时履行信息披露义务，请关注公司公告。谢谢您的关注！</w:t>
            </w:r>
          </w:p>
          <w:p w14:paraId="3D0BE170">
            <w:pPr>
              <w:pStyle w:val="14"/>
              <w:ind w:left="0" w:leftChars="0" w:firstLine="0" w:firstLineChars="0"/>
              <w:jc w:val="both"/>
              <w:rPr>
                <w:rFonts w:hint="eastAsia" w:ascii="宋体" w:hAnsi="宋体" w:eastAsia="宋体" w:cs="宋体"/>
                <w:b/>
                <w:bCs/>
                <w:sz w:val="24"/>
                <w:szCs w:val="24"/>
              </w:rPr>
            </w:pPr>
          </w:p>
          <w:p w14:paraId="3BD65EDA">
            <w:pPr>
              <w:pStyle w:val="14"/>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行业以后的发展前景怎样?</w:t>
            </w:r>
          </w:p>
          <w:p w14:paraId="7E29011E">
            <w:pPr>
              <w:pStyle w:val="14"/>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尊敬的投资者，您好！作为国有金融机构，我们坚定看好中国经济，看多中国资本市场，看准高质量发展！感谢您的关注！</w:t>
            </w:r>
          </w:p>
          <w:p w14:paraId="1F0FA64B">
            <w:pPr>
              <w:pStyle w:val="14"/>
              <w:ind w:left="0" w:leftChars="0" w:firstLine="0" w:firstLineChars="0"/>
              <w:jc w:val="both"/>
              <w:rPr>
                <w:rFonts w:hint="eastAsia" w:ascii="宋体" w:hAnsi="宋体" w:eastAsia="宋体" w:cs="宋体"/>
                <w:b/>
                <w:bCs/>
                <w:sz w:val="24"/>
                <w:szCs w:val="24"/>
              </w:rPr>
            </w:pPr>
          </w:p>
          <w:p w14:paraId="4A8C4078">
            <w:pPr>
              <w:pStyle w:val="14"/>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公司之后的盈利有什么增长点?</w:t>
            </w:r>
          </w:p>
          <w:p w14:paraId="3937F680">
            <w:pPr>
              <w:pStyle w:val="14"/>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尊敬的投资者，您好！随着资本市场趋稳向好，行业整体经营环境将更加有利，公司将坚持稳健经营，围绕“投行+投资+财富”三驾马车主营业务，推动“以客户为中心”重大改革。今年一季度，基本盘业务稳中有进，财富业务经营业绩同比大幅提升，子公司利润贡献同比实现高增长。未来，公司将强化业务协同，立足浙江省区位优势，深挖浙商浙企生态圈资源优势，实施总分联动与母子合作模式，以“客户为中心”重大改革匹配公司发挥自身竞争优势，最大化发挥集团协同作战能力，进一步做大公司业绩。谢谢关注！</w:t>
            </w:r>
          </w:p>
          <w:p w14:paraId="5FEBDED9">
            <w:pPr>
              <w:pStyle w:val="14"/>
              <w:ind w:left="0" w:leftChars="0" w:firstLine="0" w:firstLineChars="0"/>
              <w:jc w:val="both"/>
              <w:rPr>
                <w:rFonts w:hint="eastAsia" w:ascii="宋体" w:hAnsi="宋体" w:eastAsia="宋体" w:cs="宋体"/>
                <w:b/>
                <w:bCs/>
                <w:sz w:val="24"/>
                <w:szCs w:val="24"/>
              </w:rPr>
            </w:pPr>
          </w:p>
          <w:p w14:paraId="6A0AAA5A">
            <w:pPr>
              <w:pStyle w:val="14"/>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根据财通证券2024年一系列的报告和2025年一季度财报来看，在“打造一流现代投资银行”的目标下，还存在不小差距，希望财通证券党委书记，董事长（并代行总经理职责） 章启诚，实控人浙江省财政厅，不忘初心，砥砺前行，实现“打造一流现代投资银行”的目标。</w:t>
            </w:r>
          </w:p>
          <w:p w14:paraId="32455745">
            <w:pPr>
              <w:pStyle w:val="14"/>
              <w:ind w:left="0" w:leftChars="0" w:firstLine="0" w:firstLineChars="0"/>
              <w:jc w:val="left"/>
              <w:rPr>
                <w:rFonts w:hint="eastAsia" w:ascii="siyuan" w:hAnsi="siyuan" w:eastAsia="siyuan" w:cs="siyuan"/>
                <w:i w:val="0"/>
                <w:iCs w:val="0"/>
                <w:caps w:val="0"/>
                <w:color w:val="2F3031"/>
                <w:spacing w:val="0"/>
                <w:sz w:val="24"/>
                <w:szCs w:val="24"/>
                <w:shd w:val="clear" w:fill="F1F4F7"/>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尊敬的投资者，感谢您的关注！</w:t>
            </w:r>
          </w:p>
        </w:tc>
      </w:tr>
      <w:tr w14:paraId="1DC7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14:paraId="48C608AC">
            <w:pPr>
              <w:keepNext w:val="0"/>
              <w:keepLines w:val="0"/>
              <w:widowControl w:val="0"/>
              <w:suppressLineNumbers w:val="0"/>
              <w:autoSpaceDE/>
              <w:autoSpaceDN/>
              <w:spacing w:before="0" w:beforeAutospacing="0" w:after="0" w:afterAutospacing="0" w:line="360" w:lineRule="auto"/>
              <w:ind w:left="0" w:leftChars="0" w:right="0" w:rightChars="0"/>
              <w:jc w:val="both"/>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附件清单</w:t>
            </w:r>
          </w:p>
          <w:p w14:paraId="536AC32D">
            <w:pPr>
              <w:keepNext w:val="0"/>
              <w:keepLines w:val="0"/>
              <w:widowControl w:val="0"/>
              <w:suppressLineNumbers w:val="0"/>
              <w:autoSpaceDE/>
              <w:autoSpaceDN/>
              <w:spacing w:before="0" w:beforeAutospacing="0" w:after="0" w:afterAutospacing="0" w:line="360" w:lineRule="auto"/>
              <w:ind w:left="0" w:leftChars="0" w:right="0" w:rightChars="0"/>
              <w:jc w:val="both"/>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（如有）</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center"/>
          </w:tcPr>
          <w:p w14:paraId="333D8202">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Hans" w:bidi="ar"/>
              </w:rPr>
              <w:t>无</w:t>
            </w:r>
          </w:p>
        </w:tc>
      </w:tr>
      <w:tr w14:paraId="3666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14:paraId="56734F26">
            <w:pPr>
              <w:keepNext w:val="0"/>
              <w:keepLines w:val="0"/>
              <w:widowControl w:val="0"/>
              <w:suppressLineNumbers w:val="0"/>
              <w:autoSpaceDE/>
              <w:autoSpaceDN/>
              <w:spacing w:before="0" w:beforeAutospacing="0" w:after="0" w:afterAutospacing="0" w:line="360" w:lineRule="auto"/>
              <w:ind w:left="0" w:leftChars="0" w:right="0" w:rightChars="0"/>
              <w:jc w:val="both"/>
              <w:rPr>
                <w:rFonts w:hint="eastAsia" w:ascii="宋体" w:hAnsi="宋体" w:eastAsia="宋体" w:cs="Times New Roman"/>
                <w:b/>
                <w:bCs/>
                <w:iCs/>
                <w:kern w:val="2"/>
                <w:sz w:val="24"/>
                <w:szCs w:val="24"/>
                <w:lang w:val="en-US" w:eastAsia="zh-CN" w:bidi="ar"/>
              </w:rPr>
            </w:pPr>
            <w:r>
              <w:rPr>
                <w:rFonts w:hint="eastAsia" w:ascii="宋体" w:hAnsi="宋体" w:eastAsia="宋体" w:cs="Times New Roman"/>
                <w:b/>
                <w:bCs/>
                <w:iCs/>
                <w:kern w:val="2"/>
                <w:sz w:val="24"/>
                <w:szCs w:val="24"/>
                <w:lang w:val="en-US" w:eastAsia="zh-CN" w:bidi="ar"/>
              </w:rPr>
              <w:t>日期</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center"/>
          </w:tcPr>
          <w:p w14:paraId="6A5EA661">
            <w:pPr>
              <w:keepNext w:val="0"/>
              <w:keepLines w:val="0"/>
              <w:pageBreakBefore w:val="0"/>
              <w:widowControl w:val="0"/>
              <w:suppressLineNumbers w:val="0"/>
              <w:tabs>
                <w:tab w:val="left" w:pos="2690"/>
                <w:tab w:val="center" w:pos="3199"/>
              </w:tabs>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t>2025年5月16日</w:t>
            </w:r>
          </w:p>
        </w:tc>
      </w:tr>
    </w:tbl>
    <w:p w14:paraId="1BBA4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 w:lineRule="exact"/>
        <w:ind w:right="0"/>
        <w:jc w:val="both"/>
        <w:textAlignment w:val="auto"/>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ingsoft U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NmI0OTU3NTNiZDk3YmU2NTlmMDcyNzJjN2JmYWMifQ=="/>
  </w:docVars>
  <w:rsids>
    <w:rsidRoot w:val="00172A27"/>
    <w:rsid w:val="002F48DD"/>
    <w:rsid w:val="002F5053"/>
    <w:rsid w:val="00346D30"/>
    <w:rsid w:val="00436C86"/>
    <w:rsid w:val="00696F03"/>
    <w:rsid w:val="00B11DA9"/>
    <w:rsid w:val="00F0736A"/>
    <w:rsid w:val="011142E0"/>
    <w:rsid w:val="011A65F8"/>
    <w:rsid w:val="012D43AD"/>
    <w:rsid w:val="01360BB4"/>
    <w:rsid w:val="01684F24"/>
    <w:rsid w:val="018846D8"/>
    <w:rsid w:val="019301CF"/>
    <w:rsid w:val="019D3C51"/>
    <w:rsid w:val="01AE76C1"/>
    <w:rsid w:val="01B21C13"/>
    <w:rsid w:val="01B7198E"/>
    <w:rsid w:val="01CC0D7A"/>
    <w:rsid w:val="01DB2585"/>
    <w:rsid w:val="01E429F7"/>
    <w:rsid w:val="01F23811"/>
    <w:rsid w:val="020254A0"/>
    <w:rsid w:val="0213088B"/>
    <w:rsid w:val="021E6024"/>
    <w:rsid w:val="02226D25"/>
    <w:rsid w:val="02244EB5"/>
    <w:rsid w:val="022E5D14"/>
    <w:rsid w:val="024073B2"/>
    <w:rsid w:val="024467B0"/>
    <w:rsid w:val="025374D9"/>
    <w:rsid w:val="025B501E"/>
    <w:rsid w:val="026358BA"/>
    <w:rsid w:val="0267230D"/>
    <w:rsid w:val="026B4403"/>
    <w:rsid w:val="0271535A"/>
    <w:rsid w:val="02772F2A"/>
    <w:rsid w:val="02933048"/>
    <w:rsid w:val="02AD5C22"/>
    <w:rsid w:val="02D84178"/>
    <w:rsid w:val="02D874D4"/>
    <w:rsid w:val="02E01DD3"/>
    <w:rsid w:val="03113C05"/>
    <w:rsid w:val="03126535"/>
    <w:rsid w:val="03213BC7"/>
    <w:rsid w:val="03256F05"/>
    <w:rsid w:val="033B2608"/>
    <w:rsid w:val="033E7E2C"/>
    <w:rsid w:val="03460DE6"/>
    <w:rsid w:val="034C0254"/>
    <w:rsid w:val="03520081"/>
    <w:rsid w:val="03656C23"/>
    <w:rsid w:val="03795C98"/>
    <w:rsid w:val="03811A2B"/>
    <w:rsid w:val="038A4019"/>
    <w:rsid w:val="03A32DDB"/>
    <w:rsid w:val="03AD7DC7"/>
    <w:rsid w:val="03B16863"/>
    <w:rsid w:val="03C04978"/>
    <w:rsid w:val="03E663BF"/>
    <w:rsid w:val="03F4392A"/>
    <w:rsid w:val="03F63357"/>
    <w:rsid w:val="04015E8C"/>
    <w:rsid w:val="040C6C96"/>
    <w:rsid w:val="04471217"/>
    <w:rsid w:val="0459142F"/>
    <w:rsid w:val="04597E4D"/>
    <w:rsid w:val="04640E42"/>
    <w:rsid w:val="048A1A6C"/>
    <w:rsid w:val="04916814"/>
    <w:rsid w:val="049B52D0"/>
    <w:rsid w:val="04AD0DDE"/>
    <w:rsid w:val="04AE7CCC"/>
    <w:rsid w:val="04B10D81"/>
    <w:rsid w:val="04D15533"/>
    <w:rsid w:val="04FC56FC"/>
    <w:rsid w:val="05166A1C"/>
    <w:rsid w:val="05371FF1"/>
    <w:rsid w:val="053820A2"/>
    <w:rsid w:val="053B3158"/>
    <w:rsid w:val="053D3903"/>
    <w:rsid w:val="05413BD9"/>
    <w:rsid w:val="05497930"/>
    <w:rsid w:val="05574E44"/>
    <w:rsid w:val="05696AFF"/>
    <w:rsid w:val="057F3430"/>
    <w:rsid w:val="05AA7237"/>
    <w:rsid w:val="05AE799F"/>
    <w:rsid w:val="05D2319F"/>
    <w:rsid w:val="05DE2E2C"/>
    <w:rsid w:val="05DF6FB7"/>
    <w:rsid w:val="05F932F5"/>
    <w:rsid w:val="06062F87"/>
    <w:rsid w:val="061A713A"/>
    <w:rsid w:val="06277295"/>
    <w:rsid w:val="06491C49"/>
    <w:rsid w:val="06515CDA"/>
    <w:rsid w:val="06535040"/>
    <w:rsid w:val="06556899"/>
    <w:rsid w:val="065F30D1"/>
    <w:rsid w:val="065F3EBB"/>
    <w:rsid w:val="06613DAA"/>
    <w:rsid w:val="06824498"/>
    <w:rsid w:val="068D7BA4"/>
    <w:rsid w:val="06967D05"/>
    <w:rsid w:val="06B54CB0"/>
    <w:rsid w:val="06FA5CD4"/>
    <w:rsid w:val="0726480F"/>
    <w:rsid w:val="073B6975"/>
    <w:rsid w:val="076544E3"/>
    <w:rsid w:val="077A344D"/>
    <w:rsid w:val="0786131C"/>
    <w:rsid w:val="079A54B4"/>
    <w:rsid w:val="07B26248"/>
    <w:rsid w:val="07C17924"/>
    <w:rsid w:val="07CD2F70"/>
    <w:rsid w:val="07EE6507"/>
    <w:rsid w:val="081B5466"/>
    <w:rsid w:val="08256D9A"/>
    <w:rsid w:val="083B03C4"/>
    <w:rsid w:val="08566D8E"/>
    <w:rsid w:val="085722B1"/>
    <w:rsid w:val="085A73FA"/>
    <w:rsid w:val="08712616"/>
    <w:rsid w:val="088B1BEA"/>
    <w:rsid w:val="08AE186D"/>
    <w:rsid w:val="08B22CFE"/>
    <w:rsid w:val="08BC4A78"/>
    <w:rsid w:val="08C1255C"/>
    <w:rsid w:val="08D3664E"/>
    <w:rsid w:val="08D91FDE"/>
    <w:rsid w:val="08DF1230"/>
    <w:rsid w:val="08EB1772"/>
    <w:rsid w:val="08EE37B4"/>
    <w:rsid w:val="092B30BA"/>
    <w:rsid w:val="093F2435"/>
    <w:rsid w:val="094D74FE"/>
    <w:rsid w:val="094E2B22"/>
    <w:rsid w:val="095662C1"/>
    <w:rsid w:val="0971042E"/>
    <w:rsid w:val="09762CE5"/>
    <w:rsid w:val="09ED7BAE"/>
    <w:rsid w:val="0A092849"/>
    <w:rsid w:val="0A6846D6"/>
    <w:rsid w:val="0A7C3155"/>
    <w:rsid w:val="0A8B1849"/>
    <w:rsid w:val="0AB92D69"/>
    <w:rsid w:val="0AD9065A"/>
    <w:rsid w:val="0AE01CBE"/>
    <w:rsid w:val="0B2854BD"/>
    <w:rsid w:val="0B3D20D8"/>
    <w:rsid w:val="0B433D87"/>
    <w:rsid w:val="0B487F55"/>
    <w:rsid w:val="0B4931AD"/>
    <w:rsid w:val="0B7103FB"/>
    <w:rsid w:val="0B8527DA"/>
    <w:rsid w:val="0B8B21F3"/>
    <w:rsid w:val="0B8F4ED5"/>
    <w:rsid w:val="0B902766"/>
    <w:rsid w:val="0BAD2149"/>
    <w:rsid w:val="0BBC4622"/>
    <w:rsid w:val="0BEA1419"/>
    <w:rsid w:val="0BF7163F"/>
    <w:rsid w:val="0C073633"/>
    <w:rsid w:val="0C2715F8"/>
    <w:rsid w:val="0C27483D"/>
    <w:rsid w:val="0C5A5B4D"/>
    <w:rsid w:val="0C7D4096"/>
    <w:rsid w:val="0C873421"/>
    <w:rsid w:val="0CAB7851"/>
    <w:rsid w:val="0CB8216D"/>
    <w:rsid w:val="0CD269DD"/>
    <w:rsid w:val="0CD375F7"/>
    <w:rsid w:val="0CD511C4"/>
    <w:rsid w:val="0CE11581"/>
    <w:rsid w:val="0CEB2427"/>
    <w:rsid w:val="0CF73E15"/>
    <w:rsid w:val="0D0C6E06"/>
    <w:rsid w:val="0D106B9D"/>
    <w:rsid w:val="0D207D1E"/>
    <w:rsid w:val="0D220746"/>
    <w:rsid w:val="0D301D05"/>
    <w:rsid w:val="0D325307"/>
    <w:rsid w:val="0D790AFA"/>
    <w:rsid w:val="0D83588A"/>
    <w:rsid w:val="0DA80189"/>
    <w:rsid w:val="0DAB1755"/>
    <w:rsid w:val="0DB0087C"/>
    <w:rsid w:val="0DCE0951"/>
    <w:rsid w:val="0DD64C5C"/>
    <w:rsid w:val="0DDB68C6"/>
    <w:rsid w:val="0DE27925"/>
    <w:rsid w:val="0E1B2D87"/>
    <w:rsid w:val="0E3D43A0"/>
    <w:rsid w:val="0E441A2D"/>
    <w:rsid w:val="0E4F7EE6"/>
    <w:rsid w:val="0E7613AE"/>
    <w:rsid w:val="0E78477B"/>
    <w:rsid w:val="0E8D1843"/>
    <w:rsid w:val="0E9766F3"/>
    <w:rsid w:val="0E9E457B"/>
    <w:rsid w:val="0EC05251"/>
    <w:rsid w:val="0EC123AC"/>
    <w:rsid w:val="0EC773D8"/>
    <w:rsid w:val="0EC777BC"/>
    <w:rsid w:val="0EDF3537"/>
    <w:rsid w:val="0EE85052"/>
    <w:rsid w:val="0EEC7C0C"/>
    <w:rsid w:val="0F084981"/>
    <w:rsid w:val="0F3C6C4F"/>
    <w:rsid w:val="0F493814"/>
    <w:rsid w:val="0F50340B"/>
    <w:rsid w:val="0F542671"/>
    <w:rsid w:val="0F692F0D"/>
    <w:rsid w:val="0FC60F9E"/>
    <w:rsid w:val="0FD84A50"/>
    <w:rsid w:val="0FE949DC"/>
    <w:rsid w:val="0FEB5C54"/>
    <w:rsid w:val="0FF85189"/>
    <w:rsid w:val="0FFB5243"/>
    <w:rsid w:val="1008341F"/>
    <w:rsid w:val="101773BF"/>
    <w:rsid w:val="102E3928"/>
    <w:rsid w:val="104C284C"/>
    <w:rsid w:val="104C2B89"/>
    <w:rsid w:val="105D2E0C"/>
    <w:rsid w:val="1067378D"/>
    <w:rsid w:val="10715841"/>
    <w:rsid w:val="10724622"/>
    <w:rsid w:val="10801E03"/>
    <w:rsid w:val="10936EC8"/>
    <w:rsid w:val="109451C4"/>
    <w:rsid w:val="10C2247D"/>
    <w:rsid w:val="10D064D1"/>
    <w:rsid w:val="10DD4C0D"/>
    <w:rsid w:val="110B6DA4"/>
    <w:rsid w:val="112863C1"/>
    <w:rsid w:val="11396E22"/>
    <w:rsid w:val="113E08A5"/>
    <w:rsid w:val="117B7829"/>
    <w:rsid w:val="118726ED"/>
    <w:rsid w:val="11906ADD"/>
    <w:rsid w:val="119C38CF"/>
    <w:rsid w:val="11A81BA0"/>
    <w:rsid w:val="11AD10AC"/>
    <w:rsid w:val="11C65263"/>
    <w:rsid w:val="11D56C32"/>
    <w:rsid w:val="11D84B36"/>
    <w:rsid w:val="11DD13C7"/>
    <w:rsid w:val="11DE2E20"/>
    <w:rsid w:val="11E05C5C"/>
    <w:rsid w:val="11F44F18"/>
    <w:rsid w:val="122B67D5"/>
    <w:rsid w:val="1239383D"/>
    <w:rsid w:val="12462C06"/>
    <w:rsid w:val="125302C3"/>
    <w:rsid w:val="12575AAD"/>
    <w:rsid w:val="125B27F0"/>
    <w:rsid w:val="12643B61"/>
    <w:rsid w:val="126D3424"/>
    <w:rsid w:val="126E77A8"/>
    <w:rsid w:val="127B3A45"/>
    <w:rsid w:val="128469C5"/>
    <w:rsid w:val="128A4F32"/>
    <w:rsid w:val="12B8697E"/>
    <w:rsid w:val="12C21320"/>
    <w:rsid w:val="12CF50DE"/>
    <w:rsid w:val="12DA3B90"/>
    <w:rsid w:val="12E20518"/>
    <w:rsid w:val="13063BA3"/>
    <w:rsid w:val="130C018D"/>
    <w:rsid w:val="130E1D84"/>
    <w:rsid w:val="132A1C40"/>
    <w:rsid w:val="13321CB6"/>
    <w:rsid w:val="13394CE5"/>
    <w:rsid w:val="133D3781"/>
    <w:rsid w:val="133E71CC"/>
    <w:rsid w:val="135317AB"/>
    <w:rsid w:val="13776A6F"/>
    <w:rsid w:val="13777D4E"/>
    <w:rsid w:val="138E57AF"/>
    <w:rsid w:val="13A32B25"/>
    <w:rsid w:val="13C35AF9"/>
    <w:rsid w:val="13C97D90"/>
    <w:rsid w:val="13CF4298"/>
    <w:rsid w:val="13D46754"/>
    <w:rsid w:val="13FC2849"/>
    <w:rsid w:val="1403537B"/>
    <w:rsid w:val="140979B4"/>
    <w:rsid w:val="14155C48"/>
    <w:rsid w:val="141730B4"/>
    <w:rsid w:val="142C3227"/>
    <w:rsid w:val="143804CF"/>
    <w:rsid w:val="14392F0F"/>
    <w:rsid w:val="144A223F"/>
    <w:rsid w:val="145D3998"/>
    <w:rsid w:val="147737DF"/>
    <w:rsid w:val="1478784A"/>
    <w:rsid w:val="147C3E3B"/>
    <w:rsid w:val="148A22C7"/>
    <w:rsid w:val="148F5148"/>
    <w:rsid w:val="14AA07A5"/>
    <w:rsid w:val="14B71AD6"/>
    <w:rsid w:val="15061F48"/>
    <w:rsid w:val="15174562"/>
    <w:rsid w:val="15285F59"/>
    <w:rsid w:val="15304762"/>
    <w:rsid w:val="153B0905"/>
    <w:rsid w:val="154345C6"/>
    <w:rsid w:val="15435EF3"/>
    <w:rsid w:val="1563466C"/>
    <w:rsid w:val="157464E2"/>
    <w:rsid w:val="15776E9D"/>
    <w:rsid w:val="15AB15CE"/>
    <w:rsid w:val="15C15DB9"/>
    <w:rsid w:val="15C2414A"/>
    <w:rsid w:val="15C94532"/>
    <w:rsid w:val="15D64B1E"/>
    <w:rsid w:val="15E42737"/>
    <w:rsid w:val="15E613D4"/>
    <w:rsid w:val="1635272C"/>
    <w:rsid w:val="16400F7D"/>
    <w:rsid w:val="16420933"/>
    <w:rsid w:val="164D1F4E"/>
    <w:rsid w:val="166C7387"/>
    <w:rsid w:val="167A20CA"/>
    <w:rsid w:val="16907727"/>
    <w:rsid w:val="169C42B4"/>
    <w:rsid w:val="17174FB6"/>
    <w:rsid w:val="1717751E"/>
    <w:rsid w:val="17232346"/>
    <w:rsid w:val="17471E44"/>
    <w:rsid w:val="176B53BD"/>
    <w:rsid w:val="17754B24"/>
    <w:rsid w:val="17794E21"/>
    <w:rsid w:val="177B7D93"/>
    <w:rsid w:val="179B12BB"/>
    <w:rsid w:val="17BA6E7C"/>
    <w:rsid w:val="17D556F9"/>
    <w:rsid w:val="17E179F3"/>
    <w:rsid w:val="17F24EAB"/>
    <w:rsid w:val="17F45ADD"/>
    <w:rsid w:val="17F80E6D"/>
    <w:rsid w:val="17FD28CA"/>
    <w:rsid w:val="18035B37"/>
    <w:rsid w:val="180558B4"/>
    <w:rsid w:val="183968EE"/>
    <w:rsid w:val="18436C34"/>
    <w:rsid w:val="1847701F"/>
    <w:rsid w:val="18485E69"/>
    <w:rsid w:val="185B44AE"/>
    <w:rsid w:val="186858DF"/>
    <w:rsid w:val="1879683B"/>
    <w:rsid w:val="188246C6"/>
    <w:rsid w:val="18B24A1D"/>
    <w:rsid w:val="18D501CB"/>
    <w:rsid w:val="18D77F6D"/>
    <w:rsid w:val="18DE5AD2"/>
    <w:rsid w:val="18E6500A"/>
    <w:rsid w:val="18F16330"/>
    <w:rsid w:val="18FE0645"/>
    <w:rsid w:val="191E088D"/>
    <w:rsid w:val="191E6094"/>
    <w:rsid w:val="19266CB6"/>
    <w:rsid w:val="192D2C77"/>
    <w:rsid w:val="193A1267"/>
    <w:rsid w:val="196E4CE1"/>
    <w:rsid w:val="1989548B"/>
    <w:rsid w:val="199F4230"/>
    <w:rsid w:val="19A56589"/>
    <w:rsid w:val="19E47A97"/>
    <w:rsid w:val="1A254956"/>
    <w:rsid w:val="1A2952B6"/>
    <w:rsid w:val="1A412487"/>
    <w:rsid w:val="1A510D03"/>
    <w:rsid w:val="1A54041E"/>
    <w:rsid w:val="1A7B0130"/>
    <w:rsid w:val="1A8A20BF"/>
    <w:rsid w:val="1A9D562F"/>
    <w:rsid w:val="1AA31B89"/>
    <w:rsid w:val="1AA51250"/>
    <w:rsid w:val="1AAC2568"/>
    <w:rsid w:val="1AAF2A84"/>
    <w:rsid w:val="1AC24E53"/>
    <w:rsid w:val="1AD5094C"/>
    <w:rsid w:val="1AD52CD8"/>
    <w:rsid w:val="1AFF2361"/>
    <w:rsid w:val="1B0120D0"/>
    <w:rsid w:val="1B311507"/>
    <w:rsid w:val="1B3E73F1"/>
    <w:rsid w:val="1B4A5C61"/>
    <w:rsid w:val="1B523E86"/>
    <w:rsid w:val="1B5C2F29"/>
    <w:rsid w:val="1B8C3E07"/>
    <w:rsid w:val="1B8F25CB"/>
    <w:rsid w:val="1BB03A95"/>
    <w:rsid w:val="1BBF2AD1"/>
    <w:rsid w:val="1BEB5270"/>
    <w:rsid w:val="1BEC18AB"/>
    <w:rsid w:val="1BFB0FA0"/>
    <w:rsid w:val="1C013A55"/>
    <w:rsid w:val="1C2B7404"/>
    <w:rsid w:val="1C34091A"/>
    <w:rsid w:val="1C3B55E4"/>
    <w:rsid w:val="1C444BD0"/>
    <w:rsid w:val="1C451021"/>
    <w:rsid w:val="1C5C7FC5"/>
    <w:rsid w:val="1C766F55"/>
    <w:rsid w:val="1C830CA9"/>
    <w:rsid w:val="1C8873BC"/>
    <w:rsid w:val="1C942E74"/>
    <w:rsid w:val="1CA5197A"/>
    <w:rsid w:val="1CBD7954"/>
    <w:rsid w:val="1CD54099"/>
    <w:rsid w:val="1CDA1898"/>
    <w:rsid w:val="1CE4643F"/>
    <w:rsid w:val="1CEC2732"/>
    <w:rsid w:val="1CF76C39"/>
    <w:rsid w:val="1D031CAC"/>
    <w:rsid w:val="1D1316E9"/>
    <w:rsid w:val="1D3B60A3"/>
    <w:rsid w:val="1D3E43E6"/>
    <w:rsid w:val="1D55135A"/>
    <w:rsid w:val="1D650DED"/>
    <w:rsid w:val="1D67738F"/>
    <w:rsid w:val="1D7F4FA1"/>
    <w:rsid w:val="1DA701E0"/>
    <w:rsid w:val="1DBA24E1"/>
    <w:rsid w:val="1DBE684C"/>
    <w:rsid w:val="1DBF3561"/>
    <w:rsid w:val="1DD35E63"/>
    <w:rsid w:val="1DDA41F4"/>
    <w:rsid w:val="1DDA70A7"/>
    <w:rsid w:val="1DE30EB1"/>
    <w:rsid w:val="1DEC48E5"/>
    <w:rsid w:val="1E004D57"/>
    <w:rsid w:val="1E02614D"/>
    <w:rsid w:val="1E2016E0"/>
    <w:rsid w:val="1E2D78C2"/>
    <w:rsid w:val="1E302365"/>
    <w:rsid w:val="1E4700CF"/>
    <w:rsid w:val="1E472280"/>
    <w:rsid w:val="1E481843"/>
    <w:rsid w:val="1E4B5A0E"/>
    <w:rsid w:val="1E5C07A0"/>
    <w:rsid w:val="1E5F57F6"/>
    <w:rsid w:val="1E7A42EA"/>
    <w:rsid w:val="1E7E2721"/>
    <w:rsid w:val="1E8518BA"/>
    <w:rsid w:val="1E9746C5"/>
    <w:rsid w:val="1EB05934"/>
    <w:rsid w:val="1EBC2C83"/>
    <w:rsid w:val="1ED41A0E"/>
    <w:rsid w:val="1EEA2C9D"/>
    <w:rsid w:val="1F056B79"/>
    <w:rsid w:val="1F115D39"/>
    <w:rsid w:val="1F117D6B"/>
    <w:rsid w:val="1F1C4320"/>
    <w:rsid w:val="1F2B286E"/>
    <w:rsid w:val="1F2F13EB"/>
    <w:rsid w:val="1F565365"/>
    <w:rsid w:val="1F5F0AB5"/>
    <w:rsid w:val="1F640B52"/>
    <w:rsid w:val="1F652958"/>
    <w:rsid w:val="1F786548"/>
    <w:rsid w:val="1F7C571A"/>
    <w:rsid w:val="1F894E15"/>
    <w:rsid w:val="1FAD4E2E"/>
    <w:rsid w:val="1FCD5D7C"/>
    <w:rsid w:val="1FE41747"/>
    <w:rsid w:val="1FE70B38"/>
    <w:rsid w:val="1FF226DD"/>
    <w:rsid w:val="1FF95D6B"/>
    <w:rsid w:val="20126ED7"/>
    <w:rsid w:val="201A732B"/>
    <w:rsid w:val="203A0F7B"/>
    <w:rsid w:val="20424844"/>
    <w:rsid w:val="20455A55"/>
    <w:rsid w:val="20533036"/>
    <w:rsid w:val="205B25AE"/>
    <w:rsid w:val="20677FE6"/>
    <w:rsid w:val="206A0C26"/>
    <w:rsid w:val="206D74B5"/>
    <w:rsid w:val="207825BC"/>
    <w:rsid w:val="20B518EA"/>
    <w:rsid w:val="20B76B50"/>
    <w:rsid w:val="20B77FCB"/>
    <w:rsid w:val="20C73F56"/>
    <w:rsid w:val="20CD5940"/>
    <w:rsid w:val="21063B9E"/>
    <w:rsid w:val="2116404E"/>
    <w:rsid w:val="213A00A5"/>
    <w:rsid w:val="213B1EE5"/>
    <w:rsid w:val="214766F8"/>
    <w:rsid w:val="216E1912"/>
    <w:rsid w:val="218054A3"/>
    <w:rsid w:val="218E3DB4"/>
    <w:rsid w:val="21CF25BF"/>
    <w:rsid w:val="21D0522B"/>
    <w:rsid w:val="21D84B0B"/>
    <w:rsid w:val="21D961A4"/>
    <w:rsid w:val="21DD115F"/>
    <w:rsid w:val="21EE29A3"/>
    <w:rsid w:val="22155D85"/>
    <w:rsid w:val="221D64BF"/>
    <w:rsid w:val="222042CF"/>
    <w:rsid w:val="222B12AD"/>
    <w:rsid w:val="222B1F43"/>
    <w:rsid w:val="22393384"/>
    <w:rsid w:val="22515DC0"/>
    <w:rsid w:val="22526718"/>
    <w:rsid w:val="22674740"/>
    <w:rsid w:val="226D0A53"/>
    <w:rsid w:val="22727B78"/>
    <w:rsid w:val="22752DD4"/>
    <w:rsid w:val="22814A0E"/>
    <w:rsid w:val="22840237"/>
    <w:rsid w:val="228B5DD2"/>
    <w:rsid w:val="229A376C"/>
    <w:rsid w:val="229E4B23"/>
    <w:rsid w:val="22AF6F42"/>
    <w:rsid w:val="22B40093"/>
    <w:rsid w:val="22BB5223"/>
    <w:rsid w:val="22CF14FB"/>
    <w:rsid w:val="22DB1C4A"/>
    <w:rsid w:val="22DF5A5F"/>
    <w:rsid w:val="22E1482D"/>
    <w:rsid w:val="231A2775"/>
    <w:rsid w:val="23282C63"/>
    <w:rsid w:val="23292368"/>
    <w:rsid w:val="23335413"/>
    <w:rsid w:val="235371C3"/>
    <w:rsid w:val="237144FE"/>
    <w:rsid w:val="237A29D9"/>
    <w:rsid w:val="237B713A"/>
    <w:rsid w:val="238017F3"/>
    <w:rsid w:val="23940D09"/>
    <w:rsid w:val="23A4545A"/>
    <w:rsid w:val="23A70675"/>
    <w:rsid w:val="23DF6054"/>
    <w:rsid w:val="23E951C2"/>
    <w:rsid w:val="242A1248"/>
    <w:rsid w:val="242C59B5"/>
    <w:rsid w:val="244A387F"/>
    <w:rsid w:val="24515893"/>
    <w:rsid w:val="245E437B"/>
    <w:rsid w:val="24737BFA"/>
    <w:rsid w:val="247F0407"/>
    <w:rsid w:val="2481188B"/>
    <w:rsid w:val="248205D6"/>
    <w:rsid w:val="24845313"/>
    <w:rsid w:val="249F6E30"/>
    <w:rsid w:val="24A43807"/>
    <w:rsid w:val="24B2130C"/>
    <w:rsid w:val="24B32AE0"/>
    <w:rsid w:val="24C13A7F"/>
    <w:rsid w:val="24C516A7"/>
    <w:rsid w:val="24C71F39"/>
    <w:rsid w:val="24D35639"/>
    <w:rsid w:val="24D535CF"/>
    <w:rsid w:val="24DB020D"/>
    <w:rsid w:val="24E260D8"/>
    <w:rsid w:val="24E92A35"/>
    <w:rsid w:val="24F521A2"/>
    <w:rsid w:val="24FA62C2"/>
    <w:rsid w:val="25067DBB"/>
    <w:rsid w:val="25075203"/>
    <w:rsid w:val="251F3CF2"/>
    <w:rsid w:val="2524270B"/>
    <w:rsid w:val="253C7631"/>
    <w:rsid w:val="256F7C03"/>
    <w:rsid w:val="257E01E3"/>
    <w:rsid w:val="259E2A6F"/>
    <w:rsid w:val="25C129E3"/>
    <w:rsid w:val="25C475C0"/>
    <w:rsid w:val="25C62679"/>
    <w:rsid w:val="25CA3D1C"/>
    <w:rsid w:val="25CE6597"/>
    <w:rsid w:val="25F817D9"/>
    <w:rsid w:val="25FC101D"/>
    <w:rsid w:val="2601578D"/>
    <w:rsid w:val="26274FC3"/>
    <w:rsid w:val="262E23E7"/>
    <w:rsid w:val="262E4ABF"/>
    <w:rsid w:val="266761BC"/>
    <w:rsid w:val="2668688C"/>
    <w:rsid w:val="266A690E"/>
    <w:rsid w:val="26812515"/>
    <w:rsid w:val="26925264"/>
    <w:rsid w:val="269A735C"/>
    <w:rsid w:val="26A231CB"/>
    <w:rsid w:val="26B723F7"/>
    <w:rsid w:val="26D67172"/>
    <w:rsid w:val="26E24963"/>
    <w:rsid w:val="27122F8F"/>
    <w:rsid w:val="271679D5"/>
    <w:rsid w:val="27295F7C"/>
    <w:rsid w:val="27407D37"/>
    <w:rsid w:val="27455F3B"/>
    <w:rsid w:val="276B6E89"/>
    <w:rsid w:val="2784176A"/>
    <w:rsid w:val="27870E6A"/>
    <w:rsid w:val="278D5FFC"/>
    <w:rsid w:val="27BF1C3D"/>
    <w:rsid w:val="27C87F40"/>
    <w:rsid w:val="27D36404"/>
    <w:rsid w:val="27EA4EA2"/>
    <w:rsid w:val="27FC2D7D"/>
    <w:rsid w:val="280E34EA"/>
    <w:rsid w:val="281E5D88"/>
    <w:rsid w:val="28626D24"/>
    <w:rsid w:val="286A55F2"/>
    <w:rsid w:val="28957400"/>
    <w:rsid w:val="28CE71BB"/>
    <w:rsid w:val="28E41257"/>
    <w:rsid w:val="28ED14F4"/>
    <w:rsid w:val="290A797F"/>
    <w:rsid w:val="291573E4"/>
    <w:rsid w:val="291E3922"/>
    <w:rsid w:val="296B5F8A"/>
    <w:rsid w:val="2974648D"/>
    <w:rsid w:val="29896B70"/>
    <w:rsid w:val="299F21C9"/>
    <w:rsid w:val="29A679F7"/>
    <w:rsid w:val="29B0719C"/>
    <w:rsid w:val="29C2475F"/>
    <w:rsid w:val="29CD3301"/>
    <w:rsid w:val="29DA04A1"/>
    <w:rsid w:val="29EC6919"/>
    <w:rsid w:val="29F36CAA"/>
    <w:rsid w:val="29FA5A40"/>
    <w:rsid w:val="2A036236"/>
    <w:rsid w:val="2A072262"/>
    <w:rsid w:val="2A2C01D1"/>
    <w:rsid w:val="2A312A6B"/>
    <w:rsid w:val="2A363B15"/>
    <w:rsid w:val="2A4F4BE6"/>
    <w:rsid w:val="2A757E9C"/>
    <w:rsid w:val="2A794972"/>
    <w:rsid w:val="2A81691D"/>
    <w:rsid w:val="2A8C4B81"/>
    <w:rsid w:val="2A8E3E79"/>
    <w:rsid w:val="2A9734B5"/>
    <w:rsid w:val="2AB82F59"/>
    <w:rsid w:val="2ACE1641"/>
    <w:rsid w:val="2AE43407"/>
    <w:rsid w:val="2B002FA5"/>
    <w:rsid w:val="2B0910F4"/>
    <w:rsid w:val="2B112273"/>
    <w:rsid w:val="2B1422B6"/>
    <w:rsid w:val="2B17320E"/>
    <w:rsid w:val="2B31368D"/>
    <w:rsid w:val="2B3B47B6"/>
    <w:rsid w:val="2B3D6384"/>
    <w:rsid w:val="2B5711AF"/>
    <w:rsid w:val="2B5916E7"/>
    <w:rsid w:val="2B5D7831"/>
    <w:rsid w:val="2B61560D"/>
    <w:rsid w:val="2BA94736"/>
    <w:rsid w:val="2BB37208"/>
    <w:rsid w:val="2BD2659B"/>
    <w:rsid w:val="2BD36B80"/>
    <w:rsid w:val="2BD459AD"/>
    <w:rsid w:val="2BD846DC"/>
    <w:rsid w:val="2BDA631D"/>
    <w:rsid w:val="2BF42334"/>
    <w:rsid w:val="2C051A29"/>
    <w:rsid w:val="2C1F419D"/>
    <w:rsid w:val="2C366409"/>
    <w:rsid w:val="2C4B7A68"/>
    <w:rsid w:val="2C4D2E3A"/>
    <w:rsid w:val="2C554037"/>
    <w:rsid w:val="2C750943"/>
    <w:rsid w:val="2C925674"/>
    <w:rsid w:val="2CA4732F"/>
    <w:rsid w:val="2CBC3239"/>
    <w:rsid w:val="2CD16D60"/>
    <w:rsid w:val="2CDC33DF"/>
    <w:rsid w:val="2CF071C4"/>
    <w:rsid w:val="2D03261A"/>
    <w:rsid w:val="2D037E43"/>
    <w:rsid w:val="2D073717"/>
    <w:rsid w:val="2D0C5534"/>
    <w:rsid w:val="2D0D2767"/>
    <w:rsid w:val="2D0F04D4"/>
    <w:rsid w:val="2D3215BA"/>
    <w:rsid w:val="2D4E7348"/>
    <w:rsid w:val="2D694F1F"/>
    <w:rsid w:val="2D822C77"/>
    <w:rsid w:val="2D9A2AA4"/>
    <w:rsid w:val="2DD154D5"/>
    <w:rsid w:val="2DDD4D4E"/>
    <w:rsid w:val="2DE171BE"/>
    <w:rsid w:val="2DE53611"/>
    <w:rsid w:val="2DFD428A"/>
    <w:rsid w:val="2E061095"/>
    <w:rsid w:val="2E0640CC"/>
    <w:rsid w:val="2E19216E"/>
    <w:rsid w:val="2E285DCD"/>
    <w:rsid w:val="2E635DFE"/>
    <w:rsid w:val="2E6A2ABA"/>
    <w:rsid w:val="2E760DAD"/>
    <w:rsid w:val="2E8B514E"/>
    <w:rsid w:val="2E9E0C07"/>
    <w:rsid w:val="2EB55A2C"/>
    <w:rsid w:val="2EE13133"/>
    <w:rsid w:val="2EF16448"/>
    <w:rsid w:val="2F01486B"/>
    <w:rsid w:val="2F1B6352"/>
    <w:rsid w:val="2F1D0B44"/>
    <w:rsid w:val="2F24218F"/>
    <w:rsid w:val="2F4175E6"/>
    <w:rsid w:val="2F4374A7"/>
    <w:rsid w:val="2F48262B"/>
    <w:rsid w:val="2F4B7B3B"/>
    <w:rsid w:val="2F554CF6"/>
    <w:rsid w:val="2F576F0B"/>
    <w:rsid w:val="2F6443BA"/>
    <w:rsid w:val="2F6C4845"/>
    <w:rsid w:val="2F7F1F5D"/>
    <w:rsid w:val="2F807D77"/>
    <w:rsid w:val="2F876A80"/>
    <w:rsid w:val="2F8A18EC"/>
    <w:rsid w:val="2FA06695"/>
    <w:rsid w:val="2FB66EA1"/>
    <w:rsid w:val="2FC41DBC"/>
    <w:rsid w:val="2FD540A9"/>
    <w:rsid w:val="2FD71B70"/>
    <w:rsid w:val="2FE8335E"/>
    <w:rsid w:val="2FF034A5"/>
    <w:rsid w:val="2FFA7F2A"/>
    <w:rsid w:val="300B12A9"/>
    <w:rsid w:val="30117CB0"/>
    <w:rsid w:val="302679CB"/>
    <w:rsid w:val="30332F5F"/>
    <w:rsid w:val="30774426"/>
    <w:rsid w:val="3081108F"/>
    <w:rsid w:val="30A91D3D"/>
    <w:rsid w:val="30B571AC"/>
    <w:rsid w:val="30DC14E6"/>
    <w:rsid w:val="30FB33FF"/>
    <w:rsid w:val="310155EF"/>
    <w:rsid w:val="31386C1C"/>
    <w:rsid w:val="315318FD"/>
    <w:rsid w:val="316420D4"/>
    <w:rsid w:val="316C5DE2"/>
    <w:rsid w:val="3170689E"/>
    <w:rsid w:val="317D412A"/>
    <w:rsid w:val="31922345"/>
    <w:rsid w:val="319E12BF"/>
    <w:rsid w:val="31AD6571"/>
    <w:rsid w:val="31B85198"/>
    <w:rsid w:val="31C02235"/>
    <w:rsid w:val="31C034CD"/>
    <w:rsid w:val="31DC5831"/>
    <w:rsid w:val="31E42A1E"/>
    <w:rsid w:val="31F05FE9"/>
    <w:rsid w:val="32006C5B"/>
    <w:rsid w:val="32156BB6"/>
    <w:rsid w:val="32250D24"/>
    <w:rsid w:val="32875D72"/>
    <w:rsid w:val="328C1AF0"/>
    <w:rsid w:val="329469FC"/>
    <w:rsid w:val="329D40CD"/>
    <w:rsid w:val="32A175C6"/>
    <w:rsid w:val="32C251C6"/>
    <w:rsid w:val="32F54794"/>
    <w:rsid w:val="33027E00"/>
    <w:rsid w:val="330A508D"/>
    <w:rsid w:val="330E1D00"/>
    <w:rsid w:val="33271C45"/>
    <w:rsid w:val="334045F8"/>
    <w:rsid w:val="33462E1B"/>
    <w:rsid w:val="3348072E"/>
    <w:rsid w:val="3367661C"/>
    <w:rsid w:val="33A47C9E"/>
    <w:rsid w:val="33A56051"/>
    <w:rsid w:val="33AE2689"/>
    <w:rsid w:val="33BD4620"/>
    <w:rsid w:val="33C11530"/>
    <w:rsid w:val="33CE2D85"/>
    <w:rsid w:val="33DE7798"/>
    <w:rsid w:val="33EB48DA"/>
    <w:rsid w:val="33F3082C"/>
    <w:rsid w:val="343F0CE0"/>
    <w:rsid w:val="34440B31"/>
    <w:rsid w:val="34A765D9"/>
    <w:rsid w:val="34AD3E26"/>
    <w:rsid w:val="34B35D1F"/>
    <w:rsid w:val="34C50222"/>
    <w:rsid w:val="34EE4402"/>
    <w:rsid w:val="351A0019"/>
    <w:rsid w:val="352F05F6"/>
    <w:rsid w:val="353E6A17"/>
    <w:rsid w:val="354F70B6"/>
    <w:rsid w:val="355224F2"/>
    <w:rsid w:val="3558090D"/>
    <w:rsid w:val="356A12CB"/>
    <w:rsid w:val="356E3A02"/>
    <w:rsid w:val="35703DA1"/>
    <w:rsid w:val="357D3C7E"/>
    <w:rsid w:val="35877F47"/>
    <w:rsid w:val="35A071A4"/>
    <w:rsid w:val="35AD5EFC"/>
    <w:rsid w:val="35BB2513"/>
    <w:rsid w:val="35CD01CF"/>
    <w:rsid w:val="35D4664F"/>
    <w:rsid w:val="35EB6C27"/>
    <w:rsid w:val="35FE4FBF"/>
    <w:rsid w:val="35FF2E64"/>
    <w:rsid w:val="36270928"/>
    <w:rsid w:val="36274232"/>
    <w:rsid w:val="364C1644"/>
    <w:rsid w:val="364E2D13"/>
    <w:rsid w:val="364E4284"/>
    <w:rsid w:val="364E4559"/>
    <w:rsid w:val="365A53D3"/>
    <w:rsid w:val="36647B10"/>
    <w:rsid w:val="36671D7B"/>
    <w:rsid w:val="366C1661"/>
    <w:rsid w:val="36812E24"/>
    <w:rsid w:val="369257D6"/>
    <w:rsid w:val="36A202B3"/>
    <w:rsid w:val="36A3108B"/>
    <w:rsid w:val="36AA38E6"/>
    <w:rsid w:val="36B00800"/>
    <w:rsid w:val="36B6102F"/>
    <w:rsid w:val="36BB3A77"/>
    <w:rsid w:val="36BD5DAC"/>
    <w:rsid w:val="36D4746A"/>
    <w:rsid w:val="36DA5811"/>
    <w:rsid w:val="36E2712E"/>
    <w:rsid w:val="36F42567"/>
    <w:rsid w:val="36F53D23"/>
    <w:rsid w:val="36F720B5"/>
    <w:rsid w:val="36FB1130"/>
    <w:rsid w:val="36FF2957"/>
    <w:rsid w:val="371F083F"/>
    <w:rsid w:val="37374369"/>
    <w:rsid w:val="374F22AC"/>
    <w:rsid w:val="375416C9"/>
    <w:rsid w:val="376005AF"/>
    <w:rsid w:val="378B5F5A"/>
    <w:rsid w:val="37932AED"/>
    <w:rsid w:val="37A227AB"/>
    <w:rsid w:val="37AD74E8"/>
    <w:rsid w:val="37B54F1D"/>
    <w:rsid w:val="37D1751E"/>
    <w:rsid w:val="37D263F8"/>
    <w:rsid w:val="37DF5006"/>
    <w:rsid w:val="37F326A3"/>
    <w:rsid w:val="38110DFB"/>
    <w:rsid w:val="382C1F96"/>
    <w:rsid w:val="38533F18"/>
    <w:rsid w:val="387B75CF"/>
    <w:rsid w:val="388E1BB9"/>
    <w:rsid w:val="389006C0"/>
    <w:rsid w:val="38CE42F1"/>
    <w:rsid w:val="38E6533D"/>
    <w:rsid w:val="38F70837"/>
    <w:rsid w:val="390B15A0"/>
    <w:rsid w:val="391064D0"/>
    <w:rsid w:val="391671EF"/>
    <w:rsid w:val="39172BD2"/>
    <w:rsid w:val="391F67BB"/>
    <w:rsid w:val="39217F66"/>
    <w:rsid w:val="393D7929"/>
    <w:rsid w:val="394210A2"/>
    <w:rsid w:val="39645D42"/>
    <w:rsid w:val="39850283"/>
    <w:rsid w:val="398F14FA"/>
    <w:rsid w:val="39946639"/>
    <w:rsid w:val="39B11EFE"/>
    <w:rsid w:val="39C56981"/>
    <w:rsid w:val="39C72D70"/>
    <w:rsid w:val="39CE6349"/>
    <w:rsid w:val="39FC7484"/>
    <w:rsid w:val="3A0340D8"/>
    <w:rsid w:val="3A236F9B"/>
    <w:rsid w:val="3A457A33"/>
    <w:rsid w:val="3A4E0754"/>
    <w:rsid w:val="3A527EF5"/>
    <w:rsid w:val="3A532CDE"/>
    <w:rsid w:val="3A5828AB"/>
    <w:rsid w:val="3AB46926"/>
    <w:rsid w:val="3AD400F8"/>
    <w:rsid w:val="3AD707F4"/>
    <w:rsid w:val="3AE2343D"/>
    <w:rsid w:val="3AFB24DA"/>
    <w:rsid w:val="3B197A34"/>
    <w:rsid w:val="3B2522AD"/>
    <w:rsid w:val="3B38764E"/>
    <w:rsid w:val="3B4A42E0"/>
    <w:rsid w:val="3B521640"/>
    <w:rsid w:val="3B603625"/>
    <w:rsid w:val="3B7271CB"/>
    <w:rsid w:val="3BAF4C9F"/>
    <w:rsid w:val="3BB114F0"/>
    <w:rsid w:val="3BB51F13"/>
    <w:rsid w:val="3BB80C9C"/>
    <w:rsid w:val="3BCE39DC"/>
    <w:rsid w:val="3BDB4B09"/>
    <w:rsid w:val="3BE97F27"/>
    <w:rsid w:val="3BFE6574"/>
    <w:rsid w:val="3BFF4700"/>
    <w:rsid w:val="3C0A7FCD"/>
    <w:rsid w:val="3C1C3E7A"/>
    <w:rsid w:val="3C333252"/>
    <w:rsid w:val="3C365883"/>
    <w:rsid w:val="3C3C1870"/>
    <w:rsid w:val="3C3E6EA4"/>
    <w:rsid w:val="3C3F5B65"/>
    <w:rsid w:val="3C474370"/>
    <w:rsid w:val="3C6B7848"/>
    <w:rsid w:val="3C7D6B36"/>
    <w:rsid w:val="3C907276"/>
    <w:rsid w:val="3CB65332"/>
    <w:rsid w:val="3CBC58D6"/>
    <w:rsid w:val="3CD005BA"/>
    <w:rsid w:val="3CEB3889"/>
    <w:rsid w:val="3CF76238"/>
    <w:rsid w:val="3D003996"/>
    <w:rsid w:val="3D2A3A43"/>
    <w:rsid w:val="3D2C3332"/>
    <w:rsid w:val="3D55183D"/>
    <w:rsid w:val="3D685B1B"/>
    <w:rsid w:val="3D773735"/>
    <w:rsid w:val="3D882F87"/>
    <w:rsid w:val="3DA82E9C"/>
    <w:rsid w:val="3DB02603"/>
    <w:rsid w:val="3DD60D78"/>
    <w:rsid w:val="3DD75AB7"/>
    <w:rsid w:val="3DE8306F"/>
    <w:rsid w:val="3E191B1F"/>
    <w:rsid w:val="3E43244D"/>
    <w:rsid w:val="3E5240B6"/>
    <w:rsid w:val="3E531E54"/>
    <w:rsid w:val="3E5D6B76"/>
    <w:rsid w:val="3E606E54"/>
    <w:rsid w:val="3EC27535"/>
    <w:rsid w:val="3EE87222"/>
    <w:rsid w:val="3EEE33CA"/>
    <w:rsid w:val="3EF05514"/>
    <w:rsid w:val="3EF26B55"/>
    <w:rsid w:val="3EFB7020"/>
    <w:rsid w:val="3F032863"/>
    <w:rsid w:val="3F104E72"/>
    <w:rsid w:val="3F137A4F"/>
    <w:rsid w:val="3F1E09D6"/>
    <w:rsid w:val="3F2900FC"/>
    <w:rsid w:val="3F2E50B9"/>
    <w:rsid w:val="3F480B98"/>
    <w:rsid w:val="3F4F4475"/>
    <w:rsid w:val="3F535658"/>
    <w:rsid w:val="3F537CCA"/>
    <w:rsid w:val="3F560FFA"/>
    <w:rsid w:val="3F6257FD"/>
    <w:rsid w:val="3F741EFD"/>
    <w:rsid w:val="3F897FC9"/>
    <w:rsid w:val="3F963F66"/>
    <w:rsid w:val="3FAE0E38"/>
    <w:rsid w:val="3FB9392E"/>
    <w:rsid w:val="3FC87CE0"/>
    <w:rsid w:val="3FD644C7"/>
    <w:rsid w:val="3FE138E3"/>
    <w:rsid w:val="3FE77DA8"/>
    <w:rsid w:val="40157E4F"/>
    <w:rsid w:val="402F50CD"/>
    <w:rsid w:val="404B2D6A"/>
    <w:rsid w:val="405005AB"/>
    <w:rsid w:val="40515D07"/>
    <w:rsid w:val="4087568E"/>
    <w:rsid w:val="409B0134"/>
    <w:rsid w:val="40A4076D"/>
    <w:rsid w:val="40A87E44"/>
    <w:rsid w:val="40C35B13"/>
    <w:rsid w:val="410516C3"/>
    <w:rsid w:val="41065F62"/>
    <w:rsid w:val="41144928"/>
    <w:rsid w:val="4118168B"/>
    <w:rsid w:val="41312E8B"/>
    <w:rsid w:val="414B618B"/>
    <w:rsid w:val="41554239"/>
    <w:rsid w:val="416D25A0"/>
    <w:rsid w:val="417775C2"/>
    <w:rsid w:val="419235C5"/>
    <w:rsid w:val="4193069D"/>
    <w:rsid w:val="41C405F4"/>
    <w:rsid w:val="41D85EFD"/>
    <w:rsid w:val="41E95566"/>
    <w:rsid w:val="41EE5BD8"/>
    <w:rsid w:val="41FF7FFB"/>
    <w:rsid w:val="42012CCC"/>
    <w:rsid w:val="42113A07"/>
    <w:rsid w:val="42217062"/>
    <w:rsid w:val="4228384C"/>
    <w:rsid w:val="4237682E"/>
    <w:rsid w:val="42422AE6"/>
    <w:rsid w:val="425A24A0"/>
    <w:rsid w:val="425C74F2"/>
    <w:rsid w:val="425E4BC2"/>
    <w:rsid w:val="425E5000"/>
    <w:rsid w:val="426076B9"/>
    <w:rsid w:val="42856684"/>
    <w:rsid w:val="429F29EC"/>
    <w:rsid w:val="42A811F8"/>
    <w:rsid w:val="42AF0D7E"/>
    <w:rsid w:val="42C12066"/>
    <w:rsid w:val="42D00D6A"/>
    <w:rsid w:val="42D72DF4"/>
    <w:rsid w:val="42D91311"/>
    <w:rsid w:val="42EF0AD8"/>
    <w:rsid w:val="42FA25BE"/>
    <w:rsid w:val="42FA7098"/>
    <w:rsid w:val="430E3941"/>
    <w:rsid w:val="43481693"/>
    <w:rsid w:val="435F110B"/>
    <w:rsid w:val="4361367E"/>
    <w:rsid w:val="43AA1C23"/>
    <w:rsid w:val="43B120D8"/>
    <w:rsid w:val="43BC1057"/>
    <w:rsid w:val="43CC2842"/>
    <w:rsid w:val="43D74BDF"/>
    <w:rsid w:val="43DD7F24"/>
    <w:rsid w:val="43E71020"/>
    <w:rsid w:val="43EC3783"/>
    <w:rsid w:val="44155E41"/>
    <w:rsid w:val="44197CF0"/>
    <w:rsid w:val="44243B82"/>
    <w:rsid w:val="442F79C1"/>
    <w:rsid w:val="4431592C"/>
    <w:rsid w:val="44340BD0"/>
    <w:rsid w:val="444544E1"/>
    <w:rsid w:val="445B75E3"/>
    <w:rsid w:val="4464773B"/>
    <w:rsid w:val="446B582E"/>
    <w:rsid w:val="447E46C7"/>
    <w:rsid w:val="44923AE7"/>
    <w:rsid w:val="44A02699"/>
    <w:rsid w:val="44A40253"/>
    <w:rsid w:val="44A67082"/>
    <w:rsid w:val="44AC64F7"/>
    <w:rsid w:val="44B135DA"/>
    <w:rsid w:val="44D7317F"/>
    <w:rsid w:val="44DC78B1"/>
    <w:rsid w:val="44DD458D"/>
    <w:rsid w:val="44FF52C2"/>
    <w:rsid w:val="450A0C40"/>
    <w:rsid w:val="451D5FC3"/>
    <w:rsid w:val="45323618"/>
    <w:rsid w:val="45383F49"/>
    <w:rsid w:val="453C41E5"/>
    <w:rsid w:val="454D5506"/>
    <w:rsid w:val="45631A93"/>
    <w:rsid w:val="45731F29"/>
    <w:rsid w:val="459E176F"/>
    <w:rsid w:val="45AA24BB"/>
    <w:rsid w:val="45AA51DE"/>
    <w:rsid w:val="45B47402"/>
    <w:rsid w:val="45B86401"/>
    <w:rsid w:val="45F67772"/>
    <w:rsid w:val="45F87F5F"/>
    <w:rsid w:val="4605734B"/>
    <w:rsid w:val="460741E0"/>
    <w:rsid w:val="46103179"/>
    <w:rsid w:val="46163B3F"/>
    <w:rsid w:val="46197C47"/>
    <w:rsid w:val="462C1729"/>
    <w:rsid w:val="46415ABF"/>
    <w:rsid w:val="465421BC"/>
    <w:rsid w:val="466E35FA"/>
    <w:rsid w:val="46714A03"/>
    <w:rsid w:val="46776C0A"/>
    <w:rsid w:val="46845E08"/>
    <w:rsid w:val="468E6F78"/>
    <w:rsid w:val="46B24B69"/>
    <w:rsid w:val="4701666B"/>
    <w:rsid w:val="471D56B6"/>
    <w:rsid w:val="47582EF7"/>
    <w:rsid w:val="476956F9"/>
    <w:rsid w:val="479B1942"/>
    <w:rsid w:val="47B40C23"/>
    <w:rsid w:val="47D61DF4"/>
    <w:rsid w:val="47F17957"/>
    <w:rsid w:val="48054216"/>
    <w:rsid w:val="480A4F3A"/>
    <w:rsid w:val="480C1CEE"/>
    <w:rsid w:val="481D5246"/>
    <w:rsid w:val="48396B1A"/>
    <w:rsid w:val="4856490B"/>
    <w:rsid w:val="486506A3"/>
    <w:rsid w:val="4868179E"/>
    <w:rsid w:val="48777683"/>
    <w:rsid w:val="487D417E"/>
    <w:rsid w:val="488417D0"/>
    <w:rsid w:val="48954673"/>
    <w:rsid w:val="48A046DB"/>
    <w:rsid w:val="48B34EF5"/>
    <w:rsid w:val="48C11124"/>
    <w:rsid w:val="48CF78E4"/>
    <w:rsid w:val="48EF021C"/>
    <w:rsid w:val="48FC1A90"/>
    <w:rsid w:val="48FF0402"/>
    <w:rsid w:val="49291A90"/>
    <w:rsid w:val="492E0E04"/>
    <w:rsid w:val="493C1E22"/>
    <w:rsid w:val="49463D61"/>
    <w:rsid w:val="497E76A2"/>
    <w:rsid w:val="497F7E88"/>
    <w:rsid w:val="49BE067B"/>
    <w:rsid w:val="49C51736"/>
    <w:rsid w:val="49C66BD5"/>
    <w:rsid w:val="49CB1F5F"/>
    <w:rsid w:val="49CF2FCD"/>
    <w:rsid w:val="49DE1EFC"/>
    <w:rsid w:val="49E204EA"/>
    <w:rsid w:val="49FD50DC"/>
    <w:rsid w:val="4A2349A5"/>
    <w:rsid w:val="4A565372"/>
    <w:rsid w:val="4A5E090D"/>
    <w:rsid w:val="4A716967"/>
    <w:rsid w:val="4A793D87"/>
    <w:rsid w:val="4A8225DE"/>
    <w:rsid w:val="4A9E5596"/>
    <w:rsid w:val="4AA61EF7"/>
    <w:rsid w:val="4AB823C3"/>
    <w:rsid w:val="4ABE46E7"/>
    <w:rsid w:val="4AC767C9"/>
    <w:rsid w:val="4ACA0314"/>
    <w:rsid w:val="4AE54551"/>
    <w:rsid w:val="4AF5645C"/>
    <w:rsid w:val="4AF92EEC"/>
    <w:rsid w:val="4AF95FC6"/>
    <w:rsid w:val="4AFE0BD0"/>
    <w:rsid w:val="4B05100F"/>
    <w:rsid w:val="4B2534A8"/>
    <w:rsid w:val="4B3B3868"/>
    <w:rsid w:val="4B746FF7"/>
    <w:rsid w:val="4B885863"/>
    <w:rsid w:val="4B975800"/>
    <w:rsid w:val="4BA512F1"/>
    <w:rsid w:val="4BA80E28"/>
    <w:rsid w:val="4BCF1ED0"/>
    <w:rsid w:val="4BDB5152"/>
    <w:rsid w:val="4BE55F2C"/>
    <w:rsid w:val="4BEA532A"/>
    <w:rsid w:val="4BFE1BA2"/>
    <w:rsid w:val="4C1A6417"/>
    <w:rsid w:val="4C1B165B"/>
    <w:rsid w:val="4C1B6883"/>
    <w:rsid w:val="4C1E79E9"/>
    <w:rsid w:val="4C395DCE"/>
    <w:rsid w:val="4C6B4C0F"/>
    <w:rsid w:val="4C830B70"/>
    <w:rsid w:val="4C964B49"/>
    <w:rsid w:val="4CA2517B"/>
    <w:rsid w:val="4CA83498"/>
    <w:rsid w:val="4CA86148"/>
    <w:rsid w:val="4CD54725"/>
    <w:rsid w:val="4CE26FF7"/>
    <w:rsid w:val="4CE57502"/>
    <w:rsid w:val="4D08435B"/>
    <w:rsid w:val="4D0C7C5B"/>
    <w:rsid w:val="4D266B0F"/>
    <w:rsid w:val="4D354430"/>
    <w:rsid w:val="4D402F06"/>
    <w:rsid w:val="4D5156CA"/>
    <w:rsid w:val="4D5C42F6"/>
    <w:rsid w:val="4D6617C7"/>
    <w:rsid w:val="4D665288"/>
    <w:rsid w:val="4D6A156F"/>
    <w:rsid w:val="4D8E3534"/>
    <w:rsid w:val="4D9C7902"/>
    <w:rsid w:val="4DA250E2"/>
    <w:rsid w:val="4DC06539"/>
    <w:rsid w:val="4DC60A9C"/>
    <w:rsid w:val="4DD60672"/>
    <w:rsid w:val="4DDA6594"/>
    <w:rsid w:val="4DDE756A"/>
    <w:rsid w:val="4DE63A19"/>
    <w:rsid w:val="4DFA1716"/>
    <w:rsid w:val="4DFE0441"/>
    <w:rsid w:val="4E096B02"/>
    <w:rsid w:val="4E2F001B"/>
    <w:rsid w:val="4E3C3CB6"/>
    <w:rsid w:val="4E4A5666"/>
    <w:rsid w:val="4E8B00A9"/>
    <w:rsid w:val="4E8D70FF"/>
    <w:rsid w:val="4E9E53AA"/>
    <w:rsid w:val="4EC83708"/>
    <w:rsid w:val="4ECB07C5"/>
    <w:rsid w:val="4ED82E86"/>
    <w:rsid w:val="4EED4F38"/>
    <w:rsid w:val="4F1B670D"/>
    <w:rsid w:val="4F366F57"/>
    <w:rsid w:val="4F3A0EFF"/>
    <w:rsid w:val="4F4E743D"/>
    <w:rsid w:val="4F634C82"/>
    <w:rsid w:val="4F733159"/>
    <w:rsid w:val="4F934BD7"/>
    <w:rsid w:val="4F994EB4"/>
    <w:rsid w:val="4FB30FCC"/>
    <w:rsid w:val="4FDF5756"/>
    <w:rsid w:val="4FE511B6"/>
    <w:rsid w:val="4FEC3877"/>
    <w:rsid w:val="50036544"/>
    <w:rsid w:val="500539AE"/>
    <w:rsid w:val="500C42D3"/>
    <w:rsid w:val="500D2A9F"/>
    <w:rsid w:val="503C0780"/>
    <w:rsid w:val="503C5CC6"/>
    <w:rsid w:val="508133F7"/>
    <w:rsid w:val="508714A2"/>
    <w:rsid w:val="50907652"/>
    <w:rsid w:val="50A11AC0"/>
    <w:rsid w:val="50AB45DE"/>
    <w:rsid w:val="50CC30B0"/>
    <w:rsid w:val="50DD4E55"/>
    <w:rsid w:val="50E302B3"/>
    <w:rsid w:val="50F94CF0"/>
    <w:rsid w:val="51072E84"/>
    <w:rsid w:val="511E7F84"/>
    <w:rsid w:val="512E3526"/>
    <w:rsid w:val="513B57F9"/>
    <w:rsid w:val="518A7B16"/>
    <w:rsid w:val="519749A6"/>
    <w:rsid w:val="519E289C"/>
    <w:rsid w:val="51EC0ABD"/>
    <w:rsid w:val="51FC38E6"/>
    <w:rsid w:val="5208019F"/>
    <w:rsid w:val="52173B43"/>
    <w:rsid w:val="525F4CF5"/>
    <w:rsid w:val="52616034"/>
    <w:rsid w:val="52670070"/>
    <w:rsid w:val="52683963"/>
    <w:rsid w:val="527E21BD"/>
    <w:rsid w:val="529652AA"/>
    <w:rsid w:val="52B620C8"/>
    <w:rsid w:val="52BD6818"/>
    <w:rsid w:val="52E61520"/>
    <w:rsid w:val="52E87192"/>
    <w:rsid w:val="53003F0C"/>
    <w:rsid w:val="53270DF8"/>
    <w:rsid w:val="532D175D"/>
    <w:rsid w:val="533A7719"/>
    <w:rsid w:val="536C7F1D"/>
    <w:rsid w:val="53754F04"/>
    <w:rsid w:val="5387105F"/>
    <w:rsid w:val="539B40AB"/>
    <w:rsid w:val="53A30E05"/>
    <w:rsid w:val="53AD4987"/>
    <w:rsid w:val="53B2775B"/>
    <w:rsid w:val="53C96323"/>
    <w:rsid w:val="53ED0C93"/>
    <w:rsid w:val="53F11950"/>
    <w:rsid w:val="540F7C71"/>
    <w:rsid w:val="544003A5"/>
    <w:rsid w:val="544B15FA"/>
    <w:rsid w:val="544C1CC4"/>
    <w:rsid w:val="546055EB"/>
    <w:rsid w:val="54616374"/>
    <w:rsid w:val="546D25A1"/>
    <w:rsid w:val="546D6B1F"/>
    <w:rsid w:val="5484633A"/>
    <w:rsid w:val="54927E7F"/>
    <w:rsid w:val="549B7949"/>
    <w:rsid w:val="54B344C6"/>
    <w:rsid w:val="54BB7CCD"/>
    <w:rsid w:val="54DE1CFB"/>
    <w:rsid w:val="54E402E9"/>
    <w:rsid w:val="54E8149F"/>
    <w:rsid w:val="55152CF3"/>
    <w:rsid w:val="55227873"/>
    <w:rsid w:val="552461E5"/>
    <w:rsid w:val="55263F02"/>
    <w:rsid w:val="55282E8F"/>
    <w:rsid w:val="55307D73"/>
    <w:rsid w:val="55344343"/>
    <w:rsid w:val="556810F3"/>
    <w:rsid w:val="557D3DAD"/>
    <w:rsid w:val="557F1D90"/>
    <w:rsid w:val="55923111"/>
    <w:rsid w:val="55B3737D"/>
    <w:rsid w:val="55CB53D2"/>
    <w:rsid w:val="55E7486C"/>
    <w:rsid w:val="55FD1B82"/>
    <w:rsid w:val="56000457"/>
    <w:rsid w:val="56024207"/>
    <w:rsid w:val="560D1B6B"/>
    <w:rsid w:val="56153265"/>
    <w:rsid w:val="56451017"/>
    <w:rsid w:val="56476E0F"/>
    <w:rsid w:val="565F75AD"/>
    <w:rsid w:val="566960DF"/>
    <w:rsid w:val="5682158A"/>
    <w:rsid w:val="56934640"/>
    <w:rsid w:val="56A679CA"/>
    <w:rsid w:val="56BA6F5A"/>
    <w:rsid w:val="56DA7D2F"/>
    <w:rsid w:val="56E555AE"/>
    <w:rsid w:val="56EA0088"/>
    <w:rsid w:val="56EF33E3"/>
    <w:rsid w:val="57032EEF"/>
    <w:rsid w:val="57100EA9"/>
    <w:rsid w:val="572C43D7"/>
    <w:rsid w:val="57393302"/>
    <w:rsid w:val="5745362E"/>
    <w:rsid w:val="575C58DA"/>
    <w:rsid w:val="5768291E"/>
    <w:rsid w:val="578D1510"/>
    <w:rsid w:val="57AD3A59"/>
    <w:rsid w:val="57B167D7"/>
    <w:rsid w:val="57DD3DB8"/>
    <w:rsid w:val="57F01345"/>
    <w:rsid w:val="57F13B0F"/>
    <w:rsid w:val="57F37258"/>
    <w:rsid w:val="580003A7"/>
    <w:rsid w:val="58147837"/>
    <w:rsid w:val="58224B8D"/>
    <w:rsid w:val="582A5C96"/>
    <w:rsid w:val="58306682"/>
    <w:rsid w:val="5834312F"/>
    <w:rsid w:val="583E35A1"/>
    <w:rsid w:val="58641533"/>
    <w:rsid w:val="586B032D"/>
    <w:rsid w:val="587C1434"/>
    <w:rsid w:val="588E1CB5"/>
    <w:rsid w:val="58C46CC3"/>
    <w:rsid w:val="58C61C54"/>
    <w:rsid w:val="5909147D"/>
    <w:rsid w:val="59233DA2"/>
    <w:rsid w:val="592A2A9A"/>
    <w:rsid w:val="592A350E"/>
    <w:rsid w:val="59302F8A"/>
    <w:rsid w:val="5940336A"/>
    <w:rsid w:val="59440F8D"/>
    <w:rsid w:val="59503EF9"/>
    <w:rsid w:val="595A0171"/>
    <w:rsid w:val="5960543A"/>
    <w:rsid w:val="5971619A"/>
    <w:rsid w:val="59BC7A87"/>
    <w:rsid w:val="59BD7FE8"/>
    <w:rsid w:val="59C801CE"/>
    <w:rsid w:val="59CF297D"/>
    <w:rsid w:val="59D670CD"/>
    <w:rsid w:val="5A052074"/>
    <w:rsid w:val="5A4B1AAB"/>
    <w:rsid w:val="5A6146C0"/>
    <w:rsid w:val="5A8E299C"/>
    <w:rsid w:val="5A904356"/>
    <w:rsid w:val="5A9321A5"/>
    <w:rsid w:val="5ACD0793"/>
    <w:rsid w:val="5ADA1298"/>
    <w:rsid w:val="5AE4136B"/>
    <w:rsid w:val="5B013FC5"/>
    <w:rsid w:val="5B0E3570"/>
    <w:rsid w:val="5B1B74FE"/>
    <w:rsid w:val="5B2625DB"/>
    <w:rsid w:val="5B2835B0"/>
    <w:rsid w:val="5B8835D3"/>
    <w:rsid w:val="5B9B722F"/>
    <w:rsid w:val="5BCF79CC"/>
    <w:rsid w:val="5BEB1F91"/>
    <w:rsid w:val="5C00525E"/>
    <w:rsid w:val="5C027559"/>
    <w:rsid w:val="5C1453C4"/>
    <w:rsid w:val="5C182374"/>
    <w:rsid w:val="5C293AB9"/>
    <w:rsid w:val="5C6F75E8"/>
    <w:rsid w:val="5C885213"/>
    <w:rsid w:val="5C9E1A6B"/>
    <w:rsid w:val="5CAC7836"/>
    <w:rsid w:val="5CC62546"/>
    <w:rsid w:val="5CE56DB9"/>
    <w:rsid w:val="5CF05988"/>
    <w:rsid w:val="5CF43C3C"/>
    <w:rsid w:val="5CFE770D"/>
    <w:rsid w:val="5D04336B"/>
    <w:rsid w:val="5D17339D"/>
    <w:rsid w:val="5D1B7780"/>
    <w:rsid w:val="5D32012C"/>
    <w:rsid w:val="5D327482"/>
    <w:rsid w:val="5D470095"/>
    <w:rsid w:val="5D4E01EE"/>
    <w:rsid w:val="5D566E15"/>
    <w:rsid w:val="5D645920"/>
    <w:rsid w:val="5D6B07AB"/>
    <w:rsid w:val="5D6D2CBA"/>
    <w:rsid w:val="5D796B19"/>
    <w:rsid w:val="5D7A6A38"/>
    <w:rsid w:val="5D8A64C1"/>
    <w:rsid w:val="5D920FFB"/>
    <w:rsid w:val="5D983C56"/>
    <w:rsid w:val="5DAD5379"/>
    <w:rsid w:val="5DAE722A"/>
    <w:rsid w:val="5DB04AF5"/>
    <w:rsid w:val="5DB501F9"/>
    <w:rsid w:val="5DB86D4B"/>
    <w:rsid w:val="5DC77C34"/>
    <w:rsid w:val="5DD74509"/>
    <w:rsid w:val="5DE755AF"/>
    <w:rsid w:val="5DE855E5"/>
    <w:rsid w:val="5DF05909"/>
    <w:rsid w:val="5E0771E1"/>
    <w:rsid w:val="5E301BC4"/>
    <w:rsid w:val="5E3131A1"/>
    <w:rsid w:val="5E36027B"/>
    <w:rsid w:val="5E4D09C1"/>
    <w:rsid w:val="5E8C3341"/>
    <w:rsid w:val="5E9B7E6A"/>
    <w:rsid w:val="5EA658C1"/>
    <w:rsid w:val="5ED53B4B"/>
    <w:rsid w:val="5EFB7149"/>
    <w:rsid w:val="5F077BD0"/>
    <w:rsid w:val="5F09599F"/>
    <w:rsid w:val="5F375264"/>
    <w:rsid w:val="5F3B1850"/>
    <w:rsid w:val="5F3D2B1A"/>
    <w:rsid w:val="5F4A7E7B"/>
    <w:rsid w:val="5F4E0C4E"/>
    <w:rsid w:val="5F774B8A"/>
    <w:rsid w:val="5F8C1906"/>
    <w:rsid w:val="5F9D1AF1"/>
    <w:rsid w:val="5FAB7430"/>
    <w:rsid w:val="5FB42CA2"/>
    <w:rsid w:val="5FC5656B"/>
    <w:rsid w:val="5FD43E4F"/>
    <w:rsid w:val="5FE206EF"/>
    <w:rsid w:val="5FE54C9B"/>
    <w:rsid w:val="603E3E06"/>
    <w:rsid w:val="604522FE"/>
    <w:rsid w:val="6056615A"/>
    <w:rsid w:val="609607EF"/>
    <w:rsid w:val="609D41F2"/>
    <w:rsid w:val="609E401F"/>
    <w:rsid w:val="60BB1777"/>
    <w:rsid w:val="60BF0859"/>
    <w:rsid w:val="60C86588"/>
    <w:rsid w:val="60E36C62"/>
    <w:rsid w:val="61005C37"/>
    <w:rsid w:val="6109472E"/>
    <w:rsid w:val="612839F4"/>
    <w:rsid w:val="613B556A"/>
    <w:rsid w:val="613D2E92"/>
    <w:rsid w:val="614D0019"/>
    <w:rsid w:val="61535A9A"/>
    <w:rsid w:val="61916318"/>
    <w:rsid w:val="61D26FB5"/>
    <w:rsid w:val="61D3421F"/>
    <w:rsid w:val="61D53B5E"/>
    <w:rsid w:val="61E12DC4"/>
    <w:rsid w:val="620E20F9"/>
    <w:rsid w:val="621826D2"/>
    <w:rsid w:val="62370EF7"/>
    <w:rsid w:val="624A4CAF"/>
    <w:rsid w:val="625A4AAE"/>
    <w:rsid w:val="627160E2"/>
    <w:rsid w:val="62832F90"/>
    <w:rsid w:val="628F633F"/>
    <w:rsid w:val="62AE6D3D"/>
    <w:rsid w:val="62DB27A6"/>
    <w:rsid w:val="63047BA3"/>
    <w:rsid w:val="6311713F"/>
    <w:rsid w:val="63187216"/>
    <w:rsid w:val="63226498"/>
    <w:rsid w:val="6326436F"/>
    <w:rsid w:val="632C68F3"/>
    <w:rsid w:val="63366007"/>
    <w:rsid w:val="633C56D1"/>
    <w:rsid w:val="63525B57"/>
    <w:rsid w:val="63573CF7"/>
    <w:rsid w:val="635A3B2E"/>
    <w:rsid w:val="63812F34"/>
    <w:rsid w:val="63C353AB"/>
    <w:rsid w:val="63CF4B5D"/>
    <w:rsid w:val="63ED12D3"/>
    <w:rsid w:val="6416205E"/>
    <w:rsid w:val="642243B5"/>
    <w:rsid w:val="64336213"/>
    <w:rsid w:val="645237D7"/>
    <w:rsid w:val="645C0528"/>
    <w:rsid w:val="646B3A91"/>
    <w:rsid w:val="647C1D2D"/>
    <w:rsid w:val="648256A0"/>
    <w:rsid w:val="649F42DF"/>
    <w:rsid w:val="64D321A9"/>
    <w:rsid w:val="64D95FF7"/>
    <w:rsid w:val="65114E39"/>
    <w:rsid w:val="65191032"/>
    <w:rsid w:val="65287478"/>
    <w:rsid w:val="65307991"/>
    <w:rsid w:val="653E4C8D"/>
    <w:rsid w:val="65406C7E"/>
    <w:rsid w:val="655A2F80"/>
    <w:rsid w:val="65893EC5"/>
    <w:rsid w:val="658C460E"/>
    <w:rsid w:val="65B049D0"/>
    <w:rsid w:val="65B55FA9"/>
    <w:rsid w:val="65B64643"/>
    <w:rsid w:val="65C0551F"/>
    <w:rsid w:val="65CC2002"/>
    <w:rsid w:val="65CF21D5"/>
    <w:rsid w:val="65DC4D6B"/>
    <w:rsid w:val="65F227A7"/>
    <w:rsid w:val="65FF503A"/>
    <w:rsid w:val="660B0C06"/>
    <w:rsid w:val="661724D1"/>
    <w:rsid w:val="66366030"/>
    <w:rsid w:val="663E1A8D"/>
    <w:rsid w:val="66472744"/>
    <w:rsid w:val="664E1FA6"/>
    <w:rsid w:val="665A6B69"/>
    <w:rsid w:val="66A249B8"/>
    <w:rsid w:val="66CC5A3D"/>
    <w:rsid w:val="66D74785"/>
    <w:rsid w:val="67232D4B"/>
    <w:rsid w:val="676C51FD"/>
    <w:rsid w:val="67771D66"/>
    <w:rsid w:val="678000C5"/>
    <w:rsid w:val="679876E8"/>
    <w:rsid w:val="67BF1D08"/>
    <w:rsid w:val="67CE3BAB"/>
    <w:rsid w:val="67CF4573"/>
    <w:rsid w:val="67CF646D"/>
    <w:rsid w:val="67D2770C"/>
    <w:rsid w:val="67DE6356"/>
    <w:rsid w:val="67E76F2F"/>
    <w:rsid w:val="68256BFD"/>
    <w:rsid w:val="682A6F39"/>
    <w:rsid w:val="68435EED"/>
    <w:rsid w:val="6846159D"/>
    <w:rsid w:val="686267F0"/>
    <w:rsid w:val="6877433E"/>
    <w:rsid w:val="68814CF0"/>
    <w:rsid w:val="68960167"/>
    <w:rsid w:val="68A83354"/>
    <w:rsid w:val="68CC3F4D"/>
    <w:rsid w:val="68EA4660"/>
    <w:rsid w:val="68F9242E"/>
    <w:rsid w:val="690E6E5C"/>
    <w:rsid w:val="692061B1"/>
    <w:rsid w:val="693F1F22"/>
    <w:rsid w:val="694213BE"/>
    <w:rsid w:val="69536D73"/>
    <w:rsid w:val="69615FEA"/>
    <w:rsid w:val="696F2FDC"/>
    <w:rsid w:val="69974C66"/>
    <w:rsid w:val="69B054C6"/>
    <w:rsid w:val="69B13AA2"/>
    <w:rsid w:val="69B4660B"/>
    <w:rsid w:val="69C10621"/>
    <w:rsid w:val="69DA21A9"/>
    <w:rsid w:val="69DE6302"/>
    <w:rsid w:val="6A200D8F"/>
    <w:rsid w:val="6A22045F"/>
    <w:rsid w:val="6A2E47A0"/>
    <w:rsid w:val="6A33510C"/>
    <w:rsid w:val="6A3E136A"/>
    <w:rsid w:val="6A824129"/>
    <w:rsid w:val="6ABD5F66"/>
    <w:rsid w:val="6AC5019C"/>
    <w:rsid w:val="6AF51971"/>
    <w:rsid w:val="6B0E3CE6"/>
    <w:rsid w:val="6B197EDB"/>
    <w:rsid w:val="6B2227EA"/>
    <w:rsid w:val="6B2B19DB"/>
    <w:rsid w:val="6B2C193F"/>
    <w:rsid w:val="6B355207"/>
    <w:rsid w:val="6B3F5A97"/>
    <w:rsid w:val="6B60481D"/>
    <w:rsid w:val="6B7F4D63"/>
    <w:rsid w:val="6B8A6C2A"/>
    <w:rsid w:val="6B927403"/>
    <w:rsid w:val="6BCE42F8"/>
    <w:rsid w:val="6BD73D41"/>
    <w:rsid w:val="6BE8344B"/>
    <w:rsid w:val="6C157B10"/>
    <w:rsid w:val="6C3E7F61"/>
    <w:rsid w:val="6C4570B3"/>
    <w:rsid w:val="6C5654D9"/>
    <w:rsid w:val="6C6A1296"/>
    <w:rsid w:val="6C7B52E5"/>
    <w:rsid w:val="6C802C8B"/>
    <w:rsid w:val="6C85239D"/>
    <w:rsid w:val="6CA37260"/>
    <w:rsid w:val="6CAD1322"/>
    <w:rsid w:val="6CB76AE3"/>
    <w:rsid w:val="6CC211DB"/>
    <w:rsid w:val="6CD05420"/>
    <w:rsid w:val="6CF0649D"/>
    <w:rsid w:val="6D0024CD"/>
    <w:rsid w:val="6D1F12EE"/>
    <w:rsid w:val="6D211784"/>
    <w:rsid w:val="6D2F2D2C"/>
    <w:rsid w:val="6D371407"/>
    <w:rsid w:val="6D56070C"/>
    <w:rsid w:val="6D6113D1"/>
    <w:rsid w:val="6D78782C"/>
    <w:rsid w:val="6DA418F6"/>
    <w:rsid w:val="6DB64F5D"/>
    <w:rsid w:val="6DBB7ADF"/>
    <w:rsid w:val="6DD86FA6"/>
    <w:rsid w:val="6DE80D1B"/>
    <w:rsid w:val="6DEA161E"/>
    <w:rsid w:val="6DFC1F10"/>
    <w:rsid w:val="6E016C26"/>
    <w:rsid w:val="6E171131"/>
    <w:rsid w:val="6E2C34D7"/>
    <w:rsid w:val="6E4F2255"/>
    <w:rsid w:val="6E5149E0"/>
    <w:rsid w:val="6E740040"/>
    <w:rsid w:val="6E7D6981"/>
    <w:rsid w:val="6E811D50"/>
    <w:rsid w:val="6EBA51FA"/>
    <w:rsid w:val="6ECC5ED9"/>
    <w:rsid w:val="6ECF422D"/>
    <w:rsid w:val="6ED047EC"/>
    <w:rsid w:val="6ED96DD5"/>
    <w:rsid w:val="6EE758F6"/>
    <w:rsid w:val="6EF046A6"/>
    <w:rsid w:val="6EF2411E"/>
    <w:rsid w:val="6EF411D8"/>
    <w:rsid w:val="6EF43E03"/>
    <w:rsid w:val="6EF5350A"/>
    <w:rsid w:val="6F020C6A"/>
    <w:rsid w:val="6F03153C"/>
    <w:rsid w:val="6F1D6BA9"/>
    <w:rsid w:val="6F254694"/>
    <w:rsid w:val="6F2907C3"/>
    <w:rsid w:val="6F2B3A7B"/>
    <w:rsid w:val="6F331C6A"/>
    <w:rsid w:val="6F5636E8"/>
    <w:rsid w:val="6F7D461B"/>
    <w:rsid w:val="6F943A03"/>
    <w:rsid w:val="6FA24BBE"/>
    <w:rsid w:val="6FAD5A0E"/>
    <w:rsid w:val="6FC72830"/>
    <w:rsid w:val="6FD5688C"/>
    <w:rsid w:val="6FDA17C3"/>
    <w:rsid w:val="6FDD7F83"/>
    <w:rsid w:val="6FE0766D"/>
    <w:rsid w:val="6FEB1543"/>
    <w:rsid w:val="6FFB1E15"/>
    <w:rsid w:val="700A7F5E"/>
    <w:rsid w:val="7012547D"/>
    <w:rsid w:val="7049675C"/>
    <w:rsid w:val="70547BF9"/>
    <w:rsid w:val="70575207"/>
    <w:rsid w:val="706D3B3E"/>
    <w:rsid w:val="707312AF"/>
    <w:rsid w:val="70862D62"/>
    <w:rsid w:val="7098229B"/>
    <w:rsid w:val="70A76B29"/>
    <w:rsid w:val="70B14669"/>
    <w:rsid w:val="70DD3250"/>
    <w:rsid w:val="70FE579D"/>
    <w:rsid w:val="71023181"/>
    <w:rsid w:val="71064506"/>
    <w:rsid w:val="711D0A0A"/>
    <w:rsid w:val="712279E1"/>
    <w:rsid w:val="7130356B"/>
    <w:rsid w:val="71315953"/>
    <w:rsid w:val="714411FB"/>
    <w:rsid w:val="715E50EF"/>
    <w:rsid w:val="71643F3A"/>
    <w:rsid w:val="716D5D0A"/>
    <w:rsid w:val="717A14A8"/>
    <w:rsid w:val="71852563"/>
    <w:rsid w:val="71996E53"/>
    <w:rsid w:val="719A5798"/>
    <w:rsid w:val="719B5F80"/>
    <w:rsid w:val="71A03C39"/>
    <w:rsid w:val="71AD3400"/>
    <w:rsid w:val="71B40B9C"/>
    <w:rsid w:val="71BB0EEC"/>
    <w:rsid w:val="71C534FC"/>
    <w:rsid w:val="71CB7D23"/>
    <w:rsid w:val="71DB4662"/>
    <w:rsid w:val="71E90F98"/>
    <w:rsid w:val="71F70694"/>
    <w:rsid w:val="720E3DC9"/>
    <w:rsid w:val="721A2CE8"/>
    <w:rsid w:val="72254763"/>
    <w:rsid w:val="7256790D"/>
    <w:rsid w:val="727914B6"/>
    <w:rsid w:val="72B02B4A"/>
    <w:rsid w:val="72C13614"/>
    <w:rsid w:val="72D74268"/>
    <w:rsid w:val="730B0A61"/>
    <w:rsid w:val="73387FA1"/>
    <w:rsid w:val="73475F7D"/>
    <w:rsid w:val="734B0991"/>
    <w:rsid w:val="736213D9"/>
    <w:rsid w:val="7366096D"/>
    <w:rsid w:val="736B28B6"/>
    <w:rsid w:val="73780D42"/>
    <w:rsid w:val="73834D9E"/>
    <w:rsid w:val="73864559"/>
    <w:rsid w:val="73A71C09"/>
    <w:rsid w:val="73AA4B01"/>
    <w:rsid w:val="73EC7277"/>
    <w:rsid w:val="741E6E67"/>
    <w:rsid w:val="7426788C"/>
    <w:rsid w:val="7439377A"/>
    <w:rsid w:val="74404BB3"/>
    <w:rsid w:val="7440735A"/>
    <w:rsid w:val="74453699"/>
    <w:rsid w:val="7491697E"/>
    <w:rsid w:val="74A136E7"/>
    <w:rsid w:val="74A5391B"/>
    <w:rsid w:val="74AF2EDF"/>
    <w:rsid w:val="74C2257E"/>
    <w:rsid w:val="74D94C82"/>
    <w:rsid w:val="750255B1"/>
    <w:rsid w:val="751F75DD"/>
    <w:rsid w:val="75211944"/>
    <w:rsid w:val="752B2726"/>
    <w:rsid w:val="752F5CE1"/>
    <w:rsid w:val="75301C50"/>
    <w:rsid w:val="75422CD3"/>
    <w:rsid w:val="754577C8"/>
    <w:rsid w:val="754F0F5C"/>
    <w:rsid w:val="757C1714"/>
    <w:rsid w:val="75803E70"/>
    <w:rsid w:val="758305DD"/>
    <w:rsid w:val="75AE0ACE"/>
    <w:rsid w:val="75B40E22"/>
    <w:rsid w:val="75D1055E"/>
    <w:rsid w:val="75E73258"/>
    <w:rsid w:val="75EB7FAA"/>
    <w:rsid w:val="75F424A3"/>
    <w:rsid w:val="75F76C30"/>
    <w:rsid w:val="75FC45B8"/>
    <w:rsid w:val="75FE181D"/>
    <w:rsid w:val="760928D6"/>
    <w:rsid w:val="760D6AE0"/>
    <w:rsid w:val="76210601"/>
    <w:rsid w:val="762E783A"/>
    <w:rsid w:val="763F4677"/>
    <w:rsid w:val="76430A9E"/>
    <w:rsid w:val="76652E71"/>
    <w:rsid w:val="767A1676"/>
    <w:rsid w:val="769265C8"/>
    <w:rsid w:val="76A705EE"/>
    <w:rsid w:val="76B239C5"/>
    <w:rsid w:val="76CD53EB"/>
    <w:rsid w:val="76D6390A"/>
    <w:rsid w:val="76E34B08"/>
    <w:rsid w:val="76E74F3A"/>
    <w:rsid w:val="76FB692F"/>
    <w:rsid w:val="7712118A"/>
    <w:rsid w:val="77140848"/>
    <w:rsid w:val="77257E0B"/>
    <w:rsid w:val="77303CEF"/>
    <w:rsid w:val="7739651D"/>
    <w:rsid w:val="77406711"/>
    <w:rsid w:val="77566450"/>
    <w:rsid w:val="775B0054"/>
    <w:rsid w:val="776C4AD9"/>
    <w:rsid w:val="77856954"/>
    <w:rsid w:val="778A5156"/>
    <w:rsid w:val="77B22098"/>
    <w:rsid w:val="77CF4913"/>
    <w:rsid w:val="77DA763A"/>
    <w:rsid w:val="77E442EE"/>
    <w:rsid w:val="780A53CF"/>
    <w:rsid w:val="783458D5"/>
    <w:rsid w:val="78400A61"/>
    <w:rsid w:val="784F006C"/>
    <w:rsid w:val="787070F5"/>
    <w:rsid w:val="78952B58"/>
    <w:rsid w:val="78AC6766"/>
    <w:rsid w:val="78B15507"/>
    <w:rsid w:val="78B95201"/>
    <w:rsid w:val="78CF75E3"/>
    <w:rsid w:val="790212C8"/>
    <w:rsid w:val="790B18B9"/>
    <w:rsid w:val="791F5FA8"/>
    <w:rsid w:val="793551BA"/>
    <w:rsid w:val="793E0D85"/>
    <w:rsid w:val="793F3516"/>
    <w:rsid w:val="7942110D"/>
    <w:rsid w:val="79451D35"/>
    <w:rsid w:val="797C1398"/>
    <w:rsid w:val="79810925"/>
    <w:rsid w:val="79870C8E"/>
    <w:rsid w:val="79904720"/>
    <w:rsid w:val="799277CC"/>
    <w:rsid w:val="7993505B"/>
    <w:rsid w:val="79956529"/>
    <w:rsid w:val="799E2416"/>
    <w:rsid w:val="79A11705"/>
    <w:rsid w:val="79A80432"/>
    <w:rsid w:val="79AC505F"/>
    <w:rsid w:val="79DD3F9C"/>
    <w:rsid w:val="79E94416"/>
    <w:rsid w:val="7A10159A"/>
    <w:rsid w:val="7A111D7A"/>
    <w:rsid w:val="7A312BBE"/>
    <w:rsid w:val="7A4D436E"/>
    <w:rsid w:val="7A580C81"/>
    <w:rsid w:val="7A590D75"/>
    <w:rsid w:val="7A917A5A"/>
    <w:rsid w:val="7A977D10"/>
    <w:rsid w:val="7AA57587"/>
    <w:rsid w:val="7AC9229B"/>
    <w:rsid w:val="7AD355E4"/>
    <w:rsid w:val="7AD740E9"/>
    <w:rsid w:val="7AF27976"/>
    <w:rsid w:val="7B00028D"/>
    <w:rsid w:val="7B0B289A"/>
    <w:rsid w:val="7B1646A7"/>
    <w:rsid w:val="7B194468"/>
    <w:rsid w:val="7B1A68D9"/>
    <w:rsid w:val="7B270E1B"/>
    <w:rsid w:val="7B2A2AD9"/>
    <w:rsid w:val="7B2E64B9"/>
    <w:rsid w:val="7B373189"/>
    <w:rsid w:val="7B492BD1"/>
    <w:rsid w:val="7B532836"/>
    <w:rsid w:val="7B584362"/>
    <w:rsid w:val="7B6A7FBE"/>
    <w:rsid w:val="7B96342C"/>
    <w:rsid w:val="7B9D032F"/>
    <w:rsid w:val="7BB045DD"/>
    <w:rsid w:val="7BC1709B"/>
    <w:rsid w:val="7BE17E61"/>
    <w:rsid w:val="7BE46C11"/>
    <w:rsid w:val="7BEE7DCB"/>
    <w:rsid w:val="7BF01787"/>
    <w:rsid w:val="7C023156"/>
    <w:rsid w:val="7C221D66"/>
    <w:rsid w:val="7C364D40"/>
    <w:rsid w:val="7C37149D"/>
    <w:rsid w:val="7C41132A"/>
    <w:rsid w:val="7C5F2F3E"/>
    <w:rsid w:val="7C681F4E"/>
    <w:rsid w:val="7C964E20"/>
    <w:rsid w:val="7C9B7A59"/>
    <w:rsid w:val="7CCF783E"/>
    <w:rsid w:val="7CD76F82"/>
    <w:rsid w:val="7D084172"/>
    <w:rsid w:val="7D1746CE"/>
    <w:rsid w:val="7D2819DA"/>
    <w:rsid w:val="7D2E3BF3"/>
    <w:rsid w:val="7D2F15A7"/>
    <w:rsid w:val="7D3D498F"/>
    <w:rsid w:val="7D5254D0"/>
    <w:rsid w:val="7D6C14B4"/>
    <w:rsid w:val="7D704B40"/>
    <w:rsid w:val="7D724ED2"/>
    <w:rsid w:val="7D7F48C3"/>
    <w:rsid w:val="7D9F0B74"/>
    <w:rsid w:val="7DD92FB4"/>
    <w:rsid w:val="7DDE34AA"/>
    <w:rsid w:val="7E040D2D"/>
    <w:rsid w:val="7E2D67EB"/>
    <w:rsid w:val="7E430ED8"/>
    <w:rsid w:val="7E557273"/>
    <w:rsid w:val="7E6A7D19"/>
    <w:rsid w:val="7E8136EC"/>
    <w:rsid w:val="7E922DC7"/>
    <w:rsid w:val="7EA400CC"/>
    <w:rsid w:val="7EA41544"/>
    <w:rsid w:val="7EA425A1"/>
    <w:rsid w:val="7EA615F1"/>
    <w:rsid w:val="7EC87E3E"/>
    <w:rsid w:val="7ED520AA"/>
    <w:rsid w:val="7EE64877"/>
    <w:rsid w:val="7EE829F2"/>
    <w:rsid w:val="7EED1BEC"/>
    <w:rsid w:val="7EF47997"/>
    <w:rsid w:val="7F1E0D72"/>
    <w:rsid w:val="7F1E79C4"/>
    <w:rsid w:val="7F2A0302"/>
    <w:rsid w:val="7F4F4514"/>
    <w:rsid w:val="7F6349C9"/>
    <w:rsid w:val="7F6B789C"/>
    <w:rsid w:val="7F6E7FDB"/>
    <w:rsid w:val="7F8F7C07"/>
    <w:rsid w:val="7F951BF4"/>
    <w:rsid w:val="7FC31235"/>
    <w:rsid w:val="7FCA727F"/>
    <w:rsid w:val="7FD3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60" w:after="60"/>
      <w:jc w:val="both"/>
      <w:outlineLvl w:val="1"/>
    </w:pPr>
    <w:rPr>
      <w:rFonts w:ascii="Times New Roman" w:hAnsi="Times New Roman" w:cs="Times New Roman"/>
      <w:b/>
      <w:bCs/>
      <w:kern w:val="2"/>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djustRightInd w:val="0"/>
      <w:snapToGrid w:val="0"/>
      <w:spacing w:before="60" w:after="60" w:line="440" w:lineRule="atLeast"/>
      <w:ind w:firstLine="480" w:firstLineChars="200"/>
    </w:pPr>
    <w:rPr>
      <w:sz w:val="24"/>
    </w:rPr>
  </w:style>
  <w:style w:type="paragraph" w:styleId="4">
    <w:name w:val="Body Text"/>
    <w:basedOn w:val="1"/>
    <w:semiHidden/>
    <w:qFormat/>
    <w:uiPriority w:val="0"/>
    <w:rPr>
      <w:rFonts w:ascii="微软雅黑" w:hAnsi="微软雅黑" w:eastAsia="微软雅黑" w:cs="微软雅黑"/>
      <w:sz w:val="18"/>
      <w:szCs w:val="18"/>
      <w:lang w:val="en-US" w:eastAsia="en-US"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styleId="10">
    <w:name w:val="Emphasis"/>
    <w:basedOn w:val="8"/>
    <w:qFormat/>
    <w:uiPriority w:val="0"/>
    <w:rPr>
      <w:i/>
    </w:rPr>
  </w:style>
  <w:style w:type="character" w:styleId="11">
    <w:name w:val="Hyperlink"/>
    <w:basedOn w:val="8"/>
    <w:semiHidden/>
    <w:unhideWhenUsed/>
    <w:qFormat/>
    <w:uiPriority w:val="99"/>
    <w:rPr>
      <w:color w:val="0000FF"/>
      <w:u w:val="single"/>
    </w:rPr>
  </w:style>
  <w:style w:type="paragraph" w:customStyle="1" w:styleId="12">
    <w:name w:val="正文缩进1"/>
    <w:basedOn w:val="1"/>
    <w:qFormat/>
    <w:uiPriority w:val="0"/>
    <w:pPr>
      <w:ind w:firstLine="200" w:firstLineChars="200"/>
    </w:pPr>
    <w:rPr>
      <w:rFonts w:ascii="Calibri" w:hAnsi="Calibri"/>
    </w:rPr>
  </w:style>
  <w:style w:type="paragraph" w:customStyle="1" w:styleId="13">
    <w:name w:val="！默认！段落设置"/>
    <w:basedOn w:val="1"/>
    <w:qFormat/>
    <w:uiPriority w:val="0"/>
    <w:pPr>
      <w:spacing w:line="580" w:lineRule="exact"/>
      <w:ind w:firstLine="640" w:firstLineChars="200"/>
    </w:pPr>
    <w:rPr>
      <w:rFonts w:hint="eastAsia" w:ascii="仿宋_GB2312" w:hAnsi="仿宋_GB2312" w:eastAsia="仿宋_GB2312" w:cs="仿宋_GB2312"/>
      <w:bCs/>
      <w:sz w:val="32"/>
      <w:szCs w:val="36"/>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2871</Words>
  <Characters>3122</Characters>
  <Lines>0</Lines>
  <Paragraphs>0</Paragraphs>
  <TotalTime>1</TotalTime>
  <ScaleCrop>false</ScaleCrop>
  <LinksUpToDate>false</LinksUpToDate>
  <CharactersWithSpaces>3210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2023-12-25T02:50:00Z</dcterms:created>
  <dc:creator>CT</dc:creator>
  <cp:lastModifiedBy>cy</cp:lastModifiedBy>
  <dcterms:modified xsi:type="dcterms:W3CDTF">2025-05-19T03:41:25Z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13A2F6112BD64C9789D859808425B511_13</vt:lpwstr>
  </property>
  <property fmtid="{D5CDD505-2E9C-101B-9397-08002B2CF9AE}" pid="4" name="KSOTemplateDocerSaveRecord">
    <vt:lpwstr>eyJoZGlkIjoiODFmNmI0OTU3NTNiZDk3YmU2NTlmMDcyNzJjN2JmYWMiLCJ1c2VySWQiOiIzMDU5NzI3NDgifQ==</vt:lpwstr>
  </property>
</Properties>
</file>