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93090" w14:textId="77777777" w:rsidR="008F6D3B" w:rsidRPr="00F327FC" w:rsidRDefault="007170C7">
      <w:pPr>
        <w:rPr>
          <w:rFonts w:ascii="黑体" w:eastAsia="黑体" w:hAnsi="黑体"/>
          <w:color w:val="FF0000"/>
          <w:sz w:val="44"/>
          <w:szCs w:val="44"/>
        </w:rPr>
      </w:pPr>
      <w:r w:rsidRPr="00F327FC">
        <w:rPr>
          <w:rFonts w:ascii="黑体" w:eastAsia="黑体" w:hAnsi="黑体" w:hint="eastAsia"/>
          <w:color w:val="FF0000"/>
          <w:sz w:val="44"/>
          <w:szCs w:val="44"/>
        </w:rPr>
        <w:t>中国北方稀土（集团）高科技股份有限公司</w:t>
      </w:r>
    </w:p>
    <w:p w14:paraId="7F48EEDB" w14:textId="77777777" w:rsidR="008F6D3B" w:rsidRPr="00F327FC" w:rsidRDefault="007170C7">
      <w:pPr>
        <w:jc w:val="center"/>
        <w:rPr>
          <w:rFonts w:ascii="黑体" w:eastAsia="黑体" w:hAnsi="黑体"/>
          <w:color w:val="FF0000"/>
          <w:sz w:val="44"/>
          <w:szCs w:val="44"/>
        </w:rPr>
      </w:pPr>
      <w:r w:rsidRPr="00F327FC">
        <w:rPr>
          <w:rFonts w:ascii="黑体" w:eastAsia="黑体" w:hAnsi="黑体" w:hint="eastAsia"/>
          <w:color w:val="FF0000"/>
          <w:sz w:val="44"/>
          <w:szCs w:val="44"/>
        </w:rPr>
        <w:t>投资者关系活动记录表</w:t>
      </w:r>
    </w:p>
    <w:p w14:paraId="2C005327" w14:textId="354DAA5A" w:rsidR="008F6D3B" w:rsidRDefault="007170C7" w:rsidP="00714154">
      <w:pPr>
        <w:jc w:val="right"/>
        <w:rPr>
          <w:rFonts w:ascii="宋体" w:eastAsia="宋体" w:hAnsi="宋体"/>
          <w:sz w:val="28"/>
          <w:szCs w:val="28"/>
        </w:rPr>
      </w:pPr>
      <w:r>
        <w:rPr>
          <w:rFonts w:ascii="宋体" w:eastAsia="宋体" w:hAnsi="宋体" w:hint="eastAsia"/>
          <w:sz w:val="28"/>
          <w:szCs w:val="28"/>
        </w:rPr>
        <w:t>编</w:t>
      </w:r>
      <w:r w:rsidRPr="00EA28A5">
        <w:rPr>
          <w:rFonts w:ascii="宋体" w:eastAsia="宋体" w:hAnsi="宋体" w:hint="eastAsia"/>
          <w:sz w:val="28"/>
          <w:szCs w:val="28"/>
        </w:rPr>
        <w:t>号：</w:t>
      </w:r>
      <w:r w:rsidR="008C0EBB">
        <w:rPr>
          <w:rFonts w:ascii="宋体" w:eastAsia="宋体" w:hAnsi="宋体" w:hint="eastAsia"/>
          <w:sz w:val="28"/>
          <w:szCs w:val="28"/>
        </w:rPr>
        <w:t>2</w:t>
      </w:r>
      <w:r w:rsidR="006B546C">
        <w:rPr>
          <w:rFonts w:ascii="宋体" w:eastAsia="宋体" w:hAnsi="宋体"/>
          <w:sz w:val="28"/>
          <w:szCs w:val="28"/>
        </w:rPr>
        <w:t>02</w:t>
      </w:r>
      <w:r w:rsidR="00E102B2">
        <w:rPr>
          <w:rFonts w:ascii="宋体" w:eastAsia="宋体" w:hAnsi="宋体"/>
          <w:sz w:val="28"/>
          <w:szCs w:val="28"/>
        </w:rPr>
        <w:t>5</w:t>
      </w:r>
      <w:r w:rsidR="006B546C">
        <w:rPr>
          <w:rFonts w:ascii="宋体" w:eastAsia="宋体" w:hAnsi="宋体"/>
          <w:sz w:val="28"/>
          <w:szCs w:val="28"/>
        </w:rPr>
        <w:t>-</w:t>
      </w:r>
      <w:r w:rsidR="00E102B2">
        <w:rPr>
          <w:rFonts w:ascii="宋体" w:eastAsia="宋体" w:hAnsi="宋体"/>
          <w:sz w:val="28"/>
          <w:szCs w:val="28"/>
        </w:rPr>
        <w:t>00</w:t>
      </w:r>
      <w:r w:rsidR="00071B8F">
        <w:rPr>
          <w:rFonts w:ascii="宋体" w:eastAsia="宋体" w:hAnsi="宋体"/>
          <w:sz w:val="28"/>
          <w:szCs w:val="28"/>
        </w:rPr>
        <w:t>3</w:t>
      </w:r>
    </w:p>
    <w:tbl>
      <w:tblPr>
        <w:tblStyle w:val="a6"/>
        <w:tblW w:w="8642" w:type="dxa"/>
        <w:jc w:val="center"/>
        <w:tblLook w:val="04A0" w:firstRow="1" w:lastRow="0" w:firstColumn="1" w:lastColumn="0" w:noHBand="0" w:noVBand="1"/>
      </w:tblPr>
      <w:tblGrid>
        <w:gridCol w:w="1893"/>
        <w:gridCol w:w="6749"/>
      </w:tblGrid>
      <w:tr w:rsidR="008F6D3B" w14:paraId="28C78C41" w14:textId="77777777" w:rsidTr="00714154">
        <w:trPr>
          <w:jc w:val="center"/>
        </w:trPr>
        <w:tc>
          <w:tcPr>
            <w:tcW w:w="1893" w:type="dxa"/>
            <w:vAlign w:val="center"/>
          </w:tcPr>
          <w:p w14:paraId="2382C1EE"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投资者关系</w:t>
            </w:r>
          </w:p>
          <w:p w14:paraId="6A569B3A"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活动类别</w:t>
            </w:r>
          </w:p>
        </w:tc>
        <w:tc>
          <w:tcPr>
            <w:tcW w:w="6749" w:type="dxa"/>
          </w:tcPr>
          <w:p w14:paraId="178E031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sym w:font="Wingdings 2" w:char="0052"/>
            </w:r>
            <w:r>
              <w:rPr>
                <w:rFonts w:ascii="宋体" w:eastAsia="宋体" w:hAnsi="宋体" w:hint="eastAsia"/>
                <w:sz w:val="28"/>
                <w:szCs w:val="28"/>
              </w:rPr>
              <w:t xml:space="preserve">机构投资者调研 </w:t>
            </w:r>
            <w:r>
              <w:rPr>
                <w:rFonts w:ascii="宋体" w:eastAsia="宋体" w:hAnsi="宋体"/>
                <w:sz w:val="28"/>
                <w:szCs w:val="28"/>
              </w:rPr>
              <w:t xml:space="preserve"> </w:t>
            </w:r>
            <w:r w:rsidR="001D4AD2">
              <w:rPr>
                <w:rFonts w:ascii="宋体" w:eastAsia="宋体" w:hAnsi="宋体" w:hint="eastAsia"/>
                <w:sz w:val="28"/>
                <w:szCs w:val="28"/>
              </w:rPr>
              <w:t>□</w:t>
            </w:r>
            <w:r>
              <w:rPr>
                <w:rFonts w:ascii="宋体" w:eastAsia="宋体" w:hAnsi="宋体" w:hint="eastAsia"/>
                <w:sz w:val="28"/>
                <w:szCs w:val="28"/>
              </w:rPr>
              <w:t>个人投资者调研</w:t>
            </w:r>
          </w:p>
          <w:p w14:paraId="3E1A8A30" w14:textId="77777777" w:rsidR="008F6D3B" w:rsidRDefault="001D4AD2">
            <w:pPr>
              <w:spacing w:line="540" w:lineRule="exact"/>
              <w:rPr>
                <w:rFonts w:ascii="宋体" w:eastAsia="宋体" w:hAnsi="宋体"/>
                <w:sz w:val="28"/>
                <w:szCs w:val="28"/>
              </w:rPr>
            </w:pPr>
            <w:r>
              <w:rPr>
                <w:rFonts w:ascii="宋体" w:eastAsia="宋体" w:hAnsi="宋体" w:hint="eastAsia"/>
                <w:sz w:val="28"/>
                <w:szCs w:val="28"/>
              </w:rPr>
              <w:t>□</w:t>
            </w:r>
            <w:r w:rsidR="007170C7">
              <w:rPr>
                <w:rFonts w:ascii="宋体" w:eastAsia="宋体" w:hAnsi="宋体" w:hint="eastAsia"/>
                <w:sz w:val="28"/>
                <w:szCs w:val="28"/>
              </w:rPr>
              <w:t>分析</w:t>
            </w:r>
            <w:proofErr w:type="gramStart"/>
            <w:r w:rsidR="007170C7">
              <w:rPr>
                <w:rFonts w:ascii="宋体" w:eastAsia="宋体" w:hAnsi="宋体" w:hint="eastAsia"/>
                <w:sz w:val="28"/>
                <w:szCs w:val="28"/>
              </w:rPr>
              <w:t>师会议</w:t>
            </w:r>
            <w:proofErr w:type="gramEnd"/>
            <w:r w:rsidR="007170C7">
              <w:rPr>
                <w:rFonts w:ascii="宋体" w:eastAsia="宋体" w:hAnsi="宋体" w:hint="eastAsia"/>
                <w:sz w:val="28"/>
                <w:szCs w:val="28"/>
              </w:rPr>
              <w:t xml:space="preserve"> </w:t>
            </w:r>
            <w:r w:rsidR="00B17242">
              <w:rPr>
                <w:rFonts w:ascii="宋体" w:eastAsia="宋体" w:hAnsi="宋体"/>
                <w:sz w:val="28"/>
                <w:szCs w:val="28"/>
              </w:rPr>
              <w:t xml:space="preserve">     </w:t>
            </w:r>
            <w:r w:rsidR="001C2B1A">
              <w:rPr>
                <w:rFonts w:ascii="宋体" w:eastAsia="宋体" w:hAnsi="宋体"/>
                <w:sz w:val="28"/>
                <w:szCs w:val="28"/>
              </w:rPr>
              <w:t xml:space="preserve"> </w:t>
            </w:r>
            <w:r w:rsidR="007170C7">
              <w:rPr>
                <w:rFonts w:ascii="宋体" w:eastAsia="宋体" w:hAnsi="宋体" w:hint="eastAsia"/>
                <w:sz w:val="28"/>
                <w:szCs w:val="28"/>
              </w:rPr>
              <w:t>□现场参观</w:t>
            </w:r>
          </w:p>
          <w:p w14:paraId="1B3429AF"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□媒体采访 </w:t>
            </w:r>
            <w:r>
              <w:rPr>
                <w:rFonts w:ascii="宋体" w:eastAsia="宋体" w:hAnsi="宋体"/>
                <w:sz w:val="28"/>
                <w:szCs w:val="28"/>
              </w:rPr>
              <w:t xml:space="preserve">        </w:t>
            </w:r>
            <w:r>
              <w:rPr>
                <w:rFonts w:ascii="宋体" w:eastAsia="宋体" w:hAnsi="宋体" w:hint="eastAsia"/>
                <w:sz w:val="28"/>
                <w:szCs w:val="28"/>
              </w:rPr>
              <w:t>□业绩说明会</w:t>
            </w:r>
          </w:p>
          <w:p w14:paraId="3B2FD4A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 xml:space="preserve">□新闻发布会 </w:t>
            </w:r>
            <w:r>
              <w:rPr>
                <w:rFonts w:ascii="宋体" w:eastAsia="宋体" w:hAnsi="宋体"/>
                <w:sz w:val="28"/>
                <w:szCs w:val="28"/>
              </w:rPr>
              <w:t xml:space="preserve">      </w:t>
            </w:r>
            <w:r w:rsidR="001673A3">
              <w:rPr>
                <w:rFonts w:ascii="宋体" w:eastAsia="宋体" w:hAnsi="宋体" w:hint="eastAsia"/>
                <w:sz w:val="28"/>
                <w:szCs w:val="28"/>
              </w:rPr>
              <w:t>□</w:t>
            </w:r>
            <w:r>
              <w:rPr>
                <w:rFonts w:ascii="宋体" w:eastAsia="宋体" w:hAnsi="宋体" w:hint="eastAsia"/>
                <w:sz w:val="28"/>
                <w:szCs w:val="28"/>
              </w:rPr>
              <w:t>路演活动</w:t>
            </w:r>
          </w:p>
          <w:p w14:paraId="34FEA9DE"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□其他</w:t>
            </w:r>
            <w:r>
              <w:rPr>
                <w:rFonts w:ascii="宋体" w:eastAsia="宋体" w:hAnsi="宋体" w:hint="eastAsia"/>
                <w:sz w:val="28"/>
                <w:szCs w:val="28"/>
                <w:u w:val="single"/>
              </w:rPr>
              <w:t xml:space="preserve"> </w:t>
            </w:r>
            <w:r>
              <w:rPr>
                <w:rFonts w:ascii="宋体" w:eastAsia="宋体" w:hAnsi="宋体"/>
                <w:sz w:val="28"/>
                <w:szCs w:val="28"/>
                <w:u w:val="single"/>
              </w:rPr>
              <w:t xml:space="preserve">         </w:t>
            </w:r>
          </w:p>
        </w:tc>
      </w:tr>
      <w:tr w:rsidR="008F6D3B" w14:paraId="3EB41CC4" w14:textId="77777777" w:rsidTr="00714154">
        <w:trPr>
          <w:trHeight w:val="560"/>
          <w:jc w:val="center"/>
        </w:trPr>
        <w:tc>
          <w:tcPr>
            <w:tcW w:w="1893" w:type="dxa"/>
            <w:vAlign w:val="center"/>
          </w:tcPr>
          <w:p w14:paraId="0A5C74F4" w14:textId="77777777" w:rsidR="008F6D3B" w:rsidRDefault="007170C7">
            <w:pPr>
              <w:spacing w:line="540" w:lineRule="exact"/>
              <w:jc w:val="center"/>
              <w:rPr>
                <w:rFonts w:ascii="宋体" w:eastAsia="宋体" w:hAnsi="宋体"/>
                <w:sz w:val="28"/>
                <w:szCs w:val="28"/>
              </w:rPr>
            </w:pPr>
            <w:r>
              <w:rPr>
                <w:rFonts w:ascii="宋体" w:eastAsia="宋体" w:hAnsi="宋体" w:hint="eastAsia"/>
                <w:sz w:val="28"/>
                <w:szCs w:val="28"/>
              </w:rPr>
              <w:t>参会单位</w:t>
            </w:r>
          </w:p>
        </w:tc>
        <w:tc>
          <w:tcPr>
            <w:tcW w:w="6749" w:type="dxa"/>
            <w:vAlign w:val="center"/>
          </w:tcPr>
          <w:p w14:paraId="17FF783B" w14:textId="4C0A8581" w:rsidR="008F6D3B" w:rsidRPr="00D97D86" w:rsidRDefault="003A727B" w:rsidP="004F41D3">
            <w:pPr>
              <w:spacing w:line="540" w:lineRule="exact"/>
              <w:rPr>
                <w:rFonts w:ascii="宋体" w:eastAsia="宋体" w:hAnsi="宋体"/>
                <w:sz w:val="28"/>
                <w:szCs w:val="28"/>
              </w:rPr>
            </w:pPr>
            <w:r>
              <w:rPr>
                <w:rFonts w:ascii="宋体" w:eastAsia="宋体" w:hAnsi="宋体" w:hint="eastAsia"/>
                <w:sz w:val="28"/>
                <w:szCs w:val="28"/>
              </w:rPr>
              <w:t>招商证券股份有限公司、南方基金管理股份有限公司</w:t>
            </w:r>
          </w:p>
        </w:tc>
      </w:tr>
      <w:tr w:rsidR="008F6D3B" w14:paraId="6E914186" w14:textId="77777777" w:rsidTr="00714154">
        <w:trPr>
          <w:jc w:val="center"/>
        </w:trPr>
        <w:tc>
          <w:tcPr>
            <w:tcW w:w="1893" w:type="dxa"/>
            <w:vAlign w:val="center"/>
          </w:tcPr>
          <w:p w14:paraId="1EC060EC"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时间</w:t>
            </w:r>
          </w:p>
        </w:tc>
        <w:tc>
          <w:tcPr>
            <w:tcW w:w="6749" w:type="dxa"/>
            <w:vAlign w:val="center"/>
          </w:tcPr>
          <w:p w14:paraId="55530FC8" w14:textId="6553ED57" w:rsidR="008F6D3B" w:rsidRPr="00A10818" w:rsidRDefault="007170C7" w:rsidP="00A10818">
            <w:pPr>
              <w:spacing w:line="240" w:lineRule="auto"/>
              <w:rPr>
                <w:rFonts w:ascii="宋体" w:eastAsia="宋体" w:hAnsi="宋体"/>
                <w:sz w:val="28"/>
                <w:szCs w:val="28"/>
              </w:rPr>
            </w:pPr>
            <w:r w:rsidRPr="00A10818">
              <w:rPr>
                <w:rFonts w:ascii="宋体" w:eastAsia="宋体" w:hAnsi="宋体" w:hint="eastAsia"/>
                <w:sz w:val="28"/>
                <w:szCs w:val="28"/>
              </w:rPr>
              <w:t>2</w:t>
            </w:r>
            <w:r w:rsidRPr="00A10818">
              <w:rPr>
                <w:rFonts w:ascii="宋体" w:eastAsia="宋体" w:hAnsi="宋体"/>
                <w:sz w:val="28"/>
                <w:szCs w:val="28"/>
              </w:rPr>
              <w:t>02</w:t>
            </w:r>
            <w:r w:rsidR="00E102B2">
              <w:rPr>
                <w:rFonts w:ascii="宋体" w:eastAsia="宋体" w:hAnsi="宋体" w:hint="eastAsia"/>
                <w:sz w:val="28"/>
                <w:szCs w:val="28"/>
              </w:rPr>
              <w:t>5</w:t>
            </w:r>
            <w:r w:rsidRPr="00A10818">
              <w:rPr>
                <w:rFonts w:ascii="宋体" w:eastAsia="宋体" w:hAnsi="宋体" w:hint="eastAsia"/>
                <w:sz w:val="28"/>
                <w:szCs w:val="28"/>
              </w:rPr>
              <w:t>年</w:t>
            </w:r>
            <w:r w:rsidR="003A78D4">
              <w:rPr>
                <w:rFonts w:ascii="宋体" w:eastAsia="宋体" w:hAnsi="宋体" w:hint="eastAsia"/>
                <w:sz w:val="28"/>
                <w:szCs w:val="28"/>
              </w:rPr>
              <w:t>4</w:t>
            </w:r>
            <w:r w:rsidRPr="00A10818">
              <w:rPr>
                <w:rFonts w:ascii="宋体" w:eastAsia="宋体" w:hAnsi="宋体" w:hint="eastAsia"/>
                <w:sz w:val="28"/>
                <w:szCs w:val="28"/>
              </w:rPr>
              <w:t>月</w:t>
            </w:r>
            <w:r w:rsidR="00071B8F">
              <w:rPr>
                <w:rFonts w:ascii="宋体" w:eastAsia="宋体" w:hAnsi="宋体" w:hint="eastAsia"/>
                <w:sz w:val="28"/>
                <w:szCs w:val="28"/>
              </w:rPr>
              <w:t>30</w:t>
            </w:r>
            <w:r w:rsidR="00A56397" w:rsidRPr="00A10818">
              <w:rPr>
                <w:rFonts w:ascii="宋体" w:eastAsia="宋体" w:hAnsi="宋体" w:hint="eastAsia"/>
                <w:sz w:val="28"/>
                <w:szCs w:val="28"/>
              </w:rPr>
              <w:t>日</w:t>
            </w:r>
            <w:r w:rsidR="005A38C9">
              <w:rPr>
                <w:rFonts w:ascii="宋体" w:eastAsia="宋体" w:hAnsi="宋体" w:hint="eastAsia"/>
                <w:sz w:val="28"/>
                <w:szCs w:val="28"/>
              </w:rPr>
              <w:t>上午</w:t>
            </w:r>
          </w:p>
        </w:tc>
      </w:tr>
      <w:tr w:rsidR="008F6D3B" w14:paraId="0A321435" w14:textId="77777777" w:rsidTr="00714154">
        <w:trPr>
          <w:jc w:val="center"/>
        </w:trPr>
        <w:tc>
          <w:tcPr>
            <w:tcW w:w="1893" w:type="dxa"/>
            <w:vAlign w:val="center"/>
          </w:tcPr>
          <w:p w14:paraId="558B91A9" w14:textId="77777777" w:rsidR="008F6D3B" w:rsidRDefault="007170C7" w:rsidP="00A10818">
            <w:pPr>
              <w:spacing w:line="240" w:lineRule="auto"/>
              <w:jc w:val="center"/>
              <w:rPr>
                <w:rFonts w:ascii="宋体" w:eastAsia="宋体" w:hAnsi="宋体"/>
                <w:sz w:val="28"/>
                <w:szCs w:val="28"/>
              </w:rPr>
            </w:pPr>
            <w:r>
              <w:rPr>
                <w:rFonts w:ascii="宋体" w:eastAsia="宋体" w:hAnsi="宋体" w:hint="eastAsia"/>
                <w:sz w:val="28"/>
                <w:szCs w:val="28"/>
              </w:rPr>
              <w:t>地点及形式</w:t>
            </w:r>
          </w:p>
        </w:tc>
        <w:tc>
          <w:tcPr>
            <w:tcW w:w="6749" w:type="dxa"/>
            <w:vAlign w:val="center"/>
          </w:tcPr>
          <w:p w14:paraId="665FF475" w14:textId="75FA5602" w:rsidR="008F6D3B" w:rsidRPr="00A10818" w:rsidRDefault="00A56397" w:rsidP="00071B8F">
            <w:pPr>
              <w:spacing w:line="240" w:lineRule="auto"/>
              <w:rPr>
                <w:rFonts w:ascii="宋体" w:eastAsia="宋体" w:hAnsi="宋体"/>
                <w:sz w:val="28"/>
                <w:szCs w:val="28"/>
              </w:rPr>
            </w:pPr>
            <w:r w:rsidRPr="00A10818">
              <w:rPr>
                <w:rFonts w:ascii="宋体" w:eastAsia="宋体" w:hAnsi="宋体" w:hint="eastAsia"/>
                <w:sz w:val="28"/>
                <w:szCs w:val="28"/>
              </w:rPr>
              <w:t>公司</w:t>
            </w:r>
            <w:r w:rsidRPr="00A10818">
              <w:rPr>
                <w:rFonts w:ascii="宋体" w:eastAsia="宋体" w:hAnsi="宋体" w:cs="微软雅黑" w:hint="eastAsia"/>
                <w:sz w:val="28"/>
                <w:szCs w:val="28"/>
              </w:rPr>
              <w:t>办</w:t>
            </w:r>
            <w:r w:rsidRPr="00A10818">
              <w:rPr>
                <w:rFonts w:ascii="宋体" w:eastAsia="宋体" w:hAnsi="宋体" w:cs="MS Gothic" w:hint="eastAsia"/>
                <w:sz w:val="28"/>
                <w:szCs w:val="28"/>
              </w:rPr>
              <w:t>公楼</w:t>
            </w:r>
            <w:r w:rsidR="00071B8F">
              <w:rPr>
                <w:rFonts w:ascii="宋体" w:eastAsia="宋体" w:hAnsi="宋体" w:hint="eastAsia"/>
                <w:sz w:val="28"/>
                <w:szCs w:val="28"/>
              </w:rPr>
              <w:t>1006会议</w:t>
            </w:r>
            <w:r w:rsidR="003A78D4">
              <w:rPr>
                <w:rFonts w:ascii="宋体" w:eastAsia="宋体" w:hAnsi="宋体" w:hint="eastAsia"/>
                <w:sz w:val="28"/>
                <w:szCs w:val="28"/>
              </w:rPr>
              <w:t>室</w:t>
            </w:r>
            <w:r w:rsidR="005A38C9">
              <w:rPr>
                <w:rFonts w:ascii="宋体" w:eastAsia="宋体" w:hAnsi="宋体" w:hint="eastAsia"/>
                <w:sz w:val="28"/>
                <w:szCs w:val="28"/>
              </w:rPr>
              <w:t>线上调研</w:t>
            </w:r>
          </w:p>
        </w:tc>
      </w:tr>
      <w:tr w:rsidR="008F6D3B" w14:paraId="5ACA10D4" w14:textId="77777777" w:rsidTr="00714154">
        <w:trPr>
          <w:trHeight w:val="2375"/>
          <w:jc w:val="center"/>
        </w:trPr>
        <w:tc>
          <w:tcPr>
            <w:tcW w:w="1893" w:type="dxa"/>
            <w:vAlign w:val="center"/>
          </w:tcPr>
          <w:p w14:paraId="3E3DF7B7"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公司接待人员</w:t>
            </w:r>
          </w:p>
        </w:tc>
        <w:tc>
          <w:tcPr>
            <w:tcW w:w="6749" w:type="dxa"/>
            <w:vAlign w:val="center"/>
          </w:tcPr>
          <w:p w14:paraId="6A5505BD" w14:textId="77777777" w:rsidR="008F6D3B" w:rsidRPr="00A10818" w:rsidRDefault="00390401" w:rsidP="00865232">
            <w:pPr>
              <w:spacing w:line="540" w:lineRule="exact"/>
              <w:rPr>
                <w:rFonts w:ascii="宋体" w:eastAsia="宋体" w:hAnsi="宋体"/>
                <w:sz w:val="28"/>
                <w:szCs w:val="28"/>
              </w:rPr>
            </w:pPr>
            <w:r w:rsidRPr="00A10818">
              <w:rPr>
                <w:rFonts w:ascii="宋体" w:eastAsia="宋体" w:hAnsi="宋体" w:hint="eastAsia"/>
                <w:sz w:val="28"/>
                <w:szCs w:val="28"/>
              </w:rPr>
              <w:t>公司</w:t>
            </w:r>
            <w:r w:rsidR="007170C7" w:rsidRPr="00A10818">
              <w:rPr>
                <w:rFonts w:ascii="宋体" w:eastAsia="宋体" w:hAnsi="宋体" w:hint="eastAsia"/>
                <w:sz w:val="28"/>
                <w:szCs w:val="28"/>
              </w:rPr>
              <w:t>董事、董事会秘</w:t>
            </w:r>
            <w:r w:rsidR="007170C7" w:rsidRPr="00A10818">
              <w:rPr>
                <w:rFonts w:ascii="宋体" w:eastAsia="宋体" w:hAnsi="宋体" w:cs="微软雅黑" w:hint="eastAsia"/>
                <w:sz w:val="28"/>
                <w:szCs w:val="28"/>
              </w:rPr>
              <w:t>书</w:t>
            </w:r>
            <w:r w:rsidR="007170C7" w:rsidRPr="00A10818">
              <w:rPr>
                <w:rFonts w:ascii="宋体" w:eastAsia="宋体" w:hAnsi="宋体" w:cs="MS Gothic" w:hint="eastAsia"/>
                <w:sz w:val="28"/>
                <w:szCs w:val="28"/>
              </w:rPr>
              <w:t>、首席合</w:t>
            </w:r>
            <w:proofErr w:type="gramStart"/>
            <w:r w:rsidR="007170C7" w:rsidRPr="00A10818">
              <w:rPr>
                <w:rFonts w:ascii="宋体" w:eastAsia="宋体" w:hAnsi="宋体" w:cs="微软雅黑" w:hint="eastAsia"/>
                <w:sz w:val="28"/>
                <w:szCs w:val="28"/>
              </w:rPr>
              <w:t>规</w:t>
            </w:r>
            <w:proofErr w:type="gramEnd"/>
            <w:r w:rsidR="007170C7" w:rsidRPr="00A10818">
              <w:rPr>
                <w:rFonts w:ascii="宋体" w:eastAsia="宋体" w:hAnsi="宋体" w:cs="MS Gothic" w:hint="eastAsia"/>
                <w:sz w:val="28"/>
                <w:szCs w:val="28"/>
              </w:rPr>
              <w:t>官吴永</w:t>
            </w:r>
            <w:r w:rsidR="007170C7" w:rsidRPr="00A10818">
              <w:rPr>
                <w:rFonts w:ascii="宋体" w:eastAsia="宋体" w:hAnsi="宋体" w:cs="微软雅黑" w:hint="eastAsia"/>
                <w:sz w:val="28"/>
                <w:szCs w:val="28"/>
              </w:rPr>
              <w:t>钢</w:t>
            </w:r>
            <w:r w:rsidR="002835C4">
              <w:rPr>
                <w:rFonts w:ascii="宋体" w:eastAsia="宋体" w:hAnsi="宋体" w:cs="微软雅黑" w:hint="eastAsia"/>
                <w:sz w:val="28"/>
                <w:szCs w:val="28"/>
              </w:rPr>
              <w:t>先生</w:t>
            </w:r>
            <w:r w:rsidRPr="00A10818">
              <w:rPr>
                <w:rFonts w:ascii="宋体" w:eastAsia="宋体" w:hAnsi="宋体" w:hint="eastAsia"/>
                <w:sz w:val="28"/>
                <w:szCs w:val="28"/>
              </w:rPr>
              <w:t>，</w:t>
            </w:r>
            <w:r w:rsidR="00E40BBE" w:rsidRPr="006B546C">
              <w:rPr>
                <w:rFonts w:ascii="宋体" w:eastAsia="宋体" w:hAnsi="宋体" w:hint="eastAsia"/>
                <w:sz w:val="28"/>
                <w:szCs w:val="28"/>
              </w:rPr>
              <w:t>证券部</w:t>
            </w:r>
            <w:r w:rsidR="00C568E8" w:rsidRPr="00A10818">
              <w:rPr>
                <w:rFonts w:ascii="宋体" w:eastAsia="宋体" w:hAnsi="宋体" w:hint="eastAsia"/>
                <w:sz w:val="28"/>
                <w:szCs w:val="28"/>
              </w:rPr>
              <w:t>等相关部</w:t>
            </w:r>
            <w:r w:rsidR="00C568E8" w:rsidRPr="00A10818">
              <w:rPr>
                <w:rFonts w:ascii="宋体" w:eastAsia="宋体" w:hAnsi="宋体" w:cs="微软雅黑" w:hint="eastAsia"/>
                <w:sz w:val="28"/>
                <w:szCs w:val="28"/>
              </w:rPr>
              <w:t>门</w:t>
            </w:r>
            <w:r w:rsidR="008D7244" w:rsidRPr="00A10818">
              <w:rPr>
                <w:rFonts w:ascii="宋体" w:eastAsia="宋体" w:hAnsi="宋体" w:hint="eastAsia"/>
                <w:sz w:val="28"/>
                <w:szCs w:val="28"/>
              </w:rPr>
              <w:t>人</w:t>
            </w:r>
            <w:r w:rsidR="008D7244" w:rsidRPr="00A10818">
              <w:rPr>
                <w:rFonts w:ascii="宋体" w:eastAsia="宋体" w:hAnsi="宋体" w:cs="微软雅黑" w:hint="eastAsia"/>
                <w:sz w:val="28"/>
                <w:szCs w:val="28"/>
              </w:rPr>
              <w:t>员</w:t>
            </w:r>
            <w:r w:rsidRPr="00A10818">
              <w:rPr>
                <w:rFonts w:ascii="宋体" w:eastAsia="宋体" w:hAnsi="宋体" w:hint="eastAsia"/>
                <w:sz w:val="28"/>
                <w:szCs w:val="28"/>
              </w:rPr>
              <w:t>。</w:t>
            </w:r>
          </w:p>
        </w:tc>
      </w:tr>
      <w:tr w:rsidR="008F6D3B" w14:paraId="23436B2F" w14:textId="77777777" w:rsidTr="00714154">
        <w:trPr>
          <w:trHeight w:val="416"/>
          <w:jc w:val="center"/>
        </w:trPr>
        <w:tc>
          <w:tcPr>
            <w:tcW w:w="1893" w:type="dxa"/>
            <w:vAlign w:val="center"/>
          </w:tcPr>
          <w:p w14:paraId="14F487CF" w14:textId="77777777" w:rsidR="008F6D3B" w:rsidRDefault="007170C7" w:rsidP="00714154">
            <w:pPr>
              <w:spacing w:line="400" w:lineRule="exact"/>
              <w:jc w:val="center"/>
              <w:rPr>
                <w:rFonts w:ascii="宋体" w:eastAsia="宋体" w:hAnsi="宋体"/>
                <w:sz w:val="28"/>
                <w:szCs w:val="28"/>
              </w:rPr>
            </w:pPr>
            <w:r>
              <w:rPr>
                <w:rFonts w:ascii="宋体" w:eastAsia="宋体" w:hAnsi="宋体" w:hint="eastAsia"/>
                <w:sz w:val="28"/>
                <w:szCs w:val="28"/>
              </w:rPr>
              <w:t>投资者关系活动主要内容</w:t>
            </w:r>
          </w:p>
        </w:tc>
        <w:tc>
          <w:tcPr>
            <w:tcW w:w="6749" w:type="dxa"/>
          </w:tcPr>
          <w:p w14:paraId="4EE14783" w14:textId="583AA63B" w:rsidR="00E102B2" w:rsidRPr="00E102B2" w:rsidRDefault="00E102B2" w:rsidP="00E102B2">
            <w:pPr>
              <w:spacing w:line="520" w:lineRule="exact"/>
              <w:ind w:firstLineChars="200" w:firstLine="562"/>
              <w:rPr>
                <w:rFonts w:ascii="宋体" w:eastAsia="宋体" w:hAnsi="宋体"/>
                <w:b/>
                <w:sz w:val="28"/>
                <w:szCs w:val="28"/>
              </w:rPr>
            </w:pPr>
            <w:r w:rsidRPr="00E102B2">
              <w:rPr>
                <w:rFonts w:ascii="宋体" w:eastAsia="宋体" w:hAnsi="宋体" w:hint="eastAsia"/>
                <w:b/>
                <w:sz w:val="28"/>
                <w:szCs w:val="28"/>
              </w:rPr>
              <w:t>问：</w:t>
            </w:r>
            <w:r w:rsidR="00071B8F" w:rsidRPr="00071B8F">
              <w:rPr>
                <w:rFonts w:ascii="宋体" w:eastAsia="宋体" w:hAnsi="宋体" w:hint="eastAsia"/>
                <w:b/>
                <w:sz w:val="28"/>
                <w:szCs w:val="28"/>
              </w:rPr>
              <w:t>公司一季度经营亮点是什么？</w:t>
            </w:r>
          </w:p>
          <w:p w14:paraId="5903B64D" w14:textId="2CD4ED29" w:rsidR="00071B8F" w:rsidRPr="00071B8F" w:rsidRDefault="00E102B2" w:rsidP="00071B8F">
            <w:pPr>
              <w:spacing w:line="520" w:lineRule="exact"/>
              <w:ind w:firstLineChars="200" w:firstLine="560"/>
              <w:rPr>
                <w:rFonts w:ascii="宋体" w:eastAsia="宋体" w:hAnsi="宋体"/>
                <w:sz w:val="28"/>
                <w:szCs w:val="28"/>
              </w:rPr>
            </w:pPr>
            <w:r w:rsidRPr="00E102B2">
              <w:rPr>
                <w:rFonts w:ascii="宋体" w:eastAsia="宋体" w:hAnsi="宋体" w:hint="eastAsia"/>
                <w:sz w:val="28"/>
                <w:szCs w:val="28"/>
              </w:rPr>
              <w:t>答：</w:t>
            </w:r>
            <w:r w:rsidR="00071B8F" w:rsidRPr="00071B8F">
              <w:rPr>
                <w:rFonts w:ascii="宋体" w:eastAsia="宋体" w:hAnsi="宋体" w:hint="eastAsia"/>
                <w:sz w:val="28"/>
                <w:szCs w:val="28"/>
              </w:rPr>
              <w:t>2025年第一季度，公司实现营业收入92.8亿</w:t>
            </w:r>
            <w:r w:rsidR="00633E24">
              <w:rPr>
                <w:rFonts w:ascii="宋体" w:eastAsia="宋体" w:hAnsi="宋体" w:hint="eastAsia"/>
                <w:sz w:val="28"/>
                <w:szCs w:val="28"/>
              </w:rPr>
              <w:t>元</w:t>
            </w:r>
            <w:r w:rsidR="00071B8F" w:rsidRPr="00071B8F">
              <w:rPr>
                <w:rFonts w:ascii="宋体" w:eastAsia="宋体" w:hAnsi="宋体" w:hint="eastAsia"/>
                <w:sz w:val="28"/>
                <w:szCs w:val="28"/>
              </w:rPr>
              <w:t>，上年同期为57.6亿</w:t>
            </w:r>
            <w:r w:rsidR="00633E24">
              <w:rPr>
                <w:rFonts w:ascii="宋体" w:eastAsia="宋体" w:hAnsi="宋体" w:hint="eastAsia"/>
                <w:sz w:val="28"/>
                <w:szCs w:val="28"/>
              </w:rPr>
              <w:t>元</w:t>
            </w:r>
            <w:r w:rsidR="00071B8F" w:rsidRPr="00071B8F">
              <w:rPr>
                <w:rFonts w:ascii="宋体" w:eastAsia="宋体" w:hAnsi="宋体" w:hint="eastAsia"/>
                <w:sz w:val="28"/>
                <w:szCs w:val="28"/>
              </w:rPr>
              <w:t>，同比增长61.19%；归属于上市公司股东的净利润4.3亿</w:t>
            </w:r>
            <w:r w:rsidR="00633E24">
              <w:rPr>
                <w:rFonts w:ascii="宋体" w:eastAsia="宋体" w:hAnsi="宋体" w:hint="eastAsia"/>
                <w:sz w:val="28"/>
                <w:szCs w:val="28"/>
              </w:rPr>
              <w:t>元</w:t>
            </w:r>
            <w:r w:rsidR="00071B8F" w:rsidRPr="00071B8F">
              <w:rPr>
                <w:rFonts w:ascii="宋体" w:eastAsia="宋体" w:hAnsi="宋体" w:hint="eastAsia"/>
                <w:sz w:val="28"/>
                <w:szCs w:val="28"/>
              </w:rPr>
              <w:t>，上年同期为0.52亿</w:t>
            </w:r>
            <w:r w:rsidR="00633E24">
              <w:rPr>
                <w:rFonts w:ascii="宋体" w:eastAsia="宋体" w:hAnsi="宋体" w:hint="eastAsia"/>
                <w:sz w:val="28"/>
                <w:szCs w:val="28"/>
              </w:rPr>
              <w:t>元</w:t>
            </w:r>
            <w:r w:rsidR="00071B8F" w:rsidRPr="00071B8F">
              <w:rPr>
                <w:rFonts w:ascii="宋体" w:eastAsia="宋体" w:hAnsi="宋体" w:hint="eastAsia"/>
                <w:sz w:val="28"/>
                <w:szCs w:val="28"/>
              </w:rPr>
              <w:t>，同比增长727.3%；归属于上市公司股东的扣除非经常性损益的净利润4.3亿</w:t>
            </w:r>
            <w:r w:rsidR="00633E24">
              <w:rPr>
                <w:rFonts w:ascii="宋体" w:eastAsia="宋体" w:hAnsi="宋体" w:hint="eastAsia"/>
                <w:sz w:val="28"/>
                <w:szCs w:val="28"/>
              </w:rPr>
              <w:t>元</w:t>
            </w:r>
            <w:r w:rsidR="00071B8F" w:rsidRPr="00071B8F">
              <w:rPr>
                <w:rFonts w:ascii="宋体" w:eastAsia="宋体" w:hAnsi="宋体" w:hint="eastAsia"/>
                <w:sz w:val="28"/>
                <w:szCs w:val="28"/>
              </w:rPr>
              <w:t>，上年同期为0.03亿</w:t>
            </w:r>
            <w:r w:rsidR="00633E24">
              <w:rPr>
                <w:rFonts w:ascii="宋体" w:eastAsia="宋体" w:hAnsi="宋体" w:hint="eastAsia"/>
                <w:sz w:val="28"/>
                <w:szCs w:val="28"/>
              </w:rPr>
              <w:t>元</w:t>
            </w:r>
            <w:r w:rsidR="00071B8F" w:rsidRPr="00071B8F">
              <w:rPr>
                <w:rFonts w:ascii="宋体" w:eastAsia="宋体" w:hAnsi="宋体" w:hint="eastAsia"/>
                <w:sz w:val="28"/>
                <w:szCs w:val="28"/>
              </w:rPr>
              <w:t>，同比增长11622.98%。公司2025年第一季度主要经营数据：稀土氧化物生产量0.57万吨，同比增长33.99%，销售量1.06万吨，同比增长57.61%；稀土盐类生产量3.74万吨，同比增长1.25%，销售量3.21万</w:t>
            </w:r>
            <w:r w:rsidR="00071B8F" w:rsidRPr="00071B8F">
              <w:rPr>
                <w:rFonts w:ascii="宋体" w:eastAsia="宋体" w:hAnsi="宋体" w:hint="eastAsia"/>
                <w:sz w:val="28"/>
                <w:szCs w:val="28"/>
              </w:rPr>
              <w:lastRenderedPageBreak/>
              <w:t>吨，同比增长52.95%；稀土金属生产量1.21万吨，同比增长56.50%，销售量1.13万吨，同比增长46.55%；磁性材料生产量1.64万吨，同比增长40.88%，销售量1.62万吨，同比增长46.63%；抛光材料生产量0.54万吨，同比下降9.22%，销售量0.53万吨，同比下降8.60%；储氢材料生产量0.05万吨，同比增长21.33%，销售量0.05万吨，同比增长20.79%。公司紧抓市场有利时机，围绕全年生产经营任务目标，深入落实新发展理念，构建新发展格局。在生产经营方面，公司一是科学组产，灵活调整原料配置，一季度稀土冶炼分离产品产量、稀土金属产量及稀土功能材料产量实现同比增长。二是调整优化冶炼</w:t>
            </w:r>
            <w:proofErr w:type="gramStart"/>
            <w:r w:rsidR="00071B8F" w:rsidRPr="00071B8F">
              <w:rPr>
                <w:rFonts w:ascii="宋体" w:eastAsia="宋体" w:hAnsi="宋体" w:hint="eastAsia"/>
                <w:sz w:val="28"/>
                <w:szCs w:val="28"/>
              </w:rPr>
              <w:t>分离产线结构</w:t>
            </w:r>
            <w:proofErr w:type="gramEnd"/>
            <w:r w:rsidR="00071B8F" w:rsidRPr="00071B8F">
              <w:rPr>
                <w:rFonts w:ascii="宋体" w:eastAsia="宋体" w:hAnsi="宋体" w:hint="eastAsia"/>
                <w:sz w:val="28"/>
                <w:szCs w:val="28"/>
              </w:rPr>
              <w:t>，大幅提升单</w:t>
            </w:r>
            <w:proofErr w:type="gramStart"/>
            <w:r w:rsidR="00071B8F" w:rsidRPr="00071B8F">
              <w:rPr>
                <w:rFonts w:ascii="宋体" w:eastAsia="宋体" w:hAnsi="宋体" w:hint="eastAsia"/>
                <w:sz w:val="28"/>
                <w:szCs w:val="28"/>
              </w:rPr>
              <w:t>镧</w:t>
            </w:r>
            <w:proofErr w:type="gramEnd"/>
            <w:r w:rsidR="00071B8F" w:rsidRPr="00071B8F">
              <w:rPr>
                <w:rFonts w:ascii="宋体" w:eastAsia="宋体" w:hAnsi="宋体" w:hint="eastAsia"/>
                <w:sz w:val="28"/>
                <w:szCs w:val="28"/>
              </w:rPr>
              <w:t>、单</w:t>
            </w:r>
            <w:proofErr w:type="gramStart"/>
            <w:r w:rsidR="00071B8F" w:rsidRPr="00071B8F">
              <w:rPr>
                <w:rFonts w:ascii="宋体" w:eastAsia="宋体" w:hAnsi="宋体" w:hint="eastAsia"/>
                <w:sz w:val="28"/>
                <w:szCs w:val="28"/>
              </w:rPr>
              <w:t>铈</w:t>
            </w:r>
            <w:proofErr w:type="gramEnd"/>
            <w:r w:rsidR="00071B8F" w:rsidRPr="00071B8F">
              <w:rPr>
                <w:rFonts w:ascii="宋体" w:eastAsia="宋体" w:hAnsi="宋体" w:hint="eastAsia"/>
                <w:sz w:val="28"/>
                <w:szCs w:val="28"/>
              </w:rPr>
              <w:t>生产能力；以市场为导向，推行小品种稀土产品</w:t>
            </w:r>
            <w:proofErr w:type="gramStart"/>
            <w:r w:rsidR="00071B8F" w:rsidRPr="00071B8F">
              <w:rPr>
                <w:rFonts w:ascii="宋体" w:eastAsia="宋体" w:hAnsi="宋体" w:hint="eastAsia"/>
                <w:sz w:val="28"/>
                <w:szCs w:val="28"/>
              </w:rPr>
              <w:t>研</w:t>
            </w:r>
            <w:proofErr w:type="gramEnd"/>
            <w:r w:rsidR="00071B8F" w:rsidRPr="00071B8F">
              <w:rPr>
                <w:rFonts w:ascii="宋体" w:eastAsia="宋体" w:hAnsi="宋体" w:hint="eastAsia"/>
                <w:sz w:val="28"/>
                <w:szCs w:val="28"/>
              </w:rPr>
              <w:t>产销一体化机制，实现无油碳酸</w:t>
            </w:r>
            <w:proofErr w:type="gramStart"/>
            <w:r w:rsidR="00071B8F" w:rsidRPr="00071B8F">
              <w:rPr>
                <w:rFonts w:ascii="宋体" w:eastAsia="宋体" w:hAnsi="宋体" w:hint="eastAsia"/>
                <w:sz w:val="28"/>
                <w:szCs w:val="28"/>
              </w:rPr>
              <w:t>铈</w:t>
            </w:r>
            <w:proofErr w:type="gramEnd"/>
            <w:r w:rsidR="00071B8F" w:rsidRPr="00071B8F">
              <w:rPr>
                <w:rFonts w:ascii="宋体" w:eastAsia="宋体" w:hAnsi="宋体" w:hint="eastAsia"/>
                <w:sz w:val="28"/>
                <w:szCs w:val="28"/>
              </w:rPr>
              <w:t>、低氯根碳酸</w:t>
            </w:r>
            <w:proofErr w:type="gramStart"/>
            <w:r w:rsidR="00071B8F" w:rsidRPr="00071B8F">
              <w:rPr>
                <w:rFonts w:ascii="宋体" w:eastAsia="宋体" w:hAnsi="宋体" w:hint="eastAsia"/>
                <w:sz w:val="28"/>
                <w:szCs w:val="28"/>
              </w:rPr>
              <w:t>铈等小特新产品</w:t>
            </w:r>
            <w:proofErr w:type="gramEnd"/>
            <w:r w:rsidR="00071B8F" w:rsidRPr="00071B8F">
              <w:rPr>
                <w:rFonts w:ascii="宋体" w:eastAsia="宋体" w:hAnsi="宋体" w:hint="eastAsia"/>
                <w:sz w:val="28"/>
                <w:szCs w:val="28"/>
              </w:rPr>
              <w:t>投放市场，实现12款新开发固态储氢材料批量化生产与销售。在营销运作方面，公司一是以市场需求为导向，深化营销模式创新，强化营销运作，主要产品销量同比增长；精简</w:t>
            </w:r>
            <w:proofErr w:type="gramStart"/>
            <w:r w:rsidR="00071B8F" w:rsidRPr="00071B8F">
              <w:rPr>
                <w:rFonts w:ascii="宋体" w:eastAsia="宋体" w:hAnsi="宋体" w:hint="eastAsia"/>
                <w:sz w:val="28"/>
                <w:szCs w:val="28"/>
              </w:rPr>
              <w:t>优化长协客户</w:t>
            </w:r>
            <w:proofErr w:type="gramEnd"/>
            <w:r w:rsidR="00071B8F" w:rsidRPr="00071B8F">
              <w:rPr>
                <w:rFonts w:ascii="宋体" w:eastAsia="宋体" w:hAnsi="宋体" w:hint="eastAsia"/>
                <w:sz w:val="28"/>
                <w:szCs w:val="28"/>
              </w:rPr>
              <w:t>数量及销量份额，</w:t>
            </w:r>
            <w:proofErr w:type="gramStart"/>
            <w:r w:rsidR="00071B8F" w:rsidRPr="00071B8F">
              <w:rPr>
                <w:rFonts w:ascii="宋体" w:eastAsia="宋体" w:hAnsi="宋体" w:hint="eastAsia"/>
                <w:sz w:val="28"/>
                <w:szCs w:val="28"/>
              </w:rPr>
              <w:t>提升长协外</w:t>
            </w:r>
            <w:proofErr w:type="gramEnd"/>
            <w:r w:rsidR="00071B8F" w:rsidRPr="00071B8F">
              <w:rPr>
                <w:rFonts w:ascii="宋体" w:eastAsia="宋体" w:hAnsi="宋体" w:hint="eastAsia"/>
                <w:sz w:val="28"/>
                <w:szCs w:val="28"/>
              </w:rPr>
              <w:t>产品销售规模，进一步提高市场参与度。二是优化完善差异化定价新机制，公司稀土产品价格</w:t>
            </w:r>
            <w:proofErr w:type="gramStart"/>
            <w:r w:rsidR="00071B8F" w:rsidRPr="00071B8F">
              <w:rPr>
                <w:rFonts w:ascii="宋体" w:eastAsia="宋体" w:hAnsi="宋体" w:hint="eastAsia"/>
                <w:sz w:val="28"/>
                <w:szCs w:val="28"/>
              </w:rPr>
              <w:t>掌控力和</w:t>
            </w:r>
            <w:proofErr w:type="gramEnd"/>
            <w:r w:rsidR="00071B8F" w:rsidRPr="00071B8F">
              <w:rPr>
                <w:rFonts w:ascii="宋体" w:eastAsia="宋体" w:hAnsi="宋体" w:hint="eastAsia"/>
                <w:sz w:val="28"/>
                <w:szCs w:val="28"/>
              </w:rPr>
              <w:t>市场影响力进一步提升。三是积极拓展合</w:t>
            </w:r>
            <w:proofErr w:type="gramStart"/>
            <w:r w:rsidR="00071B8F" w:rsidRPr="00071B8F">
              <w:rPr>
                <w:rFonts w:ascii="宋体" w:eastAsia="宋体" w:hAnsi="宋体" w:hint="eastAsia"/>
                <w:sz w:val="28"/>
                <w:szCs w:val="28"/>
              </w:rPr>
              <w:t>规</w:t>
            </w:r>
            <w:proofErr w:type="gramEnd"/>
            <w:r w:rsidR="00071B8F" w:rsidRPr="00071B8F">
              <w:rPr>
                <w:rFonts w:ascii="宋体" w:eastAsia="宋体" w:hAnsi="宋体" w:hint="eastAsia"/>
                <w:sz w:val="28"/>
                <w:szCs w:val="28"/>
              </w:rPr>
              <w:t>贸易渠道，稀土产品贸易收入同比增加。此外，公司的合资合作和基建技改项目有序推进，科技创新贡献力持续增强，管理创新驱动高质量发展质效巩固增强，ESG、合</w:t>
            </w:r>
            <w:proofErr w:type="gramStart"/>
            <w:r w:rsidR="00071B8F" w:rsidRPr="00071B8F">
              <w:rPr>
                <w:rFonts w:ascii="宋体" w:eastAsia="宋体" w:hAnsi="宋体" w:hint="eastAsia"/>
                <w:sz w:val="28"/>
                <w:szCs w:val="28"/>
              </w:rPr>
              <w:t>规</w:t>
            </w:r>
            <w:proofErr w:type="gramEnd"/>
            <w:r w:rsidR="00071B8F" w:rsidRPr="00071B8F">
              <w:rPr>
                <w:rFonts w:ascii="宋体" w:eastAsia="宋体" w:hAnsi="宋体" w:hint="eastAsia"/>
                <w:sz w:val="28"/>
                <w:szCs w:val="28"/>
              </w:rPr>
              <w:t>和市值管理有序推进。生产经营管理各项工作的协同推进和高效开展为公司一季度业绩同比大幅增长</w:t>
            </w:r>
            <w:r w:rsidR="00071B8F" w:rsidRPr="00071B8F">
              <w:rPr>
                <w:rFonts w:ascii="宋体" w:eastAsia="宋体" w:hAnsi="宋体" w:hint="eastAsia"/>
                <w:sz w:val="28"/>
                <w:szCs w:val="28"/>
              </w:rPr>
              <w:lastRenderedPageBreak/>
              <w:t>奠定了坚实基础。市场方面，受上游原料供应增量放缓及下游消费刺激等政策影响，稀土市场整体活跃度好于上年同期，以稀土</w:t>
            </w:r>
            <w:proofErr w:type="gramStart"/>
            <w:r w:rsidR="00071B8F" w:rsidRPr="00071B8F">
              <w:rPr>
                <w:rFonts w:ascii="宋体" w:eastAsia="宋体" w:hAnsi="宋体" w:hint="eastAsia"/>
                <w:sz w:val="28"/>
                <w:szCs w:val="28"/>
              </w:rPr>
              <w:t>镨钕产品</w:t>
            </w:r>
            <w:proofErr w:type="gramEnd"/>
            <w:r w:rsidR="00071B8F" w:rsidRPr="00071B8F">
              <w:rPr>
                <w:rFonts w:ascii="宋体" w:eastAsia="宋体" w:hAnsi="宋体" w:hint="eastAsia"/>
                <w:sz w:val="28"/>
                <w:szCs w:val="28"/>
              </w:rPr>
              <w:t>为代表的主要稀土产品价格呈现上涨态势，成交较好。</w:t>
            </w:r>
          </w:p>
          <w:p w14:paraId="7E759178" w14:textId="77777777" w:rsidR="00071B8F" w:rsidRPr="00071B8F" w:rsidRDefault="00071B8F" w:rsidP="00071B8F">
            <w:pPr>
              <w:spacing w:line="520" w:lineRule="exact"/>
              <w:ind w:firstLineChars="200" w:firstLine="562"/>
              <w:rPr>
                <w:rFonts w:ascii="宋体" w:eastAsia="宋体" w:hAnsi="宋体"/>
                <w:b/>
                <w:sz w:val="28"/>
                <w:szCs w:val="28"/>
              </w:rPr>
            </w:pPr>
            <w:r w:rsidRPr="00071B8F">
              <w:rPr>
                <w:rFonts w:ascii="宋体" w:eastAsia="宋体" w:hAnsi="宋体" w:hint="eastAsia"/>
                <w:b/>
                <w:sz w:val="28"/>
                <w:szCs w:val="28"/>
              </w:rPr>
              <w:t>问：单</w:t>
            </w:r>
            <w:proofErr w:type="gramStart"/>
            <w:r w:rsidRPr="00071B8F">
              <w:rPr>
                <w:rFonts w:ascii="宋体" w:eastAsia="宋体" w:hAnsi="宋体" w:hint="eastAsia"/>
                <w:b/>
                <w:sz w:val="28"/>
                <w:szCs w:val="28"/>
              </w:rPr>
              <w:t>镧</w:t>
            </w:r>
            <w:proofErr w:type="gramEnd"/>
            <w:r w:rsidRPr="00071B8F">
              <w:rPr>
                <w:rFonts w:ascii="宋体" w:eastAsia="宋体" w:hAnsi="宋体" w:hint="eastAsia"/>
                <w:b/>
                <w:sz w:val="28"/>
                <w:szCs w:val="28"/>
              </w:rPr>
              <w:t>、单</w:t>
            </w:r>
            <w:proofErr w:type="gramStart"/>
            <w:r w:rsidRPr="00071B8F">
              <w:rPr>
                <w:rFonts w:ascii="宋体" w:eastAsia="宋体" w:hAnsi="宋体" w:hint="eastAsia"/>
                <w:b/>
                <w:sz w:val="28"/>
                <w:szCs w:val="28"/>
              </w:rPr>
              <w:t>铈</w:t>
            </w:r>
            <w:proofErr w:type="gramEnd"/>
            <w:r w:rsidRPr="00071B8F">
              <w:rPr>
                <w:rFonts w:ascii="宋体" w:eastAsia="宋体" w:hAnsi="宋体" w:hint="eastAsia"/>
                <w:b/>
                <w:sz w:val="28"/>
                <w:szCs w:val="28"/>
              </w:rPr>
              <w:t>及公司刚刚提到的小品种稀土产品投放对公司整体业务的带动作用有多大？</w:t>
            </w:r>
          </w:p>
          <w:p w14:paraId="529A7C69" w14:textId="30BDE00A" w:rsidR="00071B8F" w:rsidRPr="00071B8F" w:rsidRDefault="00071B8F" w:rsidP="00071B8F">
            <w:pPr>
              <w:spacing w:line="520" w:lineRule="exact"/>
              <w:ind w:firstLineChars="200" w:firstLine="560"/>
              <w:rPr>
                <w:rFonts w:ascii="宋体" w:eastAsia="宋体" w:hAnsi="宋体"/>
                <w:sz w:val="28"/>
                <w:szCs w:val="28"/>
              </w:rPr>
            </w:pPr>
            <w:r w:rsidRPr="00071B8F">
              <w:rPr>
                <w:rFonts w:ascii="宋体" w:eastAsia="宋体" w:hAnsi="宋体" w:hint="eastAsia"/>
                <w:sz w:val="28"/>
                <w:szCs w:val="28"/>
              </w:rPr>
              <w:t>答：</w:t>
            </w:r>
            <w:r>
              <w:rPr>
                <w:rFonts w:ascii="宋体" w:eastAsia="宋体" w:hAnsi="宋体" w:hint="eastAsia"/>
                <w:sz w:val="28"/>
                <w:szCs w:val="28"/>
              </w:rPr>
              <w:t>一季度</w:t>
            </w:r>
            <w:r w:rsidR="00D70D67">
              <w:rPr>
                <w:rFonts w:ascii="宋体" w:eastAsia="宋体" w:hAnsi="宋体" w:hint="eastAsia"/>
                <w:sz w:val="28"/>
                <w:szCs w:val="28"/>
              </w:rPr>
              <w:t>公司</w:t>
            </w:r>
            <w:r w:rsidR="00D70D67" w:rsidRPr="00D70D67">
              <w:rPr>
                <w:rFonts w:ascii="宋体" w:eastAsia="宋体" w:hAnsi="宋体" w:hint="eastAsia"/>
                <w:sz w:val="28"/>
                <w:szCs w:val="28"/>
              </w:rPr>
              <w:t>单</w:t>
            </w:r>
            <w:proofErr w:type="gramStart"/>
            <w:r w:rsidR="00D70D67" w:rsidRPr="00D70D67">
              <w:rPr>
                <w:rFonts w:ascii="宋体" w:eastAsia="宋体" w:hAnsi="宋体" w:hint="eastAsia"/>
                <w:sz w:val="28"/>
                <w:szCs w:val="28"/>
              </w:rPr>
              <w:t>镧</w:t>
            </w:r>
            <w:proofErr w:type="gramEnd"/>
            <w:r w:rsidR="00D70D67" w:rsidRPr="00D70D67">
              <w:rPr>
                <w:rFonts w:ascii="宋体" w:eastAsia="宋体" w:hAnsi="宋体" w:hint="eastAsia"/>
                <w:sz w:val="28"/>
                <w:szCs w:val="28"/>
              </w:rPr>
              <w:t>、单</w:t>
            </w:r>
            <w:proofErr w:type="gramStart"/>
            <w:r w:rsidR="00D70D67" w:rsidRPr="00D70D67">
              <w:rPr>
                <w:rFonts w:ascii="宋体" w:eastAsia="宋体" w:hAnsi="宋体" w:hint="eastAsia"/>
                <w:sz w:val="28"/>
                <w:szCs w:val="28"/>
              </w:rPr>
              <w:t>铈</w:t>
            </w:r>
            <w:proofErr w:type="gramEnd"/>
            <w:r w:rsidR="00D70D67" w:rsidRPr="00D70D67">
              <w:rPr>
                <w:rFonts w:ascii="宋体" w:eastAsia="宋体" w:hAnsi="宋体" w:hint="eastAsia"/>
                <w:sz w:val="28"/>
                <w:szCs w:val="28"/>
              </w:rPr>
              <w:t>及小品种稀土产品</w:t>
            </w:r>
            <w:r w:rsidR="00D70D67">
              <w:rPr>
                <w:rFonts w:ascii="宋体" w:eastAsia="宋体" w:hAnsi="宋体" w:hint="eastAsia"/>
                <w:sz w:val="28"/>
                <w:szCs w:val="28"/>
              </w:rPr>
              <w:t>的产销量</w:t>
            </w:r>
            <w:r w:rsidRPr="00071B8F">
              <w:rPr>
                <w:rFonts w:ascii="宋体" w:eastAsia="宋体" w:hAnsi="宋体" w:hint="eastAsia"/>
                <w:sz w:val="28"/>
                <w:szCs w:val="28"/>
              </w:rPr>
              <w:t>提升</w:t>
            </w:r>
            <w:r w:rsidR="00D70D67">
              <w:rPr>
                <w:rFonts w:ascii="宋体" w:eastAsia="宋体" w:hAnsi="宋体" w:hint="eastAsia"/>
                <w:sz w:val="28"/>
                <w:szCs w:val="28"/>
              </w:rPr>
              <w:t>明显</w:t>
            </w:r>
            <w:r w:rsidRPr="00071B8F">
              <w:rPr>
                <w:rFonts w:ascii="宋体" w:eastAsia="宋体" w:hAnsi="宋体" w:hint="eastAsia"/>
                <w:sz w:val="28"/>
                <w:szCs w:val="28"/>
              </w:rPr>
              <w:t>。公司</w:t>
            </w:r>
            <w:proofErr w:type="gramStart"/>
            <w:r w:rsidRPr="00071B8F">
              <w:rPr>
                <w:rFonts w:ascii="宋体" w:eastAsia="宋体" w:hAnsi="宋体" w:hint="eastAsia"/>
                <w:sz w:val="28"/>
                <w:szCs w:val="28"/>
              </w:rPr>
              <w:t>镧铈</w:t>
            </w:r>
            <w:proofErr w:type="gramEnd"/>
            <w:r w:rsidRPr="00071B8F">
              <w:rPr>
                <w:rFonts w:ascii="宋体" w:eastAsia="宋体" w:hAnsi="宋体" w:hint="eastAsia"/>
                <w:sz w:val="28"/>
                <w:szCs w:val="28"/>
              </w:rPr>
              <w:t>产品的生产和销售量一般在主要经营数据中的稀土氧化物和稀土盐类中体现，2025年一季度公司稀土氧化物生产量0.57万吨，同比增长33.99%，销售量1.06万吨，同比增长57.61%；稀土盐类生产量3.74万吨，同比增长1.25%，销售量3.21万吨，同比增长52.95%。由于单</w:t>
            </w:r>
            <w:proofErr w:type="gramStart"/>
            <w:r w:rsidRPr="00071B8F">
              <w:rPr>
                <w:rFonts w:ascii="宋体" w:eastAsia="宋体" w:hAnsi="宋体" w:hint="eastAsia"/>
                <w:sz w:val="28"/>
                <w:szCs w:val="28"/>
              </w:rPr>
              <w:t>镧</w:t>
            </w:r>
            <w:proofErr w:type="gramEnd"/>
            <w:r w:rsidRPr="00071B8F">
              <w:rPr>
                <w:rFonts w:ascii="宋体" w:eastAsia="宋体" w:hAnsi="宋体" w:hint="eastAsia"/>
                <w:sz w:val="28"/>
                <w:szCs w:val="28"/>
              </w:rPr>
              <w:t>、单</w:t>
            </w:r>
            <w:proofErr w:type="gramStart"/>
            <w:r w:rsidRPr="00071B8F">
              <w:rPr>
                <w:rFonts w:ascii="宋体" w:eastAsia="宋体" w:hAnsi="宋体" w:hint="eastAsia"/>
                <w:sz w:val="28"/>
                <w:szCs w:val="28"/>
              </w:rPr>
              <w:t>铈</w:t>
            </w:r>
            <w:proofErr w:type="gramEnd"/>
            <w:r w:rsidRPr="00071B8F">
              <w:rPr>
                <w:rFonts w:ascii="宋体" w:eastAsia="宋体" w:hAnsi="宋体" w:hint="eastAsia"/>
                <w:sz w:val="28"/>
                <w:szCs w:val="28"/>
              </w:rPr>
              <w:t>及小品种稀土产品的需求提升，</w:t>
            </w:r>
            <w:proofErr w:type="gramStart"/>
            <w:r w:rsidRPr="00071B8F">
              <w:rPr>
                <w:rFonts w:ascii="宋体" w:eastAsia="宋体" w:hAnsi="宋体" w:hint="eastAsia"/>
                <w:sz w:val="28"/>
                <w:szCs w:val="28"/>
              </w:rPr>
              <w:t>镧铈</w:t>
            </w:r>
            <w:proofErr w:type="gramEnd"/>
            <w:r w:rsidRPr="00071B8F">
              <w:rPr>
                <w:rFonts w:ascii="宋体" w:eastAsia="宋体" w:hAnsi="宋体" w:hint="eastAsia"/>
                <w:sz w:val="28"/>
                <w:szCs w:val="28"/>
              </w:rPr>
              <w:t>产品的产销量也大幅提升。</w:t>
            </w:r>
          </w:p>
          <w:p w14:paraId="0BA39EFD" w14:textId="77777777" w:rsidR="00071B8F" w:rsidRPr="00071B8F" w:rsidRDefault="00071B8F" w:rsidP="00071B8F">
            <w:pPr>
              <w:spacing w:line="520" w:lineRule="exact"/>
              <w:ind w:firstLineChars="200" w:firstLine="562"/>
              <w:rPr>
                <w:rFonts w:ascii="宋体" w:eastAsia="宋体" w:hAnsi="宋体"/>
                <w:b/>
                <w:sz w:val="28"/>
                <w:szCs w:val="28"/>
              </w:rPr>
            </w:pPr>
            <w:r w:rsidRPr="00071B8F">
              <w:rPr>
                <w:rFonts w:ascii="宋体" w:eastAsia="宋体" w:hAnsi="宋体" w:hint="eastAsia"/>
                <w:b/>
                <w:sz w:val="28"/>
                <w:szCs w:val="28"/>
              </w:rPr>
              <w:t>问：介绍一下公司的小品种稀土产品业务？</w:t>
            </w:r>
          </w:p>
          <w:p w14:paraId="53E93C1B" w14:textId="0DE6E620" w:rsidR="00071B8F" w:rsidRPr="00071B8F" w:rsidRDefault="00071B8F" w:rsidP="00071B8F">
            <w:pPr>
              <w:spacing w:line="520" w:lineRule="exact"/>
              <w:ind w:firstLineChars="200" w:firstLine="560"/>
              <w:rPr>
                <w:rFonts w:ascii="宋体" w:eastAsia="宋体" w:hAnsi="宋体"/>
                <w:sz w:val="28"/>
                <w:szCs w:val="28"/>
              </w:rPr>
            </w:pPr>
            <w:r w:rsidRPr="00071B8F">
              <w:rPr>
                <w:rFonts w:ascii="宋体" w:eastAsia="宋体" w:hAnsi="宋体" w:hint="eastAsia"/>
                <w:sz w:val="28"/>
                <w:szCs w:val="28"/>
              </w:rPr>
              <w:t>答：为了提高产品丰富度、增加产品种类、提升产品附加值、消化</w:t>
            </w:r>
            <w:proofErr w:type="gramStart"/>
            <w:r w:rsidRPr="00071B8F">
              <w:rPr>
                <w:rFonts w:ascii="宋体" w:eastAsia="宋体" w:hAnsi="宋体" w:hint="eastAsia"/>
                <w:sz w:val="28"/>
                <w:szCs w:val="28"/>
              </w:rPr>
              <w:t>镧铈</w:t>
            </w:r>
            <w:proofErr w:type="gramEnd"/>
            <w:r w:rsidRPr="00071B8F">
              <w:rPr>
                <w:rFonts w:ascii="宋体" w:eastAsia="宋体" w:hAnsi="宋体" w:hint="eastAsia"/>
                <w:sz w:val="28"/>
                <w:szCs w:val="28"/>
              </w:rPr>
              <w:t>产品的库存和生产，今年公司推行小品种稀土产品</w:t>
            </w:r>
            <w:proofErr w:type="gramStart"/>
            <w:r w:rsidRPr="00071B8F">
              <w:rPr>
                <w:rFonts w:ascii="宋体" w:eastAsia="宋体" w:hAnsi="宋体" w:hint="eastAsia"/>
                <w:sz w:val="28"/>
                <w:szCs w:val="28"/>
              </w:rPr>
              <w:t>研</w:t>
            </w:r>
            <w:proofErr w:type="gramEnd"/>
            <w:r w:rsidRPr="00071B8F">
              <w:rPr>
                <w:rFonts w:ascii="宋体" w:eastAsia="宋体" w:hAnsi="宋体" w:hint="eastAsia"/>
                <w:sz w:val="28"/>
                <w:szCs w:val="28"/>
              </w:rPr>
              <w:t>产销一体化机制，从特殊化的产品着手推广，发掘下游客户需求。</w:t>
            </w:r>
          </w:p>
          <w:p w14:paraId="35B3BD6A" w14:textId="77777777" w:rsidR="00071B8F" w:rsidRPr="00071B8F" w:rsidRDefault="00071B8F" w:rsidP="00071B8F">
            <w:pPr>
              <w:spacing w:line="520" w:lineRule="exact"/>
              <w:ind w:firstLineChars="200" w:firstLine="562"/>
              <w:rPr>
                <w:rFonts w:ascii="宋体" w:eastAsia="宋体" w:hAnsi="宋体"/>
                <w:b/>
                <w:sz w:val="28"/>
                <w:szCs w:val="28"/>
              </w:rPr>
            </w:pPr>
            <w:r w:rsidRPr="00071B8F">
              <w:rPr>
                <w:rFonts w:ascii="宋体" w:eastAsia="宋体" w:hAnsi="宋体" w:hint="eastAsia"/>
                <w:b/>
                <w:sz w:val="28"/>
                <w:szCs w:val="28"/>
              </w:rPr>
              <w:t>问：公司对稀土总量控制指标还未发放的看法？</w:t>
            </w:r>
          </w:p>
          <w:p w14:paraId="4B764AAC" w14:textId="77777777" w:rsidR="00071B8F" w:rsidRPr="00071B8F" w:rsidRDefault="00071B8F" w:rsidP="00071B8F">
            <w:pPr>
              <w:spacing w:line="520" w:lineRule="exact"/>
              <w:ind w:firstLineChars="200" w:firstLine="560"/>
              <w:rPr>
                <w:rFonts w:ascii="宋体" w:eastAsia="宋体" w:hAnsi="宋体"/>
                <w:sz w:val="28"/>
                <w:szCs w:val="28"/>
              </w:rPr>
            </w:pPr>
            <w:r w:rsidRPr="00071B8F">
              <w:rPr>
                <w:rFonts w:ascii="宋体" w:eastAsia="宋体" w:hAnsi="宋体" w:hint="eastAsia"/>
                <w:sz w:val="28"/>
                <w:szCs w:val="28"/>
              </w:rPr>
              <w:t>答：下达稀土总量控制指标是国家对稀土资源保护和合理利用的重要手段之一。《稀土管理条例》第十条明确规定：“国家根据稀土资源储量和种类差异、产业发展、生态保护、市场需求等因素，对稀土开采和稀土冶炼分离实行总量调控，并优化动态管理。”稀土作</w:t>
            </w:r>
            <w:r w:rsidRPr="00071B8F">
              <w:rPr>
                <w:rFonts w:ascii="宋体" w:eastAsia="宋体" w:hAnsi="宋体" w:hint="eastAsia"/>
                <w:sz w:val="28"/>
                <w:szCs w:val="28"/>
              </w:rPr>
              <w:lastRenderedPageBreak/>
              <w:t>为重要的战略资源，其开采和冶炼分离受到国家的管控。国家下达指标会按照《条例》明确的稀土资源储量和种类差异、产业发展、国际形势等多方面因素进行综合考虑，听取有关方面意见建议，以制定科学合理的总量控制指标。</w:t>
            </w:r>
          </w:p>
          <w:p w14:paraId="141B870C" w14:textId="641ED9E1" w:rsidR="00071B8F" w:rsidRPr="00071B8F" w:rsidRDefault="00071B8F" w:rsidP="00071B8F">
            <w:pPr>
              <w:spacing w:line="520" w:lineRule="exact"/>
              <w:ind w:firstLineChars="200" w:firstLine="562"/>
              <w:rPr>
                <w:rFonts w:ascii="宋体" w:eastAsia="宋体" w:hAnsi="宋体"/>
                <w:b/>
                <w:sz w:val="28"/>
                <w:szCs w:val="28"/>
              </w:rPr>
            </w:pPr>
            <w:r w:rsidRPr="00071B8F">
              <w:rPr>
                <w:rFonts w:ascii="宋体" w:eastAsia="宋体" w:hAnsi="宋体" w:hint="eastAsia"/>
                <w:b/>
                <w:sz w:val="28"/>
                <w:szCs w:val="28"/>
              </w:rPr>
              <w:t>问：</w:t>
            </w:r>
            <w:r>
              <w:rPr>
                <w:rFonts w:ascii="宋体" w:eastAsia="宋体" w:hAnsi="宋体" w:hint="eastAsia"/>
                <w:b/>
                <w:sz w:val="28"/>
                <w:szCs w:val="28"/>
              </w:rPr>
              <w:t>公司认为</w:t>
            </w:r>
            <w:r w:rsidRPr="00071B8F">
              <w:rPr>
                <w:rFonts w:ascii="宋体" w:eastAsia="宋体" w:hAnsi="宋体" w:hint="eastAsia"/>
                <w:b/>
                <w:sz w:val="28"/>
                <w:szCs w:val="28"/>
              </w:rPr>
              <w:t>目前</w:t>
            </w:r>
            <w:r>
              <w:rPr>
                <w:rFonts w:ascii="宋体" w:eastAsia="宋体" w:hAnsi="宋体" w:hint="eastAsia"/>
                <w:b/>
                <w:sz w:val="28"/>
                <w:szCs w:val="28"/>
              </w:rPr>
              <w:t>我</w:t>
            </w:r>
            <w:r w:rsidRPr="00071B8F">
              <w:rPr>
                <w:rFonts w:ascii="宋体" w:eastAsia="宋体" w:hAnsi="宋体" w:hint="eastAsia"/>
                <w:b/>
                <w:sz w:val="28"/>
                <w:szCs w:val="28"/>
              </w:rPr>
              <w:t>国在稀土产业的领先情况如何量化？</w:t>
            </w:r>
          </w:p>
          <w:p w14:paraId="7F1893AC" w14:textId="4A41C6C6" w:rsidR="00071B8F" w:rsidRPr="00071B8F" w:rsidRDefault="00071B8F" w:rsidP="00071B8F">
            <w:pPr>
              <w:spacing w:line="520" w:lineRule="exact"/>
              <w:ind w:firstLineChars="200" w:firstLine="560"/>
              <w:rPr>
                <w:rFonts w:ascii="宋体" w:eastAsia="宋体" w:hAnsi="宋体"/>
                <w:sz w:val="28"/>
                <w:szCs w:val="28"/>
              </w:rPr>
            </w:pPr>
            <w:r w:rsidRPr="00071B8F">
              <w:rPr>
                <w:rFonts w:ascii="宋体" w:eastAsia="宋体" w:hAnsi="宋体" w:hint="eastAsia"/>
                <w:sz w:val="28"/>
                <w:szCs w:val="28"/>
              </w:rPr>
              <w:t>答：</w:t>
            </w:r>
            <w:r>
              <w:rPr>
                <w:rFonts w:ascii="宋体" w:eastAsia="宋体" w:hAnsi="宋体" w:hint="eastAsia"/>
                <w:sz w:val="28"/>
                <w:szCs w:val="28"/>
              </w:rPr>
              <w:t>我</w:t>
            </w:r>
            <w:r w:rsidRPr="00071B8F">
              <w:rPr>
                <w:rFonts w:ascii="宋体" w:eastAsia="宋体" w:hAnsi="宋体" w:hint="eastAsia"/>
                <w:sz w:val="28"/>
                <w:szCs w:val="28"/>
              </w:rPr>
              <w:t>国的稀土产业在世界处于显著的领先地位，主要体现在以下方面：一是储量丰富，</w:t>
            </w:r>
            <w:r>
              <w:rPr>
                <w:rFonts w:ascii="宋体" w:eastAsia="宋体" w:hAnsi="宋体" w:hint="eastAsia"/>
                <w:sz w:val="28"/>
                <w:szCs w:val="28"/>
              </w:rPr>
              <w:t>我</w:t>
            </w:r>
            <w:r w:rsidRPr="00071B8F">
              <w:rPr>
                <w:rFonts w:ascii="宋体" w:eastAsia="宋体" w:hAnsi="宋体" w:hint="eastAsia"/>
                <w:sz w:val="28"/>
                <w:szCs w:val="28"/>
              </w:rPr>
              <w:t>国是全球稀土资源最丰富的国家，约占全球总储量的40%；二是加工技术先进，</w:t>
            </w:r>
            <w:r>
              <w:rPr>
                <w:rFonts w:ascii="宋体" w:eastAsia="宋体" w:hAnsi="宋体" w:hint="eastAsia"/>
                <w:sz w:val="28"/>
                <w:szCs w:val="28"/>
              </w:rPr>
              <w:t>我</w:t>
            </w:r>
            <w:r w:rsidRPr="00071B8F">
              <w:rPr>
                <w:rFonts w:ascii="宋体" w:eastAsia="宋体" w:hAnsi="宋体" w:hint="eastAsia"/>
                <w:sz w:val="28"/>
                <w:szCs w:val="28"/>
              </w:rPr>
              <w:t>国在稀土的冶炼分离等加工技术方面处于世界领先地位，稀土冶炼分离产能占全球90%以上；三是产业链完整，</w:t>
            </w:r>
            <w:r>
              <w:rPr>
                <w:rFonts w:ascii="宋体" w:eastAsia="宋体" w:hAnsi="宋体" w:hint="eastAsia"/>
                <w:sz w:val="28"/>
                <w:szCs w:val="28"/>
              </w:rPr>
              <w:t>我</w:t>
            </w:r>
            <w:r w:rsidRPr="00071B8F">
              <w:rPr>
                <w:rFonts w:ascii="宋体" w:eastAsia="宋体" w:hAnsi="宋体" w:hint="eastAsia"/>
                <w:sz w:val="28"/>
                <w:szCs w:val="28"/>
              </w:rPr>
              <w:t>国的稀土产业链覆盖开采、选矿、冶炼、分离、加工等环节，在稀土永磁材料等高附加值产品上也形成了技术</w:t>
            </w:r>
            <w:r w:rsidR="00AD6128">
              <w:rPr>
                <w:rFonts w:ascii="宋体" w:eastAsia="宋体" w:hAnsi="宋体" w:hint="eastAsia"/>
                <w:sz w:val="28"/>
                <w:szCs w:val="28"/>
              </w:rPr>
              <w:t>优势</w:t>
            </w:r>
            <w:r w:rsidRPr="00071B8F">
              <w:rPr>
                <w:rFonts w:ascii="宋体" w:eastAsia="宋体" w:hAnsi="宋体" w:hint="eastAsia"/>
                <w:sz w:val="28"/>
                <w:szCs w:val="28"/>
              </w:rPr>
              <w:t>；四是应用广泛，</w:t>
            </w:r>
            <w:r>
              <w:rPr>
                <w:rFonts w:ascii="宋体" w:eastAsia="宋体" w:hAnsi="宋体" w:hint="eastAsia"/>
                <w:sz w:val="28"/>
                <w:szCs w:val="28"/>
              </w:rPr>
              <w:t>我</w:t>
            </w:r>
            <w:r w:rsidRPr="00071B8F">
              <w:rPr>
                <w:rFonts w:ascii="宋体" w:eastAsia="宋体" w:hAnsi="宋体" w:hint="eastAsia"/>
                <w:sz w:val="28"/>
                <w:szCs w:val="28"/>
              </w:rPr>
              <w:t>国不仅是稀土供应国，更是重要的稀土消费国，国内的稀土产品广泛应用于新能源汽车、绿色风电、消费电子、机器人、军工、医疗等众多领域，为</w:t>
            </w:r>
            <w:r>
              <w:rPr>
                <w:rFonts w:ascii="宋体" w:eastAsia="宋体" w:hAnsi="宋体" w:hint="eastAsia"/>
                <w:sz w:val="28"/>
                <w:szCs w:val="28"/>
              </w:rPr>
              <w:t>我</w:t>
            </w:r>
            <w:r w:rsidRPr="00071B8F">
              <w:rPr>
                <w:rFonts w:ascii="宋体" w:eastAsia="宋体" w:hAnsi="宋体" w:hint="eastAsia"/>
                <w:sz w:val="28"/>
                <w:szCs w:val="28"/>
              </w:rPr>
              <w:t>国稀土产业的发展提供了重要支撑。</w:t>
            </w:r>
          </w:p>
          <w:p w14:paraId="6CE63627" w14:textId="77777777" w:rsidR="00071B8F" w:rsidRPr="00071B8F" w:rsidRDefault="00071B8F" w:rsidP="00071B8F">
            <w:pPr>
              <w:spacing w:line="520" w:lineRule="exact"/>
              <w:ind w:firstLineChars="200" w:firstLine="562"/>
              <w:rPr>
                <w:rFonts w:ascii="宋体" w:eastAsia="宋体" w:hAnsi="宋体"/>
                <w:b/>
                <w:sz w:val="28"/>
                <w:szCs w:val="28"/>
              </w:rPr>
            </w:pPr>
            <w:r w:rsidRPr="00071B8F">
              <w:rPr>
                <w:rFonts w:ascii="宋体" w:eastAsia="宋体" w:hAnsi="宋体" w:hint="eastAsia"/>
                <w:b/>
                <w:sz w:val="28"/>
                <w:szCs w:val="28"/>
              </w:rPr>
              <w:t>问：公司对磁材产业的定位和规划？</w:t>
            </w:r>
          </w:p>
          <w:p w14:paraId="7AC99AC5" w14:textId="565E9060" w:rsidR="002419B9" w:rsidRPr="006705C7" w:rsidRDefault="00071B8F" w:rsidP="009A2383">
            <w:pPr>
              <w:spacing w:line="520" w:lineRule="exact"/>
              <w:ind w:firstLineChars="200" w:firstLine="560"/>
              <w:rPr>
                <w:rFonts w:ascii="宋体" w:eastAsia="宋体" w:hAnsi="宋体"/>
                <w:sz w:val="28"/>
                <w:szCs w:val="28"/>
              </w:rPr>
            </w:pPr>
            <w:r w:rsidRPr="00071B8F">
              <w:rPr>
                <w:rFonts w:ascii="宋体" w:eastAsia="宋体" w:hAnsi="宋体" w:hint="eastAsia"/>
                <w:sz w:val="28"/>
                <w:szCs w:val="28"/>
              </w:rPr>
              <w:t>答：磁材产业定位是为新能源产业提供</w:t>
            </w:r>
            <w:proofErr w:type="gramStart"/>
            <w:r w:rsidRPr="00071B8F">
              <w:rPr>
                <w:rFonts w:ascii="宋体" w:eastAsia="宋体" w:hAnsi="宋体" w:hint="eastAsia"/>
                <w:sz w:val="28"/>
                <w:szCs w:val="28"/>
              </w:rPr>
              <w:t>节能降碳的</w:t>
            </w:r>
            <w:proofErr w:type="gramEnd"/>
            <w:r w:rsidRPr="00071B8F">
              <w:rPr>
                <w:rFonts w:ascii="宋体" w:eastAsia="宋体" w:hAnsi="宋体" w:hint="eastAsia"/>
                <w:sz w:val="28"/>
                <w:szCs w:val="28"/>
              </w:rPr>
              <w:t>材料，为新质生产力提供绿色元素。在</w:t>
            </w:r>
            <w:proofErr w:type="gramStart"/>
            <w:r w:rsidRPr="00071B8F">
              <w:rPr>
                <w:rFonts w:ascii="宋体" w:eastAsia="宋体" w:hAnsi="宋体" w:hint="eastAsia"/>
                <w:sz w:val="28"/>
                <w:szCs w:val="28"/>
              </w:rPr>
              <w:t>全球逐绿的</w:t>
            </w:r>
            <w:proofErr w:type="gramEnd"/>
            <w:r w:rsidRPr="00071B8F">
              <w:rPr>
                <w:rFonts w:ascii="宋体" w:eastAsia="宋体" w:hAnsi="宋体" w:hint="eastAsia"/>
                <w:sz w:val="28"/>
                <w:szCs w:val="28"/>
              </w:rPr>
              <w:t>背景下，磁材性能为新能源车普及贡献了新质生产力材料，下一步设备更新、机器人、</w:t>
            </w:r>
            <w:proofErr w:type="gramStart"/>
            <w:r w:rsidRPr="00071B8F">
              <w:rPr>
                <w:rFonts w:ascii="宋体" w:eastAsia="宋体" w:hAnsi="宋体" w:hint="eastAsia"/>
                <w:sz w:val="28"/>
                <w:szCs w:val="28"/>
              </w:rPr>
              <w:t>低空经济</w:t>
            </w:r>
            <w:proofErr w:type="gramEnd"/>
            <w:r w:rsidRPr="00071B8F">
              <w:rPr>
                <w:rFonts w:ascii="宋体" w:eastAsia="宋体" w:hAnsi="宋体" w:hint="eastAsia"/>
                <w:sz w:val="28"/>
                <w:szCs w:val="28"/>
              </w:rPr>
              <w:t>更是有大量应用的场景。公司关于磁材产业的规划主要分为两个方面：一方面是</w:t>
            </w:r>
            <w:proofErr w:type="gramStart"/>
            <w:r w:rsidRPr="00071B8F">
              <w:rPr>
                <w:rFonts w:ascii="宋体" w:eastAsia="宋体" w:hAnsi="宋体" w:hint="eastAsia"/>
                <w:sz w:val="28"/>
                <w:szCs w:val="28"/>
              </w:rPr>
              <w:t>现有产线改造</w:t>
            </w:r>
            <w:proofErr w:type="gramEnd"/>
            <w:r w:rsidRPr="00071B8F">
              <w:rPr>
                <w:rFonts w:ascii="宋体" w:eastAsia="宋体" w:hAnsi="宋体" w:hint="eastAsia"/>
                <w:sz w:val="28"/>
                <w:szCs w:val="28"/>
              </w:rPr>
              <w:t>，主要通过技术升级改造来</w:t>
            </w:r>
            <w:r w:rsidRPr="00071B8F">
              <w:rPr>
                <w:rFonts w:ascii="宋体" w:eastAsia="宋体" w:hAnsi="宋体" w:hint="eastAsia"/>
                <w:sz w:val="28"/>
                <w:szCs w:val="28"/>
              </w:rPr>
              <w:lastRenderedPageBreak/>
              <w:t>提升装备的自动化和智能化程度，提高生产效率；另一方面是资本合作并购，公司对稀土金属-磁材合金-磁体-永磁电机的产业链进行</w:t>
            </w:r>
            <w:proofErr w:type="gramStart"/>
            <w:r w:rsidRPr="00071B8F">
              <w:rPr>
                <w:rFonts w:ascii="宋体" w:eastAsia="宋体" w:hAnsi="宋体" w:hint="eastAsia"/>
                <w:sz w:val="28"/>
                <w:szCs w:val="28"/>
              </w:rPr>
              <w:t>延链补链强链</w:t>
            </w:r>
            <w:proofErr w:type="gramEnd"/>
            <w:r w:rsidRPr="00071B8F">
              <w:rPr>
                <w:rFonts w:ascii="宋体" w:eastAsia="宋体" w:hAnsi="宋体" w:hint="eastAsia"/>
                <w:sz w:val="28"/>
                <w:szCs w:val="28"/>
              </w:rPr>
              <w:t>。目前公司磁材合金产能是全国规模最大的，计划在上游金属和下游磁体方面通过合资合作、项目建设提升产业链整体竞争力。</w:t>
            </w:r>
            <w:r w:rsidR="009A2383">
              <w:rPr>
                <w:rFonts w:ascii="宋体" w:eastAsia="宋体" w:hAnsi="宋体" w:hint="eastAsia"/>
                <w:sz w:val="28"/>
                <w:szCs w:val="28"/>
              </w:rPr>
              <w:t>近期，公司子公司内蒙古北方稀土磁性材料有限责任公司</w:t>
            </w:r>
            <w:bookmarkStart w:id="0" w:name="_GoBack"/>
            <w:bookmarkEnd w:id="0"/>
            <w:r w:rsidR="009A2383">
              <w:rPr>
                <w:rFonts w:ascii="宋体" w:eastAsia="宋体" w:hAnsi="宋体" w:hint="eastAsia"/>
                <w:sz w:val="28"/>
                <w:szCs w:val="28"/>
              </w:rPr>
              <w:t>启动</w:t>
            </w:r>
            <w:r w:rsidR="009A2383" w:rsidRPr="009A2383">
              <w:rPr>
                <w:rFonts w:ascii="宋体" w:eastAsia="宋体" w:hAnsi="宋体" w:hint="eastAsia"/>
                <w:sz w:val="28"/>
                <w:szCs w:val="28"/>
              </w:rPr>
              <w:t>5万吨高性能钕铁硼速凝合金建设项目</w:t>
            </w:r>
            <w:r w:rsidR="009A2383">
              <w:rPr>
                <w:rFonts w:ascii="宋体" w:eastAsia="宋体" w:hAnsi="宋体" w:hint="eastAsia"/>
                <w:sz w:val="28"/>
                <w:szCs w:val="28"/>
              </w:rPr>
              <w:t>，</w:t>
            </w:r>
            <w:r w:rsidR="009A2383" w:rsidRPr="009A2383">
              <w:rPr>
                <w:rFonts w:ascii="宋体" w:eastAsia="宋体" w:hAnsi="宋体" w:hint="eastAsia"/>
                <w:sz w:val="28"/>
                <w:szCs w:val="28"/>
              </w:rPr>
              <w:t>项目建设完成后具备年产50000吨磁材合金、</w:t>
            </w:r>
            <w:proofErr w:type="gramStart"/>
            <w:r w:rsidR="009A2383" w:rsidRPr="009A2383">
              <w:rPr>
                <w:rFonts w:ascii="宋体" w:eastAsia="宋体" w:hAnsi="宋体" w:hint="eastAsia"/>
                <w:sz w:val="28"/>
                <w:szCs w:val="28"/>
              </w:rPr>
              <w:t>10000吨氢碎粉</w:t>
            </w:r>
            <w:proofErr w:type="gramEnd"/>
            <w:r w:rsidR="009A2383" w:rsidRPr="009A2383">
              <w:rPr>
                <w:rFonts w:ascii="宋体" w:eastAsia="宋体" w:hAnsi="宋体" w:hint="eastAsia"/>
                <w:sz w:val="28"/>
                <w:szCs w:val="28"/>
              </w:rPr>
              <w:t>生产能力，将形成单体产能最大、综合成本效益最优、质量领先、最具市场竞争力的稀土磁性材料合金（粉体）工厂。</w:t>
            </w:r>
            <w:r w:rsidRPr="00071B8F">
              <w:rPr>
                <w:rFonts w:ascii="宋体" w:eastAsia="宋体" w:hAnsi="宋体" w:hint="eastAsia"/>
                <w:sz w:val="28"/>
                <w:szCs w:val="28"/>
              </w:rPr>
              <w:t>磁体方面，</w:t>
            </w:r>
            <w:r w:rsidR="00644D7E" w:rsidRPr="00644D7E">
              <w:rPr>
                <w:rFonts w:ascii="宋体" w:eastAsia="宋体" w:hAnsi="宋体" w:hint="eastAsia"/>
                <w:sz w:val="28"/>
                <w:szCs w:val="28"/>
              </w:rPr>
              <w:t>公司与安泰科技及子公司北方磁材合资成立了安泰北方科技有限公司，建成磁体生产线，丰富磁体产品品种，提高产品品质，提升磁性材料产业磁体产能规模、产品盈利能力和产业发展质量；与宁波</w:t>
            </w:r>
            <w:proofErr w:type="gramStart"/>
            <w:r w:rsidR="00644D7E" w:rsidRPr="00644D7E">
              <w:rPr>
                <w:rFonts w:ascii="宋体" w:eastAsia="宋体" w:hAnsi="宋体" w:hint="eastAsia"/>
                <w:sz w:val="28"/>
                <w:szCs w:val="28"/>
              </w:rPr>
              <w:t>招宝磁业有限公司</w:t>
            </w:r>
            <w:proofErr w:type="gramEnd"/>
            <w:r w:rsidR="00644D7E" w:rsidRPr="00644D7E">
              <w:rPr>
                <w:rFonts w:ascii="宋体" w:eastAsia="宋体" w:hAnsi="宋体" w:hint="eastAsia"/>
                <w:sz w:val="28"/>
                <w:szCs w:val="28"/>
              </w:rPr>
              <w:t>、苏州通润驱动设备股份有限公司、宁波</w:t>
            </w:r>
            <w:proofErr w:type="gramStart"/>
            <w:r w:rsidR="00644D7E" w:rsidRPr="00644D7E">
              <w:rPr>
                <w:rFonts w:ascii="宋体" w:eastAsia="宋体" w:hAnsi="宋体" w:hint="eastAsia"/>
                <w:sz w:val="28"/>
                <w:szCs w:val="28"/>
              </w:rPr>
              <w:t>西磁科技</w:t>
            </w:r>
            <w:proofErr w:type="gramEnd"/>
            <w:r w:rsidR="00644D7E" w:rsidRPr="00644D7E">
              <w:rPr>
                <w:rFonts w:ascii="宋体" w:eastAsia="宋体" w:hAnsi="宋体" w:hint="eastAsia"/>
                <w:sz w:val="28"/>
                <w:szCs w:val="28"/>
              </w:rPr>
              <w:t>发展股份有限公司共同出资成立北方招宝磁业（内蒙古）有限公司，提升磁性材料产能和技术水平，增强磁性材料产品市场竞争力和产业</w:t>
            </w:r>
            <w:proofErr w:type="gramStart"/>
            <w:r w:rsidR="00644D7E" w:rsidRPr="00644D7E">
              <w:rPr>
                <w:rFonts w:ascii="宋体" w:eastAsia="宋体" w:hAnsi="宋体" w:hint="eastAsia"/>
                <w:sz w:val="28"/>
                <w:szCs w:val="28"/>
              </w:rPr>
              <w:t>链价值</w:t>
            </w:r>
            <w:proofErr w:type="gramEnd"/>
            <w:r w:rsidR="00644D7E" w:rsidRPr="00644D7E">
              <w:rPr>
                <w:rFonts w:ascii="宋体" w:eastAsia="宋体" w:hAnsi="宋体" w:hint="eastAsia"/>
                <w:sz w:val="28"/>
                <w:szCs w:val="28"/>
              </w:rPr>
              <w:t>创造能力。</w:t>
            </w:r>
            <w:r w:rsidRPr="00071B8F">
              <w:rPr>
                <w:rFonts w:ascii="宋体" w:eastAsia="宋体" w:hAnsi="宋体" w:hint="eastAsia"/>
                <w:sz w:val="28"/>
                <w:szCs w:val="28"/>
              </w:rPr>
              <w:t>关于客户方面，公司将向中高端产品布局，提升产品附加值和竞争力。</w:t>
            </w:r>
          </w:p>
        </w:tc>
      </w:tr>
      <w:tr w:rsidR="008F6D3B" w14:paraId="73A1426C" w14:textId="77777777" w:rsidTr="00714154">
        <w:trPr>
          <w:trHeight w:val="570"/>
          <w:jc w:val="center"/>
        </w:trPr>
        <w:tc>
          <w:tcPr>
            <w:tcW w:w="1893" w:type="dxa"/>
            <w:vAlign w:val="center"/>
          </w:tcPr>
          <w:p w14:paraId="6C73A80A" w14:textId="77777777" w:rsidR="008F6D3B" w:rsidRDefault="007170C7">
            <w:pPr>
              <w:spacing w:line="400" w:lineRule="exact"/>
              <w:jc w:val="center"/>
              <w:rPr>
                <w:rFonts w:ascii="宋体" w:eastAsia="宋体" w:hAnsi="宋体"/>
                <w:sz w:val="28"/>
                <w:szCs w:val="28"/>
              </w:rPr>
            </w:pPr>
            <w:r>
              <w:rPr>
                <w:rFonts w:ascii="宋体" w:eastAsia="宋体" w:hAnsi="宋体" w:hint="eastAsia"/>
                <w:sz w:val="28"/>
                <w:szCs w:val="28"/>
              </w:rPr>
              <w:lastRenderedPageBreak/>
              <w:t>附件清单</w:t>
            </w:r>
          </w:p>
        </w:tc>
        <w:tc>
          <w:tcPr>
            <w:tcW w:w="6749" w:type="dxa"/>
            <w:vAlign w:val="center"/>
          </w:tcPr>
          <w:p w14:paraId="2C0269CA" w14:textId="77777777" w:rsidR="008F6D3B" w:rsidRDefault="007170C7">
            <w:pPr>
              <w:spacing w:line="400" w:lineRule="exact"/>
              <w:rPr>
                <w:rFonts w:ascii="宋体" w:eastAsia="宋体" w:hAnsi="宋体"/>
                <w:sz w:val="28"/>
                <w:szCs w:val="28"/>
              </w:rPr>
            </w:pPr>
            <w:r>
              <w:rPr>
                <w:rFonts w:ascii="宋体" w:eastAsia="宋体" w:hAnsi="宋体" w:hint="eastAsia"/>
                <w:sz w:val="28"/>
                <w:szCs w:val="28"/>
              </w:rPr>
              <w:t>无</w:t>
            </w:r>
          </w:p>
        </w:tc>
      </w:tr>
      <w:tr w:rsidR="008F6D3B" w14:paraId="5BBE4566" w14:textId="77777777" w:rsidTr="00714154">
        <w:trPr>
          <w:jc w:val="center"/>
        </w:trPr>
        <w:tc>
          <w:tcPr>
            <w:tcW w:w="8642" w:type="dxa"/>
            <w:gridSpan w:val="2"/>
            <w:vAlign w:val="center"/>
          </w:tcPr>
          <w:p w14:paraId="0C7E137C" w14:textId="77777777" w:rsidR="008F6D3B" w:rsidRDefault="007170C7">
            <w:pPr>
              <w:spacing w:line="540" w:lineRule="exact"/>
              <w:rPr>
                <w:rFonts w:ascii="宋体" w:eastAsia="宋体" w:hAnsi="宋体"/>
                <w:sz w:val="28"/>
                <w:szCs w:val="28"/>
              </w:rPr>
            </w:pPr>
            <w:r>
              <w:rPr>
                <w:rFonts w:ascii="宋体" w:eastAsia="宋体" w:hAnsi="宋体" w:hint="eastAsia"/>
                <w:sz w:val="28"/>
                <w:szCs w:val="28"/>
              </w:rPr>
              <w:t>注：公司严格遵守信息披露法律法规与投资者交流，如涉及公司战略规划等意向性目标，</w:t>
            </w:r>
            <w:proofErr w:type="gramStart"/>
            <w:r>
              <w:rPr>
                <w:rFonts w:ascii="宋体" w:eastAsia="宋体" w:hAnsi="宋体" w:hint="eastAsia"/>
                <w:sz w:val="28"/>
                <w:szCs w:val="28"/>
              </w:rPr>
              <w:t>不</w:t>
            </w:r>
            <w:proofErr w:type="gramEnd"/>
            <w:r>
              <w:rPr>
                <w:rFonts w:ascii="宋体" w:eastAsia="宋体" w:hAnsi="宋体" w:hint="eastAsia"/>
                <w:sz w:val="28"/>
                <w:szCs w:val="28"/>
              </w:rPr>
              <w:t>视为公司或管理层对公司业绩的保证或承诺，敬请广大投资者注意投资风险。</w:t>
            </w:r>
          </w:p>
        </w:tc>
      </w:tr>
    </w:tbl>
    <w:p w14:paraId="2D795397" w14:textId="77777777" w:rsidR="008F6D3B" w:rsidRDefault="008F6D3B" w:rsidP="00674DD9">
      <w:pPr>
        <w:spacing w:line="20" w:lineRule="exact"/>
        <w:rPr>
          <w:rFonts w:ascii="宋体" w:eastAsia="宋体" w:hAnsi="宋体"/>
          <w:sz w:val="24"/>
        </w:rPr>
      </w:pPr>
    </w:p>
    <w:sectPr w:rsidR="008F6D3B">
      <w:headerReference w:type="default"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7680" w14:textId="77777777" w:rsidR="004C21A1" w:rsidRDefault="004C21A1">
      <w:pPr>
        <w:spacing w:line="240" w:lineRule="auto"/>
      </w:pPr>
      <w:r>
        <w:separator/>
      </w:r>
    </w:p>
  </w:endnote>
  <w:endnote w:type="continuationSeparator" w:id="0">
    <w:p w14:paraId="0AF43A9C" w14:textId="77777777" w:rsidR="004C21A1" w:rsidRDefault="004C21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0574822"/>
    </w:sdtPr>
    <w:sdtEndPr>
      <w:rPr>
        <w:rFonts w:ascii="宋体" w:eastAsia="宋体" w:hAnsi="宋体"/>
        <w:sz w:val="28"/>
        <w:szCs w:val="28"/>
      </w:rPr>
    </w:sdtEndPr>
    <w:sdtContent>
      <w:p w14:paraId="29580E54" w14:textId="77777777" w:rsidR="008F6D3B" w:rsidRDefault="007170C7">
        <w:pPr>
          <w:pStyle w:val="a4"/>
          <w:jc w:val="center"/>
          <w:rPr>
            <w:rFonts w:ascii="宋体" w:eastAsia="宋体" w:hAnsi="宋体"/>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sidR="009A2383" w:rsidRPr="009A2383">
          <w:rPr>
            <w:rFonts w:ascii="宋体" w:eastAsia="宋体" w:hAnsi="宋体"/>
            <w:noProof/>
            <w:sz w:val="28"/>
            <w:szCs w:val="28"/>
            <w:lang w:val="zh-CN"/>
          </w:rPr>
          <w:t>5</w:t>
        </w:r>
        <w:r>
          <w:rPr>
            <w:rFonts w:ascii="宋体" w:eastAsia="宋体" w:hAnsi="宋体"/>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81FD1" w14:textId="77777777" w:rsidR="004C21A1" w:rsidRDefault="004C21A1">
      <w:pPr>
        <w:spacing w:line="240" w:lineRule="auto"/>
      </w:pPr>
      <w:r>
        <w:separator/>
      </w:r>
    </w:p>
  </w:footnote>
  <w:footnote w:type="continuationSeparator" w:id="0">
    <w:p w14:paraId="6DAC08ED" w14:textId="77777777" w:rsidR="004C21A1" w:rsidRDefault="004C21A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0C484" w14:textId="77777777" w:rsidR="008F6D3B" w:rsidRDefault="007170C7">
    <w:pPr>
      <w:rPr>
        <w:rFonts w:ascii="宋体" w:eastAsia="宋体" w:hAnsi="宋体"/>
        <w:sz w:val="21"/>
        <w:szCs w:val="21"/>
        <w:u w:val="single"/>
      </w:rPr>
    </w:pPr>
    <w:r>
      <w:rPr>
        <w:rFonts w:ascii="宋体" w:eastAsia="宋体" w:hAnsi="宋体" w:hint="eastAsia"/>
        <w:sz w:val="21"/>
        <w:szCs w:val="21"/>
        <w:u w:val="single"/>
      </w:rPr>
      <w:t>证券代码：6</w:t>
    </w:r>
    <w:r>
      <w:rPr>
        <w:rFonts w:ascii="宋体" w:eastAsia="宋体" w:hAnsi="宋体"/>
        <w:sz w:val="21"/>
        <w:szCs w:val="21"/>
        <w:u w:val="single"/>
      </w:rPr>
      <w:t xml:space="preserve">00111                                             </w:t>
    </w:r>
    <w:r>
      <w:rPr>
        <w:rFonts w:ascii="宋体" w:eastAsia="宋体" w:hAnsi="宋体" w:hint="eastAsia"/>
        <w:sz w:val="21"/>
        <w:szCs w:val="21"/>
        <w:u w:val="single"/>
      </w:rPr>
      <w:t>证券简称：北方稀土</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BB"/>
    <w:rsid w:val="00002450"/>
    <w:rsid w:val="00002E44"/>
    <w:rsid w:val="00003ACB"/>
    <w:rsid w:val="00003E6D"/>
    <w:rsid w:val="000063B6"/>
    <w:rsid w:val="0000669A"/>
    <w:rsid w:val="00007F1B"/>
    <w:rsid w:val="0001045D"/>
    <w:rsid w:val="000128CB"/>
    <w:rsid w:val="000169C8"/>
    <w:rsid w:val="000206A8"/>
    <w:rsid w:val="00021068"/>
    <w:rsid w:val="00021239"/>
    <w:rsid w:val="00022896"/>
    <w:rsid w:val="00022AA2"/>
    <w:rsid w:val="00023713"/>
    <w:rsid w:val="0003014A"/>
    <w:rsid w:val="00031806"/>
    <w:rsid w:val="00032F0D"/>
    <w:rsid w:val="000346FE"/>
    <w:rsid w:val="00036037"/>
    <w:rsid w:val="00036970"/>
    <w:rsid w:val="00037106"/>
    <w:rsid w:val="000377E4"/>
    <w:rsid w:val="00037B97"/>
    <w:rsid w:val="00042AFC"/>
    <w:rsid w:val="00044341"/>
    <w:rsid w:val="00044BE2"/>
    <w:rsid w:val="00046FE4"/>
    <w:rsid w:val="000477F1"/>
    <w:rsid w:val="0005078F"/>
    <w:rsid w:val="0005145E"/>
    <w:rsid w:val="0005230D"/>
    <w:rsid w:val="00053D25"/>
    <w:rsid w:val="00056687"/>
    <w:rsid w:val="0006189F"/>
    <w:rsid w:val="000625FA"/>
    <w:rsid w:val="00063B3A"/>
    <w:rsid w:val="00063F99"/>
    <w:rsid w:val="0006422C"/>
    <w:rsid w:val="00071B8F"/>
    <w:rsid w:val="00071E74"/>
    <w:rsid w:val="00074CD4"/>
    <w:rsid w:val="000758DB"/>
    <w:rsid w:val="00076053"/>
    <w:rsid w:val="00081740"/>
    <w:rsid w:val="00086DB4"/>
    <w:rsid w:val="00092720"/>
    <w:rsid w:val="00093D21"/>
    <w:rsid w:val="00097DD2"/>
    <w:rsid w:val="000A61BB"/>
    <w:rsid w:val="000A73E5"/>
    <w:rsid w:val="000B0092"/>
    <w:rsid w:val="000B2BB0"/>
    <w:rsid w:val="000B33AD"/>
    <w:rsid w:val="000B6151"/>
    <w:rsid w:val="000B7040"/>
    <w:rsid w:val="000C5F6A"/>
    <w:rsid w:val="000C6531"/>
    <w:rsid w:val="000E1D6C"/>
    <w:rsid w:val="000E32B8"/>
    <w:rsid w:val="000E44B4"/>
    <w:rsid w:val="000E5F9C"/>
    <w:rsid w:val="000E6FD6"/>
    <w:rsid w:val="000F1A97"/>
    <w:rsid w:val="000F2C46"/>
    <w:rsid w:val="000F3E74"/>
    <w:rsid w:val="000F4902"/>
    <w:rsid w:val="000F614D"/>
    <w:rsid w:val="000F661E"/>
    <w:rsid w:val="00101D02"/>
    <w:rsid w:val="00106B7D"/>
    <w:rsid w:val="001102BE"/>
    <w:rsid w:val="0011160F"/>
    <w:rsid w:val="00113461"/>
    <w:rsid w:val="00113C31"/>
    <w:rsid w:val="00113CD4"/>
    <w:rsid w:val="0011424D"/>
    <w:rsid w:val="00116915"/>
    <w:rsid w:val="0012052A"/>
    <w:rsid w:val="00121EED"/>
    <w:rsid w:val="00122FF4"/>
    <w:rsid w:val="00123B39"/>
    <w:rsid w:val="00126E88"/>
    <w:rsid w:val="001313BB"/>
    <w:rsid w:val="0013160A"/>
    <w:rsid w:val="001338C4"/>
    <w:rsid w:val="001341B6"/>
    <w:rsid w:val="00141204"/>
    <w:rsid w:val="001427C6"/>
    <w:rsid w:val="0014515E"/>
    <w:rsid w:val="00146F4C"/>
    <w:rsid w:val="001504BF"/>
    <w:rsid w:val="00151C65"/>
    <w:rsid w:val="00152480"/>
    <w:rsid w:val="00156292"/>
    <w:rsid w:val="00156419"/>
    <w:rsid w:val="00157890"/>
    <w:rsid w:val="00163B5B"/>
    <w:rsid w:val="00166472"/>
    <w:rsid w:val="001673A3"/>
    <w:rsid w:val="00170FDB"/>
    <w:rsid w:val="00171EED"/>
    <w:rsid w:val="00175D2A"/>
    <w:rsid w:val="00176D09"/>
    <w:rsid w:val="00177558"/>
    <w:rsid w:val="00182443"/>
    <w:rsid w:val="001825B5"/>
    <w:rsid w:val="001825F5"/>
    <w:rsid w:val="00183363"/>
    <w:rsid w:val="00183849"/>
    <w:rsid w:val="001840C5"/>
    <w:rsid w:val="00185687"/>
    <w:rsid w:val="001863DF"/>
    <w:rsid w:val="00187C3E"/>
    <w:rsid w:val="001906AE"/>
    <w:rsid w:val="001908FC"/>
    <w:rsid w:val="00195F8E"/>
    <w:rsid w:val="001971CC"/>
    <w:rsid w:val="001A0AC0"/>
    <w:rsid w:val="001A2CB6"/>
    <w:rsid w:val="001B0864"/>
    <w:rsid w:val="001B12EC"/>
    <w:rsid w:val="001B290A"/>
    <w:rsid w:val="001B4C07"/>
    <w:rsid w:val="001B66C0"/>
    <w:rsid w:val="001C02D2"/>
    <w:rsid w:val="001C0F9B"/>
    <w:rsid w:val="001C29FD"/>
    <w:rsid w:val="001C2B1A"/>
    <w:rsid w:val="001C2EB1"/>
    <w:rsid w:val="001C3895"/>
    <w:rsid w:val="001C4798"/>
    <w:rsid w:val="001C62BF"/>
    <w:rsid w:val="001D0954"/>
    <w:rsid w:val="001D1842"/>
    <w:rsid w:val="001D2ACE"/>
    <w:rsid w:val="001D4005"/>
    <w:rsid w:val="001D46B8"/>
    <w:rsid w:val="001D4AD2"/>
    <w:rsid w:val="001D5485"/>
    <w:rsid w:val="001D6150"/>
    <w:rsid w:val="001D6699"/>
    <w:rsid w:val="001D67BD"/>
    <w:rsid w:val="001D78E1"/>
    <w:rsid w:val="001E057B"/>
    <w:rsid w:val="001E0E7B"/>
    <w:rsid w:val="001E4E65"/>
    <w:rsid w:val="001E5885"/>
    <w:rsid w:val="001E68CD"/>
    <w:rsid w:val="001F0527"/>
    <w:rsid w:val="001F0E0F"/>
    <w:rsid w:val="001F298E"/>
    <w:rsid w:val="001F5804"/>
    <w:rsid w:val="001F5AD1"/>
    <w:rsid w:val="001F60ED"/>
    <w:rsid w:val="001F67CD"/>
    <w:rsid w:val="001F7B24"/>
    <w:rsid w:val="00202F7A"/>
    <w:rsid w:val="0020439B"/>
    <w:rsid w:val="00207DB3"/>
    <w:rsid w:val="00212997"/>
    <w:rsid w:val="00213154"/>
    <w:rsid w:val="0021427D"/>
    <w:rsid w:val="00214817"/>
    <w:rsid w:val="0021517D"/>
    <w:rsid w:val="00217045"/>
    <w:rsid w:val="002200EF"/>
    <w:rsid w:val="00223B7C"/>
    <w:rsid w:val="00225001"/>
    <w:rsid w:val="0022624A"/>
    <w:rsid w:val="0022730F"/>
    <w:rsid w:val="00227315"/>
    <w:rsid w:val="002311B5"/>
    <w:rsid w:val="00232D7A"/>
    <w:rsid w:val="0023380D"/>
    <w:rsid w:val="00240392"/>
    <w:rsid w:val="002419B9"/>
    <w:rsid w:val="00243658"/>
    <w:rsid w:val="00244F53"/>
    <w:rsid w:val="0024795D"/>
    <w:rsid w:val="00247E4A"/>
    <w:rsid w:val="002518D0"/>
    <w:rsid w:val="002522BE"/>
    <w:rsid w:val="00253EE3"/>
    <w:rsid w:val="00254B71"/>
    <w:rsid w:val="00255068"/>
    <w:rsid w:val="002551CC"/>
    <w:rsid w:val="002558E0"/>
    <w:rsid w:val="0026002A"/>
    <w:rsid w:val="00260421"/>
    <w:rsid w:val="00260CA3"/>
    <w:rsid w:val="002610C3"/>
    <w:rsid w:val="00262FC4"/>
    <w:rsid w:val="0026320B"/>
    <w:rsid w:val="0026334F"/>
    <w:rsid w:val="00264CEC"/>
    <w:rsid w:val="00265505"/>
    <w:rsid w:val="00265530"/>
    <w:rsid w:val="00266A82"/>
    <w:rsid w:val="002709B5"/>
    <w:rsid w:val="00270CEA"/>
    <w:rsid w:val="0027101E"/>
    <w:rsid w:val="00271400"/>
    <w:rsid w:val="00271649"/>
    <w:rsid w:val="002731CE"/>
    <w:rsid w:val="00277333"/>
    <w:rsid w:val="00280B28"/>
    <w:rsid w:val="00282AFC"/>
    <w:rsid w:val="002835C4"/>
    <w:rsid w:val="00286F9C"/>
    <w:rsid w:val="0029084B"/>
    <w:rsid w:val="00290D5B"/>
    <w:rsid w:val="00291D78"/>
    <w:rsid w:val="00292919"/>
    <w:rsid w:val="00292B6E"/>
    <w:rsid w:val="002939FF"/>
    <w:rsid w:val="00294839"/>
    <w:rsid w:val="002A25F7"/>
    <w:rsid w:val="002A3791"/>
    <w:rsid w:val="002A3C87"/>
    <w:rsid w:val="002A7F7E"/>
    <w:rsid w:val="002B08BC"/>
    <w:rsid w:val="002B1D62"/>
    <w:rsid w:val="002B31F8"/>
    <w:rsid w:val="002B4AC1"/>
    <w:rsid w:val="002C12B7"/>
    <w:rsid w:val="002C2015"/>
    <w:rsid w:val="002C2368"/>
    <w:rsid w:val="002C3857"/>
    <w:rsid w:val="002C6D02"/>
    <w:rsid w:val="002D480D"/>
    <w:rsid w:val="002D544A"/>
    <w:rsid w:val="002D680B"/>
    <w:rsid w:val="002E3064"/>
    <w:rsid w:val="002E7BB2"/>
    <w:rsid w:val="002E7FAC"/>
    <w:rsid w:val="002F52D9"/>
    <w:rsid w:val="0030214B"/>
    <w:rsid w:val="00302674"/>
    <w:rsid w:val="00304076"/>
    <w:rsid w:val="00304270"/>
    <w:rsid w:val="00314FB0"/>
    <w:rsid w:val="0031597B"/>
    <w:rsid w:val="00316F4B"/>
    <w:rsid w:val="00320500"/>
    <w:rsid w:val="00323943"/>
    <w:rsid w:val="0032422C"/>
    <w:rsid w:val="0032453A"/>
    <w:rsid w:val="00327C9B"/>
    <w:rsid w:val="00333D48"/>
    <w:rsid w:val="00334A60"/>
    <w:rsid w:val="00334C24"/>
    <w:rsid w:val="00336316"/>
    <w:rsid w:val="003366E0"/>
    <w:rsid w:val="0033772A"/>
    <w:rsid w:val="0034086F"/>
    <w:rsid w:val="00341220"/>
    <w:rsid w:val="00350231"/>
    <w:rsid w:val="00352A6C"/>
    <w:rsid w:val="003551FF"/>
    <w:rsid w:val="003559AB"/>
    <w:rsid w:val="00356956"/>
    <w:rsid w:val="00363D2C"/>
    <w:rsid w:val="00365231"/>
    <w:rsid w:val="00366A8C"/>
    <w:rsid w:val="00371015"/>
    <w:rsid w:val="00371D8C"/>
    <w:rsid w:val="0037480B"/>
    <w:rsid w:val="00380566"/>
    <w:rsid w:val="00381673"/>
    <w:rsid w:val="003816B8"/>
    <w:rsid w:val="00383606"/>
    <w:rsid w:val="0038662D"/>
    <w:rsid w:val="003868FD"/>
    <w:rsid w:val="003879A6"/>
    <w:rsid w:val="003901B9"/>
    <w:rsid w:val="00390401"/>
    <w:rsid w:val="00391B9D"/>
    <w:rsid w:val="003946E4"/>
    <w:rsid w:val="003951F5"/>
    <w:rsid w:val="003A22B8"/>
    <w:rsid w:val="003A3DA4"/>
    <w:rsid w:val="003A4021"/>
    <w:rsid w:val="003A53E1"/>
    <w:rsid w:val="003A727B"/>
    <w:rsid w:val="003A78D4"/>
    <w:rsid w:val="003B282B"/>
    <w:rsid w:val="003B2A3F"/>
    <w:rsid w:val="003B4432"/>
    <w:rsid w:val="003C03E4"/>
    <w:rsid w:val="003C0AD4"/>
    <w:rsid w:val="003C5860"/>
    <w:rsid w:val="003C6162"/>
    <w:rsid w:val="003D152B"/>
    <w:rsid w:val="003D27B8"/>
    <w:rsid w:val="003D6815"/>
    <w:rsid w:val="003D6ABD"/>
    <w:rsid w:val="003E3BA4"/>
    <w:rsid w:val="003E5B76"/>
    <w:rsid w:val="003E6B6D"/>
    <w:rsid w:val="003E71C5"/>
    <w:rsid w:val="003F1A6B"/>
    <w:rsid w:val="003F3F1B"/>
    <w:rsid w:val="003F6B3F"/>
    <w:rsid w:val="0040138C"/>
    <w:rsid w:val="004028CD"/>
    <w:rsid w:val="004028F9"/>
    <w:rsid w:val="0040328C"/>
    <w:rsid w:val="00404B14"/>
    <w:rsid w:val="0040741E"/>
    <w:rsid w:val="00411AC0"/>
    <w:rsid w:val="00411FC5"/>
    <w:rsid w:val="00415B67"/>
    <w:rsid w:val="004210AC"/>
    <w:rsid w:val="004224F3"/>
    <w:rsid w:val="00423223"/>
    <w:rsid w:val="00427BBC"/>
    <w:rsid w:val="0043342A"/>
    <w:rsid w:val="00435337"/>
    <w:rsid w:val="004366FF"/>
    <w:rsid w:val="00442140"/>
    <w:rsid w:val="00442CC2"/>
    <w:rsid w:val="00442E50"/>
    <w:rsid w:val="004454FF"/>
    <w:rsid w:val="0044560C"/>
    <w:rsid w:val="0044689C"/>
    <w:rsid w:val="00453A54"/>
    <w:rsid w:val="00453D05"/>
    <w:rsid w:val="0045443E"/>
    <w:rsid w:val="004558AA"/>
    <w:rsid w:val="00456F33"/>
    <w:rsid w:val="00460FCF"/>
    <w:rsid w:val="00461F71"/>
    <w:rsid w:val="00462770"/>
    <w:rsid w:val="00462A9A"/>
    <w:rsid w:val="00476690"/>
    <w:rsid w:val="004808F4"/>
    <w:rsid w:val="00481A0C"/>
    <w:rsid w:val="00482245"/>
    <w:rsid w:val="004843A1"/>
    <w:rsid w:val="0048683F"/>
    <w:rsid w:val="0048689C"/>
    <w:rsid w:val="00487ECC"/>
    <w:rsid w:val="00491DEC"/>
    <w:rsid w:val="00492ED8"/>
    <w:rsid w:val="00494908"/>
    <w:rsid w:val="00494A7B"/>
    <w:rsid w:val="004A3636"/>
    <w:rsid w:val="004A56EA"/>
    <w:rsid w:val="004B184C"/>
    <w:rsid w:val="004B35E3"/>
    <w:rsid w:val="004B7E61"/>
    <w:rsid w:val="004C0947"/>
    <w:rsid w:val="004C21A1"/>
    <w:rsid w:val="004C3192"/>
    <w:rsid w:val="004C5EA4"/>
    <w:rsid w:val="004C658D"/>
    <w:rsid w:val="004D19F4"/>
    <w:rsid w:val="004D30AD"/>
    <w:rsid w:val="004E067B"/>
    <w:rsid w:val="004E2748"/>
    <w:rsid w:val="004E4E8A"/>
    <w:rsid w:val="004E5C85"/>
    <w:rsid w:val="004E72FE"/>
    <w:rsid w:val="004F0918"/>
    <w:rsid w:val="004F41D3"/>
    <w:rsid w:val="004F754F"/>
    <w:rsid w:val="004F7C43"/>
    <w:rsid w:val="0050341C"/>
    <w:rsid w:val="005055D2"/>
    <w:rsid w:val="00507CC3"/>
    <w:rsid w:val="00510BDA"/>
    <w:rsid w:val="00511DFF"/>
    <w:rsid w:val="00512630"/>
    <w:rsid w:val="0051602E"/>
    <w:rsid w:val="00516AFE"/>
    <w:rsid w:val="00520872"/>
    <w:rsid w:val="00520E04"/>
    <w:rsid w:val="00523D7B"/>
    <w:rsid w:val="00524DBD"/>
    <w:rsid w:val="00527B20"/>
    <w:rsid w:val="00530281"/>
    <w:rsid w:val="00530347"/>
    <w:rsid w:val="00531EB8"/>
    <w:rsid w:val="005320F5"/>
    <w:rsid w:val="00532ADD"/>
    <w:rsid w:val="0054129D"/>
    <w:rsid w:val="005412F7"/>
    <w:rsid w:val="0054154E"/>
    <w:rsid w:val="005421FD"/>
    <w:rsid w:val="00543EB9"/>
    <w:rsid w:val="00544659"/>
    <w:rsid w:val="00547A54"/>
    <w:rsid w:val="005502D8"/>
    <w:rsid w:val="00550A0A"/>
    <w:rsid w:val="0055663A"/>
    <w:rsid w:val="005566C2"/>
    <w:rsid w:val="00562998"/>
    <w:rsid w:val="00563A90"/>
    <w:rsid w:val="0056549E"/>
    <w:rsid w:val="005723F3"/>
    <w:rsid w:val="00573BC3"/>
    <w:rsid w:val="005752DD"/>
    <w:rsid w:val="005803B1"/>
    <w:rsid w:val="005808CB"/>
    <w:rsid w:val="0058626D"/>
    <w:rsid w:val="00586481"/>
    <w:rsid w:val="00590B96"/>
    <w:rsid w:val="00591CF8"/>
    <w:rsid w:val="00592DED"/>
    <w:rsid w:val="00596BFF"/>
    <w:rsid w:val="00596E96"/>
    <w:rsid w:val="005979B1"/>
    <w:rsid w:val="005A0E9E"/>
    <w:rsid w:val="005A1ABC"/>
    <w:rsid w:val="005A1EEC"/>
    <w:rsid w:val="005A2650"/>
    <w:rsid w:val="005A3607"/>
    <w:rsid w:val="005A38C9"/>
    <w:rsid w:val="005A5D76"/>
    <w:rsid w:val="005B403E"/>
    <w:rsid w:val="005B5010"/>
    <w:rsid w:val="005B5244"/>
    <w:rsid w:val="005B735C"/>
    <w:rsid w:val="005C0B3D"/>
    <w:rsid w:val="005C5193"/>
    <w:rsid w:val="005C720C"/>
    <w:rsid w:val="005D002D"/>
    <w:rsid w:val="005D2726"/>
    <w:rsid w:val="005D3926"/>
    <w:rsid w:val="005D54AC"/>
    <w:rsid w:val="005D7537"/>
    <w:rsid w:val="005E26FB"/>
    <w:rsid w:val="005E3043"/>
    <w:rsid w:val="005E40F0"/>
    <w:rsid w:val="005E6E0B"/>
    <w:rsid w:val="005F03B2"/>
    <w:rsid w:val="005F1F0A"/>
    <w:rsid w:val="005F21E1"/>
    <w:rsid w:val="006018B4"/>
    <w:rsid w:val="00604154"/>
    <w:rsid w:val="00607CED"/>
    <w:rsid w:val="00607E3C"/>
    <w:rsid w:val="00610106"/>
    <w:rsid w:val="00612F0D"/>
    <w:rsid w:val="00614392"/>
    <w:rsid w:val="00616322"/>
    <w:rsid w:val="00621EB3"/>
    <w:rsid w:val="00624A9E"/>
    <w:rsid w:val="006255D1"/>
    <w:rsid w:val="00625F24"/>
    <w:rsid w:val="00626F46"/>
    <w:rsid w:val="00627906"/>
    <w:rsid w:val="0063017D"/>
    <w:rsid w:val="00630B2D"/>
    <w:rsid w:val="00631C05"/>
    <w:rsid w:val="00632C2F"/>
    <w:rsid w:val="006338CF"/>
    <w:rsid w:val="00633E24"/>
    <w:rsid w:val="0063757A"/>
    <w:rsid w:val="0064269B"/>
    <w:rsid w:val="00644D7E"/>
    <w:rsid w:val="006454F9"/>
    <w:rsid w:val="0064627E"/>
    <w:rsid w:val="0065140A"/>
    <w:rsid w:val="00651ABE"/>
    <w:rsid w:val="006557EB"/>
    <w:rsid w:val="006563BB"/>
    <w:rsid w:val="00657F4D"/>
    <w:rsid w:val="00663895"/>
    <w:rsid w:val="0066468E"/>
    <w:rsid w:val="00665503"/>
    <w:rsid w:val="00667A7A"/>
    <w:rsid w:val="00667D5C"/>
    <w:rsid w:val="006705C7"/>
    <w:rsid w:val="00671B9B"/>
    <w:rsid w:val="00674DD9"/>
    <w:rsid w:val="00676F9E"/>
    <w:rsid w:val="0067788E"/>
    <w:rsid w:val="006800C5"/>
    <w:rsid w:val="00683CF6"/>
    <w:rsid w:val="00684565"/>
    <w:rsid w:val="0068603C"/>
    <w:rsid w:val="00691222"/>
    <w:rsid w:val="00693BD8"/>
    <w:rsid w:val="006947FA"/>
    <w:rsid w:val="00695BF6"/>
    <w:rsid w:val="006A047A"/>
    <w:rsid w:val="006A0497"/>
    <w:rsid w:val="006A0742"/>
    <w:rsid w:val="006A5DC6"/>
    <w:rsid w:val="006A6D01"/>
    <w:rsid w:val="006A77BF"/>
    <w:rsid w:val="006A7C6D"/>
    <w:rsid w:val="006B1EEB"/>
    <w:rsid w:val="006B27CD"/>
    <w:rsid w:val="006B40BD"/>
    <w:rsid w:val="006B4239"/>
    <w:rsid w:val="006B4889"/>
    <w:rsid w:val="006B546C"/>
    <w:rsid w:val="006C075C"/>
    <w:rsid w:val="006C1C95"/>
    <w:rsid w:val="006C361F"/>
    <w:rsid w:val="006C3906"/>
    <w:rsid w:val="006C51CD"/>
    <w:rsid w:val="006C5DDB"/>
    <w:rsid w:val="006C74EC"/>
    <w:rsid w:val="006D1383"/>
    <w:rsid w:val="006D24C1"/>
    <w:rsid w:val="006D2FE0"/>
    <w:rsid w:val="006D673F"/>
    <w:rsid w:val="006E5585"/>
    <w:rsid w:val="006E64D6"/>
    <w:rsid w:val="006E6FAD"/>
    <w:rsid w:val="006E7519"/>
    <w:rsid w:val="006E7CC3"/>
    <w:rsid w:val="006F4E33"/>
    <w:rsid w:val="006F4E85"/>
    <w:rsid w:val="006F5446"/>
    <w:rsid w:val="006F6D39"/>
    <w:rsid w:val="006F7077"/>
    <w:rsid w:val="00703189"/>
    <w:rsid w:val="00703FE7"/>
    <w:rsid w:val="00704108"/>
    <w:rsid w:val="007042DE"/>
    <w:rsid w:val="00704ADA"/>
    <w:rsid w:val="00706BD0"/>
    <w:rsid w:val="00710661"/>
    <w:rsid w:val="00714154"/>
    <w:rsid w:val="007144DA"/>
    <w:rsid w:val="00714B8A"/>
    <w:rsid w:val="00716212"/>
    <w:rsid w:val="00716B08"/>
    <w:rsid w:val="007170C7"/>
    <w:rsid w:val="007200D4"/>
    <w:rsid w:val="0072416C"/>
    <w:rsid w:val="0072493C"/>
    <w:rsid w:val="00726D70"/>
    <w:rsid w:val="00731D5B"/>
    <w:rsid w:val="007343D8"/>
    <w:rsid w:val="00737ABF"/>
    <w:rsid w:val="00740B97"/>
    <w:rsid w:val="0074248B"/>
    <w:rsid w:val="00742F18"/>
    <w:rsid w:val="0074644E"/>
    <w:rsid w:val="00750AC7"/>
    <w:rsid w:val="00752E4D"/>
    <w:rsid w:val="00755075"/>
    <w:rsid w:val="00762778"/>
    <w:rsid w:val="00763757"/>
    <w:rsid w:val="00763831"/>
    <w:rsid w:val="007700D6"/>
    <w:rsid w:val="00770D1B"/>
    <w:rsid w:val="0077381C"/>
    <w:rsid w:val="00773A3B"/>
    <w:rsid w:val="00781B73"/>
    <w:rsid w:val="00782F5A"/>
    <w:rsid w:val="00783BDB"/>
    <w:rsid w:val="007869C7"/>
    <w:rsid w:val="00787830"/>
    <w:rsid w:val="00787C29"/>
    <w:rsid w:val="00792814"/>
    <w:rsid w:val="007947E3"/>
    <w:rsid w:val="007A3194"/>
    <w:rsid w:val="007A31C0"/>
    <w:rsid w:val="007A4819"/>
    <w:rsid w:val="007A7B9C"/>
    <w:rsid w:val="007B03D8"/>
    <w:rsid w:val="007B05EC"/>
    <w:rsid w:val="007B0E9F"/>
    <w:rsid w:val="007B3E4D"/>
    <w:rsid w:val="007B4F75"/>
    <w:rsid w:val="007B6069"/>
    <w:rsid w:val="007C31BA"/>
    <w:rsid w:val="007C46DC"/>
    <w:rsid w:val="007C4AE8"/>
    <w:rsid w:val="007C6709"/>
    <w:rsid w:val="007C797C"/>
    <w:rsid w:val="007D2DBC"/>
    <w:rsid w:val="007D34DE"/>
    <w:rsid w:val="007D3971"/>
    <w:rsid w:val="007D4F5C"/>
    <w:rsid w:val="007D5B4F"/>
    <w:rsid w:val="007D747C"/>
    <w:rsid w:val="007D7C64"/>
    <w:rsid w:val="007E11AA"/>
    <w:rsid w:val="007E23DA"/>
    <w:rsid w:val="007E24F1"/>
    <w:rsid w:val="007E4C99"/>
    <w:rsid w:val="007E568E"/>
    <w:rsid w:val="007E5B42"/>
    <w:rsid w:val="007F1D47"/>
    <w:rsid w:val="007F346F"/>
    <w:rsid w:val="007F6CB0"/>
    <w:rsid w:val="007F6D13"/>
    <w:rsid w:val="00802127"/>
    <w:rsid w:val="00802CCC"/>
    <w:rsid w:val="0080393F"/>
    <w:rsid w:val="00804A98"/>
    <w:rsid w:val="00806058"/>
    <w:rsid w:val="008062B4"/>
    <w:rsid w:val="00806C7C"/>
    <w:rsid w:val="00811C90"/>
    <w:rsid w:val="008121FD"/>
    <w:rsid w:val="0081301A"/>
    <w:rsid w:val="0081367A"/>
    <w:rsid w:val="0081426A"/>
    <w:rsid w:val="00817597"/>
    <w:rsid w:val="00817CB6"/>
    <w:rsid w:val="0082023A"/>
    <w:rsid w:val="00824A3D"/>
    <w:rsid w:val="00826C92"/>
    <w:rsid w:val="008274DB"/>
    <w:rsid w:val="00827F2B"/>
    <w:rsid w:val="0083035E"/>
    <w:rsid w:val="00831F53"/>
    <w:rsid w:val="00832B36"/>
    <w:rsid w:val="00832C0E"/>
    <w:rsid w:val="008342D8"/>
    <w:rsid w:val="00834458"/>
    <w:rsid w:val="00840AB0"/>
    <w:rsid w:val="00842665"/>
    <w:rsid w:val="008437E9"/>
    <w:rsid w:val="008446FB"/>
    <w:rsid w:val="0085089E"/>
    <w:rsid w:val="008511EE"/>
    <w:rsid w:val="008552C6"/>
    <w:rsid w:val="00855C5F"/>
    <w:rsid w:val="00856B96"/>
    <w:rsid w:val="008607BB"/>
    <w:rsid w:val="00860AAE"/>
    <w:rsid w:val="008615AE"/>
    <w:rsid w:val="00861EEC"/>
    <w:rsid w:val="00861F96"/>
    <w:rsid w:val="008646A2"/>
    <w:rsid w:val="00865232"/>
    <w:rsid w:val="00865304"/>
    <w:rsid w:val="00871304"/>
    <w:rsid w:val="008713F4"/>
    <w:rsid w:val="00871D48"/>
    <w:rsid w:val="008763DF"/>
    <w:rsid w:val="00877C5F"/>
    <w:rsid w:val="00880B63"/>
    <w:rsid w:val="00880C96"/>
    <w:rsid w:val="00882880"/>
    <w:rsid w:val="00887CF0"/>
    <w:rsid w:val="00890C10"/>
    <w:rsid w:val="0089166C"/>
    <w:rsid w:val="00892F91"/>
    <w:rsid w:val="008945E7"/>
    <w:rsid w:val="00895F7F"/>
    <w:rsid w:val="008979BD"/>
    <w:rsid w:val="008A4F0B"/>
    <w:rsid w:val="008A6CF7"/>
    <w:rsid w:val="008B06F3"/>
    <w:rsid w:val="008B42A6"/>
    <w:rsid w:val="008B54EF"/>
    <w:rsid w:val="008B77B8"/>
    <w:rsid w:val="008B7EC8"/>
    <w:rsid w:val="008C05AB"/>
    <w:rsid w:val="008C0EBB"/>
    <w:rsid w:val="008C1A8A"/>
    <w:rsid w:val="008C5B9C"/>
    <w:rsid w:val="008D1FE9"/>
    <w:rsid w:val="008D2FCC"/>
    <w:rsid w:val="008D54FC"/>
    <w:rsid w:val="008D55BD"/>
    <w:rsid w:val="008D60B4"/>
    <w:rsid w:val="008D6AC4"/>
    <w:rsid w:val="008D7244"/>
    <w:rsid w:val="008D734E"/>
    <w:rsid w:val="008D7462"/>
    <w:rsid w:val="008E38FB"/>
    <w:rsid w:val="008E3D5D"/>
    <w:rsid w:val="008E5017"/>
    <w:rsid w:val="008E7F23"/>
    <w:rsid w:val="008F0DB5"/>
    <w:rsid w:val="008F26DD"/>
    <w:rsid w:val="008F33B4"/>
    <w:rsid w:val="008F50C5"/>
    <w:rsid w:val="008F6D3B"/>
    <w:rsid w:val="008F7559"/>
    <w:rsid w:val="0090296F"/>
    <w:rsid w:val="00903723"/>
    <w:rsid w:val="00906508"/>
    <w:rsid w:val="009117F5"/>
    <w:rsid w:val="009137FC"/>
    <w:rsid w:val="0091442D"/>
    <w:rsid w:val="0091500A"/>
    <w:rsid w:val="00916653"/>
    <w:rsid w:val="00920C63"/>
    <w:rsid w:val="0092287B"/>
    <w:rsid w:val="00925DDA"/>
    <w:rsid w:val="00925E43"/>
    <w:rsid w:val="00927270"/>
    <w:rsid w:val="009303A0"/>
    <w:rsid w:val="009304A5"/>
    <w:rsid w:val="0093191F"/>
    <w:rsid w:val="009335A9"/>
    <w:rsid w:val="00940DB2"/>
    <w:rsid w:val="00943F7E"/>
    <w:rsid w:val="00953518"/>
    <w:rsid w:val="00954561"/>
    <w:rsid w:val="00954A36"/>
    <w:rsid w:val="009579DE"/>
    <w:rsid w:val="009620B3"/>
    <w:rsid w:val="009649CE"/>
    <w:rsid w:val="00971751"/>
    <w:rsid w:val="00971B49"/>
    <w:rsid w:val="00973744"/>
    <w:rsid w:val="0097579E"/>
    <w:rsid w:val="00976196"/>
    <w:rsid w:val="0098185A"/>
    <w:rsid w:val="0098232A"/>
    <w:rsid w:val="009834F6"/>
    <w:rsid w:val="00983890"/>
    <w:rsid w:val="009843C4"/>
    <w:rsid w:val="00994603"/>
    <w:rsid w:val="009A16FB"/>
    <w:rsid w:val="009A2383"/>
    <w:rsid w:val="009A2E84"/>
    <w:rsid w:val="009A4FF1"/>
    <w:rsid w:val="009A508C"/>
    <w:rsid w:val="009A5618"/>
    <w:rsid w:val="009A5EE7"/>
    <w:rsid w:val="009A7CF0"/>
    <w:rsid w:val="009B095E"/>
    <w:rsid w:val="009B2FDA"/>
    <w:rsid w:val="009B4F78"/>
    <w:rsid w:val="009B5515"/>
    <w:rsid w:val="009B6A89"/>
    <w:rsid w:val="009B72A1"/>
    <w:rsid w:val="009B79F7"/>
    <w:rsid w:val="009C4DC5"/>
    <w:rsid w:val="009C54CB"/>
    <w:rsid w:val="009C63F5"/>
    <w:rsid w:val="009C6AE7"/>
    <w:rsid w:val="009C6C08"/>
    <w:rsid w:val="009C716B"/>
    <w:rsid w:val="009D1195"/>
    <w:rsid w:val="009D263B"/>
    <w:rsid w:val="009D4117"/>
    <w:rsid w:val="009D49E1"/>
    <w:rsid w:val="009D525D"/>
    <w:rsid w:val="009D6FAB"/>
    <w:rsid w:val="009D76B6"/>
    <w:rsid w:val="009E27B8"/>
    <w:rsid w:val="009E3859"/>
    <w:rsid w:val="009E39F1"/>
    <w:rsid w:val="009E5541"/>
    <w:rsid w:val="009E58C6"/>
    <w:rsid w:val="009F2A0F"/>
    <w:rsid w:val="009F7CC2"/>
    <w:rsid w:val="00A03245"/>
    <w:rsid w:val="00A10248"/>
    <w:rsid w:val="00A10818"/>
    <w:rsid w:val="00A10A8D"/>
    <w:rsid w:val="00A11CAA"/>
    <w:rsid w:val="00A12CC8"/>
    <w:rsid w:val="00A13155"/>
    <w:rsid w:val="00A14E8A"/>
    <w:rsid w:val="00A231A1"/>
    <w:rsid w:val="00A231B3"/>
    <w:rsid w:val="00A237CF"/>
    <w:rsid w:val="00A259FC"/>
    <w:rsid w:val="00A265BC"/>
    <w:rsid w:val="00A27AF6"/>
    <w:rsid w:val="00A31238"/>
    <w:rsid w:val="00A31D7E"/>
    <w:rsid w:val="00A33938"/>
    <w:rsid w:val="00A352C9"/>
    <w:rsid w:val="00A36354"/>
    <w:rsid w:val="00A36BDE"/>
    <w:rsid w:val="00A40804"/>
    <w:rsid w:val="00A43B63"/>
    <w:rsid w:val="00A43E6A"/>
    <w:rsid w:val="00A503F7"/>
    <w:rsid w:val="00A5081F"/>
    <w:rsid w:val="00A512CB"/>
    <w:rsid w:val="00A5389B"/>
    <w:rsid w:val="00A543D8"/>
    <w:rsid w:val="00A56397"/>
    <w:rsid w:val="00A60FC0"/>
    <w:rsid w:val="00A619FC"/>
    <w:rsid w:val="00A630B5"/>
    <w:rsid w:val="00A65745"/>
    <w:rsid w:val="00A70487"/>
    <w:rsid w:val="00A729A4"/>
    <w:rsid w:val="00A741C5"/>
    <w:rsid w:val="00A77EB8"/>
    <w:rsid w:val="00A803E7"/>
    <w:rsid w:val="00A81240"/>
    <w:rsid w:val="00A849A5"/>
    <w:rsid w:val="00A84FFF"/>
    <w:rsid w:val="00A90290"/>
    <w:rsid w:val="00A921D1"/>
    <w:rsid w:val="00A927A5"/>
    <w:rsid w:val="00A92E58"/>
    <w:rsid w:val="00A949B9"/>
    <w:rsid w:val="00A953B0"/>
    <w:rsid w:val="00A96EA9"/>
    <w:rsid w:val="00A97AFD"/>
    <w:rsid w:val="00AA04DF"/>
    <w:rsid w:val="00AA59AD"/>
    <w:rsid w:val="00AA72AA"/>
    <w:rsid w:val="00AB1BC3"/>
    <w:rsid w:val="00AB26A6"/>
    <w:rsid w:val="00AB3866"/>
    <w:rsid w:val="00AB5C78"/>
    <w:rsid w:val="00AB72D6"/>
    <w:rsid w:val="00AC1619"/>
    <w:rsid w:val="00AC169F"/>
    <w:rsid w:val="00AC6BFA"/>
    <w:rsid w:val="00AC6C7F"/>
    <w:rsid w:val="00AC751F"/>
    <w:rsid w:val="00AD0FF4"/>
    <w:rsid w:val="00AD3682"/>
    <w:rsid w:val="00AD6128"/>
    <w:rsid w:val="00AE3C2A"/>
    <w:rsid w:val="00AF0AB0"/>
    <w:rsid w:val="00AF18DD"/>
    <w:rsid w:val="00AF18E3"/>
    <w:rsid w:val="00B0045D"/>
    <w:rsid w:val="00B01886"/>
    <w:rsid w:val="00B01D5F"/>
    <w:rsid w:val="00B022E8"/>
    <w:rsid w:val="00B0267D"/>
    <w:rsid w:val="00B07FAD"/>
    <w:rsid w:val="00B10096"/>
    <w:rsid w:val="00B141AC"/>
    <w:rsid w:val="00B165B7"/>
    <w:rsid w:val="00B17242"/>
    <w:rsid w:val="00B17EA5"/>
    <w:rsid w:val="00B21C21"/>
    <w:rsid w:val="00B22736"/>
    <w:rsid w:val="00B22865"/>
    <w:rsid w:val="00B234CD"/>
    <w:rsid w:val="00B23618"/>
    <w:rsid w:val="00B26CF9"/>
    <w:rsid w:val="00B354FC"/>
    <w:rsid w:val="00B40A68"/>
    <w:rsid w:val="00B40DB2"/>
    <w:rsid w:val="00B422B7"/>
    <w:rsid w:val="00B449A6"/>
    <w:rsid w:val="00B449F2"/>
    <w:rsid w:val="00B449FD"/>
    <w:rsid w:val="00B46FD3"/>
    <w:rsid w:val="00B47721"/>
    <w:rsid w:val="00B47CB3"/>
    <w:rsid w:val="00B5272D"/>
    <w:rsid w:val="00B54940"/>
    <w:rsid w:val="00B552C4"/>
    <w:rsid w:val="00B569BB"/>
    <w:rsid w:val="00B57AE0"/>
    <w:rsid w:val="00B60C7F"/>
    <w:rsid w:val="00B6741F"/>
    <w:rsid w:val="00B67640"/>
    <w:rsid w:val="00B74007"/>
    <w:rsid w:val="00B75FE7"/>
    <w:rsid w:val="00B76534"/>
    <w:rsid w:val="00B76EB9"/>
    <w:rsid w:val="00B77FD0"/>
    <w:rsid w:val="00B82837"/>
    <w:rsid w:val="00B8342A"/>
    <w:rsid w:val="00B83EC5"/>
    <w:rsid w:val="00B85E64"/>
    <w:rsid w:val="00B86C55"/>
    <w:rsid w:val="00B874FC"/>
    <w:rsid w:val="00B91242"/>
    <w:rsid w:val="00B932B3"/>
    <w:rsid w:val="00B9430E"/>
    <w:rsid w:val="00B95B30"/>
    <w:rsid w:val="00B97082"/>
    <w:rsid w:val="00B977D7"/>
    <w:rsid w:val="00B97B63"/>
    <w:rsid w:val="00BA07EA"/>
    <w:rsid w:val="00BA2DE5"/>
    <w:rsid w:val="00BA7C13"/>
    <w:rsid w:val="00BB0763"/>
    <w:rsid w:val="00BB1AE6"/>
    <w:rsid w:val="00BB3532"/>
    <w:rsid w:val="00BB42DF"/>
    <w:rsid w:val="00BB45DA"/>
    <w:rsid w:val="00BB66DA"/>
    <w:rsid w:val="00BC0701"/>
    <w:rsid w:val="00BC3574"/>
    <w:rsid w:val="00BD1210"/>
    <w:rsid w:val="00BD5169"/>
    <w:rsid w:val="00BD5418"/>
    <w:rsid w:val="00BD6D7A"/>
    <w:rsid w:val="00BD72BE"/>
    <w:rsid w:val="00BE00EE"/>
    <w:rsid w:val="00BE072E"/>
    <w:rsid w:val="00BE0DCE"/>
    <w:rsid w:val="00BE121F"/>
    <w:rsid w:val="00BE20EB"/>
    <w:rsid w:val="00BE2BE2"/>
    <w:rsid w:val="00BE3632"/>
    <w:rsid w:val="00BE3C4A"/>
    <w:rsid w:val="00BE3E15"/>
    <w:rsid w:val="00BE6DB2"/>
    <w:rsid w:val="00BE78FE"/>
    <w:rsid w:val="00BE7B4C"/>
    <w:rsid w:val="00BF04CD"/>
    <w:rsid w:val="00BF0C73"/>
    <w:rsid w:val="00BF52B4"/>
    <w:rsid w:val="00BF7367"/>
    <w:rsid w:val="00C009C3"/>
    <w:rsid w:val="00C00C28"/>
    <w:rsid w:val="00C01C82"/>
    <w:rsid w:val="00C10CFA"/>
    <w:rsid w:val="00C15895"/>
    <w:rsid w:val="00C17C63"/>
    <w:rsid w:val="00C203D9"/>
    <w:rsid w:val="00C207D4"/>
    <w:rsid w:val="00C24104"/>
    <w:rsid w:val="00C26F43"/>
    <w:rsid w:val="00C31459"/>
    <w:rsid w:val="00C328F4"/>
    <w:rsid w:val="00C32ECE"/>
    <w:rsid w:val="00C369BC"/>
    <w:rsid w:val="00C373F9"/>
    <w:rsid w:val="00C40E85"/>
    <w:rsid w:val="00C441BB"/>
    <w:rsid w:val="00C44906"/>
    <w:rsid w:val="00C4682F"/>
    <w:rsid w:val="00C50DBE"/>
    <w:rsid w:val="00C520CE"/>
    <w:rsid w:val="00C52CC4"/>
    <w:rsid w:val="00C53407"/>
    <w:rsid w:val="00C53B86"/>
    <w:rsid w:val="00C53CF2"/>
    <w:rsid w:val="00C55316"/>
    <w:rsid w:val="00C568E8"/>
    <w:rsid w:val="00C56A3C"/>
    <w:rsid w:val="00C57EB2"/>
    <w:rsid w:val="00C60DFD"/>
    <w:rsid w:val="00C67642"/>
    <w:rsid w:val="00C73B0D"/>
    <w:rsid w:val="00C75DDC"/>
    <w:rsid w:val="00C816A0"/>
    <w:rsid w:val="00C82036"/>
    <w:rsid w:val="00C824B4"/>
    <w:rsid w:val="00C84BB2"/>
    <w:rsid w:val="00C879AC"/>
    <w:rsid w:val="00C91887"/>
    <w:rsid w:val="00C918FE"/>
    <w:rsid w:val="00CA295F"/>
    <w:rsid w:val="00CA2A2C"/>
    <w:rsid w:val="00CA2DFA"/>
    <w:rsid w:val="00CA2F8B"/>
    <w:rsid w:val="00CA3890"/>
    <w:rsid w:val="00CA45C8"/>
    <w:rsid w:val="00CA4E1D"/>
    <w:rsid w:val="00CB0581"/>
    <w:rsid w:val="00CB0A0C"/>
    <w:rsid w:val="00CB3E32"/>
    <w:rsid w:val="00CB3E73"/>
    <w:rsid w:val="00CB7185"/>
    <w:rsid w:val="00CC3A11"/>
    <w:rsid w:val="00CC4720"/>
    <w:rsid w:val="00CC625A"/>
    <w:rsid w:val="00CD0388"/>
    <w:rsid w:val="00CD2E46"/>
    <w:rsid w:val="00CD30A1"/>
    <w:rsid w:val="00CD341F"/>
    <w:rsid w:val="00CD3809"/>
    <w:rsid w:val="00CD495F"/>
    <w:rsid w:val="00CD4AD1"/>
    <w:rsid w:val="00CD4EA6"/>
    <w:rsid w:val="00CD5531"/>
    <w:rsid w:val="00CD634B"/>
    <w:rsid w:val="00CD758B"/>
    <w:rsid w:val="00CE2186"/>
    <w:rsid w:val="00CE4E07"/>
    <w:rsid w:val="00CE5885"/>
    <w:rsid w:val="00CE6C30"/>
    <w:rsid w:val="00CE7232"/>
    <w:rsid w:val="00CF062B"/>
    <w:rsid w:val="00CF1076"/>
    <w:rsid w:val="00CF2792"/>
    <w:rsid w:val="00CF5FA7"/>
    <w:rsid w:val="00CF68B8"/>
    <w:rsid w:val="00D02AC3"/>
    <w:rsid w:val="00D03A51"/>
    <w:rsid w:val="00D03C6E"/>
    <w:rsid w:val="00D05102"/>
    <w:rsid w:val="00D055BB"/>
    <w:rsid w:val="00D1116A"/>
    <w:rsid w:val="00D116F5"/>
    <w:rsid w:val="00D11BEE"/>
    <w:rsid w:val="00D15261"/>
    <w:rsid w:val="00D17675"/>
    <w:rsid w:val="00D176B3"/>
    <w:rsid w:val="00D220E5"/>
    <w:rsid w:val="00D2257E"/>
    <w:rsid w:val="00D2391F"/>
    <w:rsid w:val="00D26F9F"/>
    <w:rsid w:val="00D27F34"/>
    <w:rsid w:val="00D30095"/>
    <w:rsid w:val="00D3143D"/>
    <w:rsid w:val="00D322AB"/>
    <w:rsid w:val="00D35A52"/>
    <w:rsid w:val="00D43993"/>
    <w:rsid w:val="00D441F6"/>
    <w:rsid w:val="00D44317"/>
    <w:rsid w:val="00D45FD1"/>
    <w:rsid w:val="00D477D5"/>
    <w:rsid w:val="00D4795A"/>
    <w:rsid w:val="00D509A8"/>
    <w:rsid w:val="00D517E1"/>
    <w:rsid w:val="00D528A9"/>
    <w:rsid w:val="00D542C5"/>
    <w:rsid w:val="00D605A8"/>
    <w:rsid w:val="00D617FD"/>
    <w:rsid w:val="00D6289B"/>
    <w:rsid w:val="00D62D38"/>
    <w:rsid w:val="00D63D2F"/>
    <w:rsid w:val="00D70D67"/>
    <w:rsid w:val="00D73C69"/>
    <w:rsid w:val="00D743EB"/>
    <w:rsid w:val="00D756A6"/>
    <w:rsid w:val="00D763E2"/>
    <w:rsid w:val="00D771EB"/>
    <w:rsid w:val="00D80235"/>
    <w:rsid w:val="00D80C5D"/>
    <w:rsid w:val="00D820F9"/>
    <w:rsid w:val="00D85E0C"/>
    <w:rsid w:val="00D8698F"/>
    <w:rsid w:val="00D9161C"/>
    <w:rsid w:val="00D94B1A"/>
    <w:rsid w:val="00D96DBF"/>
    <w:rsid w:val="00D97D86"/>
    <w:rsid w:val="00DA06B7"/>
    <w:rsid w:val="00DA0B3D"/>
    <w:rsid w:val="00DA182E"/>
    <w:rsid w:val="00DA36C1"/>
    <w:rsid w:val="00DA3E10"/>
    <w:rsid w:val="00DA50E5"/>
    <w:rsid w:val="00DA798D"/>
    <w:rsid w:val="00DB29CE"/>
    <w:rsid w:val="00DC0837"/>
    <w:rsid w:val="00DC33DB"/>
    <w:rsid w:val="00DC61CF"/>
    <w:rsid w:val="00DD0705"/>
    <w:rsid w:val="00DD3D50"/>
    <w:rsid w:val="00DD714B"/>
    <w:rsid w:val="00DE301B"/>
    <w:rsid w:val="00DE472C"/>
    <w:rsid w:val="00DF0EF7"/>
    <w:rsid w:val="00DF223E"/>
    <w:rsid w:val="00DF3270"/>
    <w:rsid w:val="00DF4603"/>
    <w:rsid w:val="00DF5225"/>
    <w:rsid w:val="00DF5EFA"/>
    <w:rsid w:val="00DF6450"/>
    <w:rsid w:val="00DF76B8"/>
    <w:rsid w:val="00E0022F"/>
    <w:rsid w:val="00E003EE"/>
    <w:rsid w:val="00E02953"/>
    <w:rsid w:val="00E05487"/>
    <w:rsid w:val="00E102B2"/>
    <w:rsid w:val="00E1062D"/>
    <w:rsid w:val="00E11A82"/>
    <w:rsid w:val="00E12EF1"/>
    <w:rsid w:val="00E17471"/>
    <w:rsid w:val="00E22053"/>
    <w:rsid w:val="00E2207B"/>
    <w:rsid w:val="00E258F7"/>
    <w:rsid w:val="00E3046E"/>
    <w:rsid w:val="00E30D71"/>
    <w:rsid w:val="00E3135B"/>
    <w:rsid w:val="00E346E3"/>
    <w:rsid w:val="00E364E3"/>
    <w:rsid w:val="00E37290"/>
    <w:rsid w:val="00E373ED"/>
    <w:rsid w:val="00E3770F"/>
    <w:rsid w:val="00E40BBE"/>
    <w:rsid w:val="00E412D5"/>
    <w:rsid w:val="00E428F6"/>
    <w:rsid w:val="00E437EA"/>
    <w:rsid w:val="00E508B3"/>
    <w:rsid w:val="00E5199C"/>
    <w:rsid w:val="00E538AD"/>
    <w:rsid w:val="00E53E87"/>
    <w:rsid w:val="00E54116"/>
    <w:rsid w:val="00E5736F"/>
    <w:rsid w:val="00E604E2"/>
    <w:rsid w:val="00E61AAA"/>
    <w:rsid w:val="00E637F6"/>
    <w:rsid w:val="00E64FEE"/>
    <w:rsid w:val="00E67BF1"/>
    <w:rsid w:val="00E718C6"/>
    <w:rsid w:val="00E71A95"/>
    <w:rsid w:val="00E72BA3"/>
    <w:rsid w:val="00E7492A"/>
    <w:rsid w:val="00E7614F"/>
    <w:rsid w:val="00E76A2A"/>
    <w:rsid w:val="00E76C53"/>
    <w:rsid w:val="00E81878"/>
    <w:rsid w:val="00E82A8E"/>
    <w:rsid w:val="00E84545"/>
    <w:rsid w:val="00E8560C"/>
    <w:rsid w:val="00E86746"/>
    <w:rsid w:val="00E87292"/>
    <w:rsid w:val="00E87950"/>
    <w:rsid w:val="00E9047B"/>
    <w:rsid w:val="00E92316"/>
    <w:rsid w:val="00E93433"/>
    <w:rsid w:val="00E944C6"/>
    <w:rsid w:val="00EA1744"/>
    <w:rsid w:val="00EA28A5"/>
    <w:rsid w:val="00EB2DBD"/>
    <w:rsid w:val="00EB673C"/>
    <w:rsid w:val="00EB7E3D"/>
    <w:rsid w:val="00EC00B4"/>
    <w:rsid w:val="00EC0E6D"/>
    <w:rsid w:val="00EC3579"/>
    <w:rsid w:val="00EC7E39"/>
    <w:rsid w:val="00ED01C4"/>
    <w:rsid w:val="00ED1F61"/>
    <w:rsid w:val="00ED2059"/>
    <w:rsid w:val="00ED2960"/>
    <w:rsid w:val="00ED3B9C"/>
    <w:rsid w:val="00ED4C0C"/>
    <w:rsid w:val="00EE02B4"/>
    <w:rsid w:val="00EE2710"/>
    <w:rsid w:val="00EE2FBF"/>
    <w:rsid w:val="00EE3C29"/>
    <w:rsid w:val="00EE52D6"/>
    <w:rsid w:val="00EE584F"/>
    <w:rsid w:val="00EE7F8C"/>
    <w:rsid w:val="00EF00A7"/>
    <w:rsid w:val="00EF128E"/>
    <w:rsid w:val="00EF1E63"/>
    <w:rsid w:val="00EF7BC3"/>
    <w:rsid w:val="00EF7BC6"/>
    <w:rsid w:val="00F00260"/>
    <w:rsid w:val="00F02268"/>
    <w:rsid w:val="00F03EEB"/>
    <w:rsid w:val="00F0468B"/>
    <w:rsid w:val="00F10C09"/>
    <w:rsid w:val="00F10E4D"/>
    <w:rsid w:val="00F1437A"/>
    <w:rsid w:val="00F164D0"/>
    <w:rsid w:val="00F17541"/>
    <w:rsid w:val="00F2205F"/>
    <w:rsid w:val="00F23A9F"/>
    <w:rsid w:val="00F23F57"/>
    <w:rsid w:val="00F277E8"/>
    <w:rsid w:val="00F30157"/>
    <w:rsid w:val="00F30777"/>
    <w:rsid w:val="00F31ABC"/>
    <w:rsid w:val="00F327FC"/>
    <w:rsid w:val="00F3340C"/>
    <w:rsid w:val="00F34AF2"/>
    <w:rsid w:val="00F35E07"/>
    <w:rsid w:val="00F42C85"/>
    <w:rsid w:val="00F47A26"/>
    <w:rsid w:val="00F47EEF"/>
    <w:rsid w:val="00F530C6"/>
    <w:rsid w:val="00F54696"/>
    <w:rsid w:val="00F5523D"/>
    <w:rsid w:val="00F56638"/>
    <w:rsid w:val="00F6014D"/>
    <w:rsid w:val="00F60304"/>
    <w:rsid w:val="00F605FA"/>
    <w:rsid w:val="00F629E6"/>
    <w:rsid w:val="00F64F32"/>
    <w:rsid w:val="00F67172"/>
    <w:rsid w:val="00F671CE"/>
    <w:rsid w:val="00F6782C"/>
    <w:rsid w:val="00F70E1C"/>
    <w:rsid w:val="00F72275"/>
    <w:rsid w:val="00F72957"/>
    <w:rsid w:val="00F76062"/>
    <w:rsid w:val="00F767AC"/>
    <w:rsid w:val="00F767E5"/>
    <w:rsid w:val="00F768DA"/>
    <w:rsid w:val="00F802E5"/>
    <w:rsid w:val="00F80D6B"/>
    <w:rsid w:val="00F82564"/>
    <w:rsid w:val="00F85AFF"/>
    <w:rsid w:val="00F8657A"/>
    <w:rsid w:val="00F8728A"/>
    <w:rsid w:val="00F947E2"/>
    <w:rsid w:val="00F94CF0"/>
    <w:rsid w:val="00F95C7F"/>
    <w:rsid w:val="00F966CF"/>
    <w:rsid w:val="00F966E6"/>
    <w:rsid w:val="00F969B1"/>
    <w:rsid w:val="00F96C3F"/>
    <w:rsid w:val="00F97B3D"/>
    <w:rsid w:val="00F97FD6"/>
    <w:rsid w:val="00FA1166"/>
    <w:rsid w:val="00FA1CD1"/>
    <w:rsid w:val="00FA4342"/>
    <w:rsid w:val="00FA5FF9"/>
    <w:rsid w:val="00FA7179"/>
    <w:rsid w:val="00FB002C"/>
    <w:rsid w:val="00FB1C11"/>
    <w:rsid w:val="00FB292B"/>
    <w:rsid w:val="00FB3D9E"/>
    <w:rsid w:val="00FB46F5"/>
    <w:rsid w:val="00FB54D5"/>
    <w:rsid w:val="00FB6FFC"/>
    <w:rsid w:val="00FC162F"/>
    <w:rsid w:val="00FC1805"/>
    <w:rsid w:val="00FC1B56"/>
    <w:rsid w:val="00FC27B0"/>
    <w:rsid w:val="00FC31F5"/>
    <w:rsid w:val="00FC3B24"/>
    <w:rsid w:val="00FC5D0F"/>
    <w:rsid w:val="00FC63D8"/>
    <w:rsid w:val="00FC6FF2"/>
    <w:rsid w:val="00FD0247"/>
    <w:rsid w:val="00FD5425"/>
    <w:rsid w:val="00FD6426"/>
    <w:rsid w:val="00FE1EDB"/>
    <w:rsid w:val="00FE24C2"/>
    <w:rsid w:val="00FE2CD3"/>
    <w:rsid w:val="00FE407B"/>
    <w:rsid w:val="00FE7D4B"/>
    <w:rsid w:val="00FF50C1"/>
    <w:rsid w:val="00FF6CA0"/>
    <w:rsid w:val="00FF759B"/>
    <w:rsid w:val="00FF7CCE"/>
    <w:rsid w:val="0FE344E6"/>
    <w:rsid w:val="15A119FD"/>
    <w:rsid w:val="2E1E279D"/>
    <w:rsid w:val="46635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DD072"/>
  <w15:docId w15:val="{22BEDC59-DEEE-477E-8F01-C101F4D45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580" w:lineRule="exact"/>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pPr>
      <w:spacing w:line="240" w:lineRule="auto"/>
    </w:pPr>
    <w:rPr>
      <w:sz w:val="18"/>
      <w:szCs w:val="18"/>
    </w:rPr>
  </w:style>
  <w:style w:type="paragraph" w:styleId="a4">
    <w:name w:val="footer"/>
    <w:basedOn w:val="a"/>
    <w:link w:val="Char0"/>
    <w:uiPriority w:val="99"/>
    <w:unhideWhenUsed/>
    <w:qFormat/>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Times New Roman" w:eastAsia="仿宋_GB2312" w:hAnsi="Times New Roman" w:cs="Times New Roman"/>
      <w:sz w:val="18"/>
      <w:szCs w:val="18"/>
    </w:rPr>
  </w:style>
  <w:style w:type="character" w:customStyle="1" w:styleId="Char0">
    <w:name w:val="页脚 Char"/>
    <w:basedOn w:val="a0"/>
    <w:link w:val="a4"/>
    <w:uiPriority w:val="99"/>
    <w:qFormat/>
    <w:rPr>
      <w:rFonts w:ascii="Times New Roman" w:eastAsia="仿宋_GB2312" w:hAnsi="Times New Roman" w:cs="Times New Roman"/>
      <w:sz w:val="18"/>
      <w:szCs w:val="18"/>
    </w:rPr>
  </w:style>
  <w:style w:type="character" w:customStyle="1" w:styleId="Char">
    <w:name w:val="批注框文本 Char"/>
    <w:basedOn w:val="a0"/>
    <w:link w:val="a3"/>
    <w:uiPriority w:val="99"/>
    <w:semiHidden/>
    <w:qFormat/>
    <w:rPr>
      <w:rFonts w:ascii="Times New Roman" w:eastAsia="仿宋_GB2312" w:hAnsi="Times New Roman" w:cs="Times New Roman"/>
      <w:sz w:val="18"/>
      <w:szCs w:val="18"/>
    </w:rPr>
  </w:style>
  <w:style w:type="character" w:customStyle="1" w:styleId="dt-editorword">
    <w:name w:val="dt-editor__word"/>
    <w:basedOn w:val="a0"/>
    <w:qFormat/>
  </w:style>
  <w:style w:type="paragraph" w:customStyle="1" w:styleId="Default">
    <w:name w:val="Default"/>
    <w:qFormat/>
    <w:rsid w:val="00CC4720"/>
    <w:pPr>
      <w:widowControl w:val="0"/>
      <w:autoSpaceDE w:val="0"/>
      <w:autoSpaceDN w:val="0"/>
      <w:adjustRightInd w:val="0"/>
    </w:pPr>
    <w:rPr>
      <w:rFonts w:ascii="仿宋_GB2312" w:eastAsia="仿宋_GB2312" w:cs="仿宋_GB2312"/>
      <w:color w:val="000000"/>
      <w:sz w:val="24"/>
      <w:szCs w:val="24"/>
    </w:rPr>
  </w:style>
  <w:style w:type="character" w:styleId="a7">
    <w:name w:val="annotation reference"/>
    <w:basedOn w:val="a0"/>
    <w:uiPriority w:val="99"/>
    <w:semiHidden/>
    <w:unhideWhenUsed/>
    <w:rsid w:val="00CC4720"/>
    <w:rPr>
      <w:sz w:val="21"/>
      <w:szCs w:val="21"/>
    </w:rPr>
  </w:style>
  <w:style w:type="paragraph" w:styleId="a8">
    <w:name w:val="annotation text"/>
    <w:basedOn w:val="a"/>
    <w:link w:val="Char2"/>
    <w:uiPriority w:val="99"/>
    <w:semiHidden/>
    <w:unhideWhenUsed/>
    <w:rsid w:val="00CC4720"/>
    <w:pPr>
      <w:jc w:val="left"/>
    </w:pPr>
  </w:style>
  <w:style w:type="character" w:customStyle="1" w:styleId="Char2">
    <w:name w:val="批注文字 Char"/>
    <w:basedOn w:val="a0"/>
    <w:link w:val="a8"/>
    <w:uiPriority w:val="99"/>
    <w:semiHidden/>
    <w:rsid w:val="00CC4720"/>
    <w:rPr>
      <w:rFonts w:ascii="Times New Roman" w:eastAsia="仿宋_GB2312" w:hAnsi="Times New Roman" w:cs="Times New Roman"/>
      <w:kern w:val="2"/>
      <w:sz w:val="32"/>
      <w:szCs w:val="24"/>
    </w:rPr>
  </w:style>
  <w:style w:type="paragraph" w:styleId="a9">
    <w:name w:val="annotation subject"/>
    <w:basedOn w:val="a8"/>
    <w:next w:val="a8"/>
    <w:link w:val="Char3"/>
    <w:uiPriority w:val="99"/>
    <w:semiHidden/>
    <w:unhideWhenUsed/>
    <w:rsid w:val="00CC4720"/>
    <w:rPr>
      <w:b/>
      <w:bCs/>
    </w:rPr>
  </w:style>
  <w:style w:type="character" w:customStyle="1" w:styleId="Char3">
    <w:name w:val="批注主题 Char"/>
    <w:basedOn w:val="Char2"/>
    <w:link w:val="a9"/>
    <w:uiPriority w:val="99"/>
    <w:semiHidden/>
    <w:rsid w:val="00CC4720"/>
    <w:rPr>
      <w:rFonts w:ascii="Times New Roman" w:eastAsia="仿宋_GB2312" w:hAnsi="Times New Roman" w:cs="Times New Roman"/>
      <w:b/>
      <w:bCs/>
      <w:kern w:val="2"/>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521</TotalTime>
  <Pages>5</Pages>
  <Words>428</Words>
  <Characters>2443</Characters>
  <Application>Microsoft Office Word</Application>
  <DocSecurity>0</DocSecurity>
  <Lines>20</Lines>
  <Paragraphs>5</Paragraphs>
  <ScaleCrop>false</ScaleCrop>
  <Company>神州网信技术有限公司</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 剑</dc:creator>
  <cp:lastModifiedBy>章欣</cp:lastModifiedBy>
  <cp:revision>97</cp:revision>
  <cp:lastPrinted>2025-04-30T08:03:00Z</cp:lastPrinted>
  <dcterms:created xsi:type="dcterms:W3CDTF">2024-10-27T04:17:00Z</dcterms:created>
  <dcterms:modified xsi:type="dcterms:W3CDTF">2025-05-16T08:46:00Z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3EB8F68132E24FC18A68F9DD050AD331</vt:lpwstr>
  </property>
</Properties>
</file>