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center"/>
        <w:rPr>
          <w:rFonts w:hint="eastAsia" w:hAnsi="宋体"/>
          <w:bCs/>
          <w:iCs/>
          <w:color w:val="000000"/>
          <w:sz w:val="24"/>
        </w:rPr>
      </w:pPr>
      <w:bookmarkStart w:id="0" w:name="OLE_LINK1"/>
      <w:r>
        <w:rPr>
          <w:rFonts w:hint="eastAsia" w:hAnsi="宋体"/>
          <w:bCs/>
          <w:iCs/>
          <w:color w:val="000000"/>
          <w:sz w:val="24"/>
        </w:rPr>
        <w:t>证券代码</w:t>
      </w:r>
      <w:bookmarkEnd w:id="0"/>
      <w:r>
        <w:rPr>
          <w:rFonts w:hint="eastAsia" w:hAnsi="宋体"/>
          <w:bCs/>
          <w:iCs/>
          <w:color w:val="000000"/>
          <w:sz w:val="24"/>
        </w:rPr>
        <w:t>：600726  900937        公司简称：华电能源  华电B股</w:t>
      </w:r>
    </w:p>
    <w:p>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华电能源股份有限公司</w:t>
      </w:r>
    </w:p>
    <w:p>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pPr>
        <w:spacing w:line="400" w:lineRule="exact"/>
        <w:rPr>
          <w:b/>
          <w:bCs w:val="0"/>
          <w:iCs/>
          <w:color w:val="000000"/>
          <w:sz w:val="24"/>
        </w:rPr>
      </w:pPr>
      <w:r>
        <w:rPr>
          <w:rFonts w:hint="eastAsia" w:ascii="宋体" w:hAnsi="宋体"/>
          <w:bCs/>
          <w:iCs/>
          <w:color w:val="000000"/>
          <w:sz w:val="24"/>
        </w:rPr>
        <w:t xml:space="preserve">                                                      </w:t>
      </w:r>
      <w:r>
        <w:rPr>
          <w:rFonts w:hint="eastAsia" w:ascii="宋体" w:hAnsi="宋体"/>
          <w:b/>
          <w:bCs w:val="0"/>
          <w:iCs/>
          <w:color w:val="000000"/>
          <w:sz w:val="24"/>
        </w:rPr>
        <w:t xml:space="preserve"> 编号：2025-001</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hAnsi="宋体"/>
                <w:bCs/>
                <w:iCs/>
                <w:color w:val="000000"/>
                <w:kern w:val="0"/>
                <w:sz w:val="24"/>
              </w:rPr>
              <w:t>投资者关系活动类别</w:t>
            </w:r>
          </w:p>
        </w:tc>
        <w:tc>
          <w:tcPr>
            <w:tcW w:w="6847" w:type="dxa"/>
            <w:tcBorders>
              <w:top w:val="single" w:color="auto" w:sz="4" w:space="0"/>
              <w:left w:val="single" w:color="auto" w:sz="4" w:space="0"/>
              <w:bottom w:val="single" w:color="auto" w:sz="4" w:space="0"/>
              <w:right w:val="single" w:color="auto" w:sz="4" w:space="0"/>
            </w:tcBorders>
            <w:noWrap w:val="0"/>
            <w:vAlign w:val="top"/>
          </w:tcPr>
          <w:p>
            <w:pPr>
              <w:tabs>
                <w:tab w:val="center" w:pos="3199"/>
              </w:tabs>
              <w:spacing w:line="420" w:lineRule="exact"/>
              <w:rPr>
                <w:rFonts w:hint="eastAsia"/>
                <w:bCs/>
                <w:iCs/>
                <w:color w:val="000000"/>
                <w:kern w:val="0"/>
                <w:sz w:val="24"/>
              </w:rPr>
            </w:pPr>
            <w:r>
              <w:rPr>
                <w:rFonts w:hint="eastAsia"/>
                <w:bCs/>
                <w:iCs/>
                <w:color w:val="000000"/>
                <w:kern w:val="0"/>
                <w:sz w:val="24"/>
              </w:rPr>
              <w:t>□特定对象调研        □分析师会议</w:t>
            </w:r>
          </w:p>
          <w:p>
            <w:pPr>
              <w:tabs>
                <w:tab w:val="center" w:pos="3199"/>
              </w:tabs>
              <w:spacing w:line="420" w:lineRule="exact"/>
              <w:rPr>
                <w:rFonts w:hint="eastAsia"/>
                <w:bCs/>
                <w:iCs/>
                <w:color w:val="000000"/>
                <w:kern w:val="0"/>
                <w:sz w:val="24"/>
              </w:rPr>
            </w:pPr>
            <w:r>
              <w:rPr>
                <w:rFonts w:hint="eastAsia"/>
                <w:bCs/>
                <w:iCs/>
                <w:color w:val="000000"/>
                <w:kern w:val="0"/>
                <w:sz w:val="24"/>
              </w:rPr>
              <w:t>□媒体采访            □业绩说明会</w:t>
            </w:r>
          </w:p>
          <w:p>
            <w:pPr>
              <w:tabs>
                <w:tab w:val="center" w:pos="3199"/>
              </w:tabs>
              <w:spacing w:line="420" w:lineRule="exact"/>
              <w:rPr>
                <w:rFonts w:hint="eastAsia"/>
                <w:bCs/>
                <w:iCs/>
                <w:color w:val="000000"/>
                <w:kern w:val="0"/>
                <w:sz w:val="24"/>
              </w:rPr>
            </w:pPr>
            <w:r>
              <w:rPr>
                <w:rFonts w:hint="eastAsia"/>
                <w:bCs/>
                <w:iCs/>
                <w:color w:val="000000"/>
                <w:kern w:val="0"/>
                <w:sz w:val="24"/>
              </w:rPr>
              <w:t>□新闻发布会          □路演活动</w:t>
            </w:r>
          </w:p>
          <w:p>
            <w:pPr>
              <w:tabs>
                <w:tab w:val="center" w:pos="3199"/>
              </w:tabs>
              <w:spacing w:line="420" w:lineRule="exact"/>
              <w:rPr>
                <w:bCs/>
                <w:iCs/>
                <w:color w:val="000000"/>
                <w:sz w:val="24"/>
              </w:rPr>
            </w:pPr>
            <w:r>
              <w:rPr>
                <w:rFonts w:hint="eastAsia"/>
                <w:bCs/>
                <w:iCs/>
                <w:color w:val="000000"/>
                <w:kern w:val="0"/>
                <w:sz w:val="24"/>
              </w:rPr>
              <w:t>□现场参观            ☑其他（2025年黑龙江辖区上市公司投资者集体接待日活动）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线上参与活动的投资者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2025年5月14日</w:t>
            </w:r>
            <w:r>
              <w:rPr>
                <w:rFonts w:hint="eastAsia"/>
                <w:bCs/>
                <w:iCs/>
                <w:color w:val="000000"/>
                <w:sz w:val="24"/>
                <w:lang w:val="en-US" w:eastAsia="zh-CN"/>
              </w:rPr>
              <w:t xml:space="preserve"> </w:t>
            </w:r>
            <w:r>
              <w:rPr>
                <w:bCs/>
                <w:iCs/>
                <w:color w:val="000000"/>
                <w:sz w:val="24"/>
              </w:rPr>
              <w:t>下午 14:00~16:30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1、总经理魏宁</w:t>
            </w:r>
          </w:p>
          <w:p>
            <w:pPr>
              <w:spacing w:line="420" w:lineRule="exact"/>
              <w:rPr>
                <w:rFonts w:hint="default" w:ascii="宋体" w:hAnsi="宋体"/>
                <w:bCs/>
                <w:sz w:val="24"/>
              </w:rPr>
            </w:pPr>
            <w:r>
              <w:rPr>
                <w:rFonts w:hint="default" w:ascii="宋体" w:hAnsi="宋体"/>
                <w:bCs/>
                <w:sz w:val="24"/>
              </w:rPr>
              <w:t>2、总会计师、董事会秘书付璐璐</w:t>
            </w:r>
          </w:p>
          <w:p>
            <w:pPr>
              <w:spacing w:line="420" w:lineRule="exact"/>
              <w:rPr>
                <w:rFonts w:hint="default" w:ascii="宋体" w:hAnsi="宋体"/>
                <w:bCs/>
                <w:sz w:val="24"/>
              </w:rPr>
            </w:pPr>
            <w:r>
              <w:rPr>
                <w:rFonts w:hint="default" w:ascii="宋体" w:hAnsi="宋体"/>
                <w:bCs/>
                <w:sz w:val="24"/>
              </w:rPr>
              <w:t>3、证券法务部副主任</w:t>
            </w:r>
            <w:r>
              <w:rPr>
                <w:rFonts w:hint="eastAsia" w:ascii="宋体" w:hAnsi="宋体"/>
                <w:bCs/>
                <w:sz w:val="24"/>
                <w:lang w:eastAsia="zh-CN"/>
              </w:rPr>
              <w:t>（主持</w:t>
            </w:r>
            <w:r>
              <w:rPr>
                <w:rFonts w:hint="eastAsia" w:ascii="宋体" w:hAnsi="宋体"/>
                <w:bCs/>
                <w:sz w:val="24"/>
                <w:lang w:val="en-US" w:eastAsia="zh-CN"/>
              </w:rPr>
              <w:t>工作</w:t>
            </w:r>
            <w:r>
              <w:rPr>
                <w:rFonts w:hint="eastAsia" w:ascii="宋体" w:hAnsi="宋体"/>
                <w:bCs/>
                <w:sz w:val="24"/>
                <w:lang w:eastAsia="zh-CN"/>
              </w:rPr>
              <w:t>）</w:t>
            </w:r>
            <w:r>
              <w:rPr>
                <w:rFonts w:hint="default" w:ascii="宋体" w:hAnsi="宋体"/>
                <w:bCs/>
                <w:sz w:val="24"/>
              </w:rPr>
              <w:t>金华</w:t>
            </w:r>
          </w:p>
          <w:p>
            <w:pPr>
              <w:spacing w:line="420" w:lineRule="exact"/>
              <w:rPr>
                <w:rFonts w:hint="default" w:ascii="宋体" w:hAnsi="宋体"/>
                <w:bCs/>
                <w:sz w:val="24"/>
              </w:rPr>
            </w:pPr>
            <w:r>
              <w:rPr>
                <w:rFonts w:hint="default" w:ascii="宋体" w:hAnsi="宋体"/>
                <w:bCs/>
                <w:sz w:val="24"/>
              </w:rPr>
              <w:t>4、证券事务代表于淼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pStyle w:val="7"/>
              <w:spacing w:line="460" w:lineRule="exact"/>
              <w:ind w:left="-2" w:leftChars="-1" w:firstLine="480"/>
              <w:rPr>
                <w:rFonts w:hint="eastAsia" w:ascii="宋体" w:hAnsi="宋体"/>
                <w:b/>
                <w:sz w:val="24"/>
              </w:rPr>
            </w:pPr>
            <w:r>
              <w:rPr>
                <w:rFonts w:hint="eastAsia" w:ascii="宋体" w:hAnsi="宋体"/>
                <w:b/>
                <w:sz w:val="24"/>
              </w:rPr>
              <w:t>1、公司2024年年报有无非化石风光水等能源发电，其收入归属于上市公司，2025年及以后是否有这方面考量？谢谢。</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公司全力提高上市公司质量，基于自身综合优势审慎研判，不断夯实经营基础，持续狠抓提质增效工作，进而推动改革深化提升，发展新质生产力各项工作成效显著。未来，公司将依托自身经营优势提升竞争力，并积极把握行业发展机会，推动公司价值持续增长。谢谢！</w:t>
            </w:r>
          </w:p>
          <w:p>
            <w:pPr>
              <w:pStyle w:val="7"/>
              <w:spacing w:line="460" w:lineRule="exact"/>
              <w:ind w:left="-2" w:leftChars="-1" w:firstLine="480"/>
              <w:rPr>
                <w:rFonts w:hint="eastAsia" w:ascii="宋体" w:hAnsi="宋体"/>
                <w:b/>
                <w:sz w:val="24"/>
              </w:rPr>
            </w:pPr>
            <w:r>
              <w:rPr>
                <w:rFonts w:hint="eastAsia" w:ascii="宋体" w:hAnsi="宋体"/>
                <w:b/>
                <w:sz w:val="24"/>
              </w:rPr>
              <w:t>2、请问公司对未来煤炭原料供应价格是否乐观?</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答：您好，感谢您的关注。综合市场形势分析，未来煤炭需求将保持小幅增长，国内煤炭产量稳中有增，煤炭市场供需将呈现相对平衡并向宽松转变的运行态势。谢谢！</w:t>
            </w:r>
          </w:p>
          <w:p>
            <w:pPr>
              <w:pStyle w:val="7"/>
              <w:spacing w:line="460" w:lineRule="exact"/>
              <w:ind w:left="-2" w:leftChars="-1" w:firstLine="480"/>
              <w:rPr>
                <w:rFonts w:hint="eastAsia" w:ascii="宋体" w:hAnsi="宋体"/>
                <w:b/>
                <w:sz w:val="24"/>
              </w:rPr>
            </w:pPr>
            <w:r>
              <w:rPr>
                <w:rFonts w:hint="eastAsia" w:ascii="宋体" w:hAnsi="宋体"/>
                <w:b/>
                <w:sz w:val="24"/>
              </w:rPr>
              <w:t>3、请问今年煤炭价格如此低，贵公司牡二电厂仍旧亏损的原因是什么？</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答：您好，感谢您的关注。公司秉承稳健经营的原则，将持续推动提质增效及风险防控相关工作，从而进一步增强综合竞争力，推动企业高质量发展。感谢您的关注！</w:t>
            </w:r>
          </w:p>
          <w:p>
            <w:pPr>
              <w:pStyle w:val="7"/>
              <w:spacing w:line="460" w:lineRule="exact"/>
              <w:ind w:left="-2" w:leftChars="-1" w:firstLine="480"/>
              <w:rPr>
                <w:rFonts w:hint="eastAsia" w:ascii="宋体" w:hAnsi="宋体"/>
                <w:b/>
                <w:sz w:val="24"/>
              </w:rPr>
            </w:pPr>
            <w:r>
              <w:rPr>
                <w:rFonts w:hint="eastAsia" w:ascii="宋体" w:hAnsi="宋体"/>
                <w:b/>
                <w:sz w:val="24"/>
              </w:rPr>
              <w:t>4、你好，2024年第四季度亏损的原因是什么？</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答：您好，感谢您的关注。2024年全年公司电力营销创效显著提升，归属于上市公司股东的净利润实现扭亏为盈，公司将积极提升经营质效，持续驱动公司价值提升。谢谢您的关注！</w:t>
            </w:r>
          </w:p>
          <w:p>
            <w:pPr>
              <w:pStyle w:val="7"/>
              <w:spacing w:line="460" w:lineRule="exact"/>
              <w:ind w:left="-2" w:leftChars="-1" w:firstLine="480"/>
              <w:rPr>
                <w:rFonts w:hint="eastAsia" w:ascii="宋体" w:hAnsi="宋体"/>
                <w:b/>
                <w:sz w:val="24"/>
              </w:rPr>
            </w:pPr>
            <w:r>
              <w:rPr>
                <w:rFonts w:hint="eastAsia" w:ascii="宋体" w:hAnsi="宋体"/>
                <w:b/>
                <w:sz w:val="24"/>
              </w:rPr>
              <w:t>5、市场预计由于25年一季度电厂高价库存煤偏高，同时煤炭长协价调整滞后煤价下跌对火力发电盈利支撑作用二，三季度才能体现？请问公司是否有相同的情况？谢谢。</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答：您好，感谢关注。公司持续关注煤炭价格走势，加强与煤炭供应商沟通谈判，全力压降燃煤成本，提升发电供热企业盈利水平。谢谢！</w:t>
            </w:r>
          </w:p>
          <w:p>
            <w:pPr>
              <w:pStyle w:val="7"/>
              <w:spacing w:line="460" w:lineRule="exact"/>
              <w:ind w:left="-2" w:leftChars="-1" w:firstLine="480"/>
              <w:rPr>
                <w:rFonts w:hint="eastAsia" w:ascii="宋体" w:hAnsi="宋体"/>
                <w:b/>
                <w:sz w:val="24"/>
              </w:rPr>
            </w:pPr>
            <w:r>
              <w:rPr>
                <w:rFonts w:hint="eastAsia" w:ascii="宋体" w:hAnsi="宋体"/>
                <w:b/>
                <w:sz w:val="24"/>
              </w:rPr>
              <w:t>6、您好魏总，公司还有什么优质资产注入吗？</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答：您好，感谢您的关注。公司如有相关计划，将严格按照相关法律法规及规范性文件履行信息披露义务。谢谢！</w:t>
            </w:r>
          </w:p>
          <w:p>
            <w:pPr>
              <w:pStyle w:val="7"/>
              <w:spacing w:line="460" w:lineRule="exact"/>
              <w:ind w:left="-2" w:leftChars="-1" w:firstLine="480"/>
              <w:rPr>
                <w:rFonts w:hint="eastAsia" w:ascii="宋体" w:hAnsi="宋体"/>
                <w:b/>
                <w:sz w:val="24"/>
              </w:rPr>
            </w:pPr>
            <w:r>
              <w:rPr>
                <w:rFonts w:hint="eastAsia" w:ascii="宋体" w:hAnsi="宋体"/>
                <w:b/>
                <w:sz w:val="24"/>
              </w:rPr>
              <w:t>7、请问贵公司现运营风力发电有多少是归属于上市公司？与华电新能源同业竞争问题如何解决？</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公司始终遵循市场规则和法律合规要求，综合考虑业务布局、股东利益及可持续发展目标，并严格按照《上海证券交易所股票上市规则》的要求履行信息披露义务，有关经营业务详情请参阅公司定期报告及相关公告。多年来，公司始终坚守合规运营，并立足主业做优做强，综合来看，2025年能源行业将经历结构性重构，呈现“传统能源转型与新能源爆发并行、技术突破与政策博弈交织”的复杂格局。公司将抢抓新型电力系统建设的战略机遇期和新能源资源拓展的重要“窗口期”，用好用足国家“两重”“两新”政策，持续推动电源结构转型升级和优化布局，全面提升发展质量和效益，推动公司晋位升级。谢谢您的关注！</w:t>
            </w:r>
          </w:p>
          <w:p>
            <w:pPr>
              <w:pStyle w:val="7"/>
              <w:spacing w:line="460" w:lineRule="exact"/>
              <w:ind w:left="-2" w:leftChars="-1" w:firstLine="480"/>
              <w:rPr>
                <w:rFonts w:hint="eastAsia" w:ascii="宋体" w:hAnsi="宋体"/>
                <w:b/>
                <w:sz w:val="24"/>
              </w:rPr>
            </w:pPr>
            <w:r>
              <w:rPr>
                <w:rFonts w:hint="eastAsia" w:ascii="宋体" w:hAnsi="宋体"/>
                <w:b/>
                <w:sz w:val="24"/>
              </w:rPr>
              <w:t>8、请问什么时候剥离发电和供热业务？</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答：您好，感谢您的关注。公司是黑龙江省最大的发电及集中供热运营商，主要产品为电力、热力，火力发电厂分布在黑龙江省主要中心城市，无剥离发电和供热业务的计划。感谢您的关注！</w:t>
            </w:r>
          </w:p>
          <w:p>
            <w:pPr>
              <w:pStyle w:val="7"/>
              <w:spacing w:line="460" w:lineRule="exact"/>
              <w:ind w:left="-2" w:leftChars="-1" w:firstLine="480"/>
              <w:rPr>
                <w:rFonts w:hint="eastAsia" w:ascii="宋体" w:hAnsi="宋体"/>
                <w:b/>
                <w:sz w:val="24"/>
              </w:rPr>
            </w:pPr>
            <w:r>
              <w:rPr>
                <w:rFonts w:hint="eastAsia" w:ascii="宋体" w:hAnsi="宋体"/>
                <w:b/>
                <w:sz w:val="24"/>
              </w:rPr>
              <w:t>9、请问华电能源管理层：2022年11月重组公告时承诺的5年内将5个煤矿注入公司的工作是否在有序推进，现在时间已经过半，能介绍一下具体进展吗？</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答：您好，感谢您的关注。目前暂未获悉控股股东新煤矿注入上市公司计划。后续如有相关计划，公司将严格按照相关法律法规及规范性文件履行信息披露义务。谢谢！</w:t>
            </w:r>
          </w:p>
          <w:p>
            <w:pPr>
              <w:pStyle w:val="7"/>
              <w:spacing w:line="460" w:lineRule="exact"/>
              <w:ind w:left="-2" w:leftChars="-1" w:firstLine="480"/>
              <w:rPr>
                <w:rFonts w:hint="eastAsia" w:ascii="宋体" w:hAnsi="宋体"/>
                <w:b/>
                <w:sz w:val="24"/>
              </w:rPr>
            </w:pPr>
            <w:r>
              <w:rPr>
                <w:rFonts w:hint="eastAsia" w:ascii="宋体" w:hAnsi="宋体"/>
                <w:b/>
                <w:sz w:val="24"/>
              </w:rPr>
              <w:t>10、按照公司2021资产重组规划，今年年底有新煤矿注入上市公司，是这样吗？谢谢</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答：您好，感谢您的关注。目前暂未获悉控股股东新煤矿注入上市公司计划。后续如有相关计划，公司将严格按照相关法律法规及规范性文件履行信息披露义务。谢谢！</w:t>
            </w:r>
          </w:p>
          <w:p>
            <w:pPr>
              <w:pStyle w:val="7"/>
              <w:spacing w:line="460" w:lineRule="exact"/>
              <w:ind w:left="-2" w:leftChars="-1" w:firstLine="480"/>
              <w:rPr>
                <w:rFonts w:hint="eastAsia" w:ascii="宋体" w:hAnsi="宋体"/>
                <w:b/>
                <w:sz w:val="24"/>
              </w:rPr>
            </w:pPr>
            <w:r>
              <w:rPr>
                <w:rFonts w:hint="eastAsia" w:ascii="宋体" w:hAnsi="宋体"/>
                <w:b/>
                <w:sz w:val="24"/>
              </w:rPr>
              <w:t>11、本人持有贵公司的B股20年有余，收益在此不谈，只是祝愿贵公司积极拓展业务，使公司发展越来越好，辛苦了各位。</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答：您好，感谢您的关注。公司将进一步发挥上市公司功能，以良好的经营业绩为股东创造持续稳定的投资回报，推动公司高质量发展迈上新台阶。谢谢！</w:t>
            </w:r>
          </w:p>
          <w:p>
            <w:pPr>
              <w:pStyle w:val="7"/>
              <w:spacing w:line="460" w:lineRule="exact"/>
              <w:ind w:left="-2" w:leftChars="-1" w:firstLine="480"/>
              <w:rPr>
                <w:rFonts w:hint="eastAsia" w:ascii="宋体" w:hAnsi="宋体"/>
                <w:b/>
                <w:sz w:val="24"/>
              </w:rPr>
            </w:pPr>
            <w:r>
              <w:rPr>
                <w:rFonts w:hint="eastAsia" w:ascii="宋体" w:hAnsi="宋体"/>
                <w:b/>
                <w:sz w:val="24"/>
              </w:rPr>
              <w:t>12、公司2024年亏损的原因？</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答：您好，感谢您的关注。2024年公司全力提质增效，增收节支，2024年实现归属于上市公司股东的净利润1.66亿元，实现扭亏为盈。公司将积极提升经营质效，持续驱动公司价值提升。谢谢您的关注！</w:t>
            </w:r>
          </w:p>
          <w:p>
            <w:pPr>
              <w:pStyle w:val="7"/>
              <w:spacing w:line="460" w:lineRule="exact"/>
              <w:ind w:left="-2" w:leftChars="-1" w:firstLine="480"/>
              <w:rPr>
                <w:rFonts w:hint="eastAsia" w:ascii="宋体" w:hAnsi="宋体"/>
                <w:b/>
                <w:sz w:val="24"/>
              </w:rPr>
            </w:pPr>
            <w:r>
              <w:rPr>
                <w:rFonts w:hint="eastAsia" w:ascii="宋体" w:hAnsi="宋体"/>
                <w:b/>
                <w:sz w:val="24"/>
              </w:rPr>
              <w:t>13、请问华电能源是算力中心，绿电供应商吗？</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答：您好，感谢您的关注。华电能源会科学谨慎研判相关产业动态，结合自身优势积极把握发展机遇。后续如有相关计划，公司将严格按照相关法律法规及规范性文件履行信息披露义务。谢谢！</w:t>
            </w:r>
          </w:p>
          <w:p>
            <w:pPr>
              <w:pStyle w:val="7"/>
              <w:spacing w:line="460" w:lineRule="exact"/>
              <w:ind w:left="-2" w:leftChars="-1" w:firstLine="480"/>
              <w:rPr>
                <w:rFonts w:hint="eastAsia" w:ascii="宋体" w:hAnsi="宋体"/>
                <w:b/>
                <w:sz w:val="24"/>
              </w:rPr>
            </w:pPr>
            <w:r>
              <w:rPr>
                <w:rFonts w:hint="eastAsia" w:ascii="宋体" w:hAnsi="宋体"/>
                <w:b/>
                <w:sz w:val="24"/>
              </w:rPr>
              <w:t>14、会不会分红？</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公司高度重视股东回报，致力于以良好的经营业绩为股东创造持续稳定的投资回报。公司将严格按照法律法规、分红规划及公司章程等相关制度的规定，在符合分红条件及利润分配政策的情况下实施分红，积极回报投资者。谢谢！</w:t>
            </w:r>
          </w:p>
          <w:p>
            <w:pPr>
              <w:pStyle w:val="7"/>
              <w:spacing w:line="460" w:lineRule="exact"/>
              <w:ind w:left="-2" w:leftChars="-1" w:firstLine="480"/>
              <w:rPr>
                <w:rFonts w:hint="eastAsia" w:ascii="宋体" w:hAnsi="宋体"/>
                <w:b/>
                <w:sz w:val="24"/>
              </w:rPr>
            </w:pPr>
            <w:r>
              <w:rPr>
                <w:rFonts w:hint="eastAsia" w:ascii="宋体" w:hAnsi="宋体"/>
                <w:b/>
                <w:sz w:val="24"/>
              </w:rPr>
              <w:t>15、公司的煤炭销售利润率为什么这么高？</w:t>
            </w:r>
          </w:p>
          <w:p>
            <w:pPr>
              <w:pStyle w:val="7"/>
              <w:spacing w:line="460" w:lineRule="exact"/>
              <w:ind w:left="-2" w:leftChars="-1" w:firstLine="480"/>
              <w:rPr>
                <w:rFonts w:hint="eastAsia" w:ascii="宋体" w:hAnsi="宋体"/>
                <w:b/>
                <w:sz w:val="24"/>
              </w:rPr>
            </w:pPr>
            <w:r>
              <w:rPr>
                <w:rFonts w:hint="eastAsia" w:ascii="宋体" w:hAnsi="宋体"/>
                <w:b w:val="0"/>
                <w:bCs/>
                <w:sz w:val="24"/>
              </w:rPr>
              <w:t>答：您好，感谢您的关注！公司有优质丰富的煤炭资源优势，所属锦兴公司肖家洼煤矿井田面积58.578km²，煤类主要为气煤和1/3焦煤，少量1/2中粘煤和弱粘煤，发热量为属低—特高热值煤，是良好的发电用煤和气化用煤，同时是很好的炼焦（配）煤，具有较强的市场竞争力。谢谢！</w:t>
            </w:r>
          </w:p>
          <w:p>
            <w:pPr>
              <w:pStyle w:val="7"/>
              <w:spacing w:line="460" w:lineRule="exact"/>
              <w:ind w:left="-2" w:leftChars="-1" w:firstLine="480"/>
              <w:rPr>
                <w:rFonts w:hint="eastAsia" w:ascii="宋体" w:hAnsi="宋体"/>
                <w:b/>
                <w:sz w:val="24"/>
              </w:rPr>
            </w:pPr>
            <w:r>
              <w:rPr>
                <w:rFonts w:hint="eastAsia" w:ascii="宋体" w:hAnsi="宋体"/>
                <w:b/>
                <w:sz w:val="24"/>
              </w:rPr>
              <w:t>16、公司2024年报损益表中看出净利润11亿，归母公司利润1.6亿，少数股东权益9.4亿，归母公司利润大幅减少是因为火电亏损近8亿所致，为什么在煤价下跌状态下仍然亏损，2025年火电能否走出多年亏损泥潭？谢谢。</w:t>
            </w:r>
          </w:p>
          <w:p>
            <w:pPr>
              <w:pStyle w:val="7"/>
              <w:spacing w:line="460" w:lineRule="exact"/>
              <w:ind w:left="-2" w:leftChars="-1" w:firstLine="480"/>
              <w:rPr>
                <w:rFonts w:hint="eastAsia" w:ascii="宋体" w:hAnsi="宋体"/>
                <w:b w:val="0"/>
                <w:bCs/>
                <w:sz w:val="24"/>
              </w:rPr>
            </w:pPr>
            <w:r>
              <w:rPr>
                <w:rFonts w:hint="eastAsia" w:ascii="宋体" w:hAnsi="宋体"/>
                <w:b w:val="0"/>
                <w:bCs/>
                <w:sz w:val="24"/>
              </w:rPr>
              <w:t>答：您好，感谢您的关注。2024年公司全力提高上市公司质量，夯实安全环保基础，狠抓提质增效登高，推动改革深化提升，发展新质生产力各项工作成效显著。公司2024年实现归属于上市公司股东的净利润1.66亿元，实现扭亏为盈，基本每股收益0.02元。谢谢！</w:t>
            </w:r>
          </w:p>
          <w:p>
            <w:pPr>
              <w:pStyle w:val="7"/>
              <w:spacing w:line="460" w:lineRule="exact"/>
              <w:ind w:left="-2" w:leftChars="-1" w:firstLine="480"/>
              <w:rPr>
                <w:rFonts w:hint="eastAsia" w:ascii="宋体" w:hAnsi="宋体"/>
                <w:b/>
                <w:sz w:val="24"/>
              </w:rPr>
            </w:pPr>
            <w:r>
              <w:rPr>
                <w:rFonts w:hint="eastAsia" w:ascii="宋体" w:hAnsi="宋体"/>
                <w:b/>
                <w:sz w:val="24"/>
              </w:rPr>
              <w:t>17、请问公司近期有无重组计划?</w:t>
            </w:r>
          </w:p>
          <w:p>
            <w:pPr>
              <w:pStyle w:val="7"/>
              <w:spacing w:line="460" w:lineRule="exact"/>
              <w:ind w:left="-2" w:leftChars="-1" w:firstLine="480"/>
              <w:rPr>
                <w:rFonts w:ascii="宋体" w:hAnsi="宋体"/>
                <w:bCs/>
                <w:iCs/>
                <w:color w:val="000000"/>
                <w:sz w:val="24"/>
              </w:rPr>
            </w:pPr>
            <w:r>
              <w:rPr>
                <w:rFonts w:hint="eastAsia" w:ascii="宋体" w:hAnsi="宋体"/>
                <w:b w:val="0"/>
                <w:bCs/>
                <w:sz w:val="24"/>
              </w:rPr>
              <w:t>答：您好，感</w:t>
            </w:r>
            <w:bookmarkStart w:id="2" w:name="_GoBack"/>
            <w:bookmarkEnd w:id="2"/>
            <w:r>
              <w:rPr>
                <w:rFonts w:hint="eastAsia" w:ascii="宋体" w:hAnsi="宋体"/>
                <w:b w:val="0"/>
                <w:bCs/>
                <w:sz w:val="24"/>
              </w:rPr>
              <w:t>谢您的关注。目前暂未获悉控股股东涉及公司的重大重组计划。公司将持续聚焦主业发展，后续如有相关计划，公司将严格按照相关法律法规及规范性文件履行信息披露义务。谢谢！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20" w:lineRule="exact"/>
              <w:ind w:left="0" w:leftChars="0" w:right="0" w:rightChars="0"/>
              <w:jc w:val="both"/>
              <w:rPr>
                <w:bCs/>
                <w:iCs/>
                <w:color w:val="000000"/>
                <w:kern w:val="0"/>
                <w:sz w:val="24"/>
              </w:rPr>
            </w:pPr>
            <w:r>
              <w:rPr>
                <w:rFonts w:hint="eastAsia" w:ascii="Times New Roman" w:hAnsi="宋体" w:eastAsia="宋体" w:cs="Times New Roman"/>
                <w:color w:val="000000"/>
                <w:kern w:val="0"/>
                <w:sz w:val="24"/>
                <w:szCs w:val="24"/>
                <w:lang w:val="en-US" w:eastAsia="zh-CN" w:bidi="ar"/>
              </w:rPr>
              <w:t>关于本次活动是否涉及应披露重大信息的说明</w:t>
            </w:r>
          </w:p>
        </w:tc>
        <w:tc>
          <w:tcPr>
            <w:tcW w:w="684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20" w:lineRule="exact"/>
              <w:ind w:left="0" w:leftChars="0" w:right="0" w:rightChars="0"/>
              <w:jc w:val="left"/>
              <w:rPr>
                <w:rFonts w:hint="eastAsia" w:eastAsia="宋体"/>
                <w:bCs/>
                <w:iCs/>
                <w:color w:val="000000"/>
                <w:sz w:val="24"/>
                <w:lang w:val="en-US" w:eastAsia="zh-CN"/>
              </w:rPr>
            </w:pPr>
            <w:r>
              <w:rPr>
                <w:rFonts w:hint="eastAsia" w:ascii="Times New Roman" w:hAnsi="Times New Roman" w:eastAsia="宋体" w:cs="Times New Roman"/>
                <w:color w:val="000000"/>
                <w:kern w:val="2"/>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20" w:lineRule="exact"/>
              <w:ind w:left="0" w:leftChars="0" w:right="0" w:rightChars="0"/>
              <w:jc w:val="both"/>
              <w:rPr>
                <w:bCs/>
                <w:iCs/>
                <w:color w:val="000000"/>
                <w:kern w:val="0"/>
                <w:sz w:val="24"/>
              </w:rPr>
            </w:pPr>
            <w:bookmarkStart w:id="1" w:name="OLE_LINK2" w:colFirst="0" w:colLast="1"/>
            <w:r>
              <w:rPr>
                <w:rFonts w:hint="default" w:ascii="Times New Roman" w:hAnsi="宋体" w:eastAsia="宋体" w:cs="Times New Roman"/>
                <w:color w:val="000000"/>
                <w:kern w:val="0"/>
                <w:sz w:val="24"/>
                <w:szCs w:val="24"/>
                <w:lang w:val="en-US" w:eastAsia="zh-CN" w:bidi="ar"/>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420" w:lineRule="exact"/>
              <w:ind w:left="0" w:leftChars="0" w:right="0" w:rightChars="0"/>
              <w:jc w:val="both"/>
              <w:rPr>
                <w:rFonts w:hint="default" w:eastAsia="宋体"/>
                <w:bCs/>
                <w:iCs/>
                <w:color w:val="000000"/>
                <w:sz w:val="24"/>
                <w:lang w:val="en-US" w:eastAsia="zh-CN"/>
              </w:rPr>
            </w:pPr>
            <w:r>
              <w:rPr>
                <w:rFonts w:hint="eastAsia" w:ascii="Times New Roman" w:hAnsi="Times New Roman" w:eastAsia="宋体" w:cs="Times New Roman"/>
                <w:color w:val="000000"/>
                <w:kern w:val="2"/>
                <w:sz w:val="24"/>
                <w:szCs w:val="24"/>
                <w:lang w:val="en-US" w:eastAsia="zh-CN" w:bidi="ar"/>
              </w:rPr>
              <w:t>无</w:t>
            </w:r>
          </w:p>
        </w:tc>
      </w:tr>
      <w:bookmarkEnd w:id="1"/>
    </w:tbl>
    <w:p/>
    <w:sectPr>
      <w:headerReference r:id="rId3" w:type="default"/>
      <w:footerReference r:id="rId4" w:type="default"/>
      <w:pgSz w:w="11906" w:h="16838"/>
      <w:pgMar w:top="1440" w:right="1800" w:bottom="1440" w:left="1800" w:header="851" w:footer="992" w:gutter="0"/>
      <w:paperSrc/>
      <w:cols w:space="0" w:num="1"/>
      <w:rtlGutter w:val="0"/>
      <w:docGrid w:type="linesAndChars" w:linePitch="303" w:charSpace="-15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HorizontalSpacing w:val="101"/>
  <w:drawingGridVerticalSpacing w:val="151"/>
  <w:displayHorizontalDrawingGridEvery w:val="2"/>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2872C19"/>
    <w:rsid w:val="18C70F81"/>
    <w:rsid w:val="1B2418A5"/>
    <w:rsid w:val="1B2F20B8"/>
    <w:rsid w:val="1FBFC074"/>
    <w:rsid w:val="20FD497E"/>
    <w:rsid w:val="28781863"/>
    <w:rsid w:val="36FB9E1F"/>
    <w:rsid w:val="3BFA3B96"/>
    <w:rsid w:val="3CEF3472"/>
    <w:rsid w:val="3EFF16E9"/>
    <w:rsid w:val="3F0A3709"/>
    <w:rsid w:val="51544A37"/>
    <w:rsid w:val="55FC6863"/>
    <w:rsid w:val="67DD0C22"/>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1</Lines>
  <Paragraphs>1</Paragraphs>
  <TotalTime>3</TotalTime>
  <ScaleCrop>false</ScaleCrop>
  <LinksUpToDate>false</LinksUpToDate>
  <CharactersWithSpaces>513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于淼</cp:lastModifiedBy>
  <cp:lastPrinted>2014-02-21T05:34:00Z</cp:lastPrinted>
  <dcterms:modified xsi:type="dcterms:W3CDTF">2025-05-19T08:48:00Z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3378DF92D5494EA79182626F58817F75</vt:lpwstr>
  </property>
</Properties>
</file>