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86355F"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9B1A99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="0086355F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  <w:r w:rsidR="00AA67F4"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="00AA67F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86355F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="00AA67F4" w:rsidRPr="00AA67F4">
              <w:rPr>
                <w:rFonts w:ascii="宋体" w:eastAsia="宋体" w:hAnsi="宋体" w:cs="仿宋"/>
                <w:sz w:val="24"/>
                <w:szCs w:val="24"/>
              </w:rPr>
              <w:t>:00-1</w:t>
            </w:r>
            <w:r w:rsidR="0086355F">
              <w:rPr>
                <w:rFonts w:ascii="宋体" w:eastAsia="宋体" w:hAnsi="宋体" w:cs="仿宋"/>
                <w:sz w:val="24"/>
                <w:szCs w:val="24"/>
              </w:rPr>
              <w:t>0</w:t>
            </w:r>
            <w:r w:rsidR="00AA67F4" w:rsidRPr="00AA67F4">
              <w:rPr>
                <w:rFonts w:ascii="宋体" w:eastAsia="宋体" w:hAnsi="宋体" w:cs="仿宋"/>
                <w:sz w:val="24"/>
                <w:szCs w:val="24"/>
              </w:rPr>
              <w:t>:00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地点</w:t>
            </w:r>
            <w:r w:rsidRPr="00AA67F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方式</w:t>
            </w:r>
          </w:p>
        </w:tc>
        <w:tc>
          <w:tcPr>
            <w:tcW w:w="7817" w:type="dxa"/>
            <w:gridSpan w:val="2"/>
            <w:vAlign w:val="center"/>
          </w:tcPr>
          <w:p w:rsidR="00AA67F4" w:rsidRPr="00AA67F4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  <w:r w:rsidRPr="00AA67F4">
              <w:rPr>
                <w:rFonts w:ascii="宋体" w:eastAsia="宋体" w:hAnsi="宋体" w:cs="仿宋"/>
                <w:sz w:val="24"/>
                <w:szCs w:val="24"/>
              </w:rPr>
              <w:t xml:space="preserve"> https://roadshow.sseinfo.com</w:t>
            </w:r>
          </w:p>
          <w:p w:rsidR="00187402" w:rsidRPr="0061555D" w:rsidRDefault="00AA67F4" w:rsidP="00AA67F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网络文字互动</w:t>
            </w:r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AA67F4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AA67F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参会人员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AA67F4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董事长、总经理</w:t>
            </w:r>
            <w:r w:rsidR="007F6882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7F6882" w:rsidRPr="00AA67F4">
              <w:rPr>
                <w:rFonts w:ascii="宋体" w:eastAsia="宋体" w:hAnsi="宋体" w:cs="仿宋" w:hint="eastAsia"/>
                <w:sz w:val="24"/>
                <w:szCs w:val="24"/>
              </w:rPr>
              <w:t>董事会秘书（代）</w:t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：鹿有忠</w:t>
            </w:r>
            <w:r>
              <w:rPr>
                <w:rFonts w:ascii="宋体" w:eastAsia="宋体" w:hAnsi="宋体" w:cs="仿宋"/>
                <w:sz w:val="24"/>
                <w:szCs w:val="24"/>
              </w:rPr>
              <w:br/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董事、财务总监：崔海彬</w:t>
            </w:r>
            <w:r>
              <w:rPr>
                <w:rFonts w:ascii="宋体" w:eastAsia="宋体" w:hAnsi="宋体" w:cs="仿宋"/>
                <w:sz w:val="24"/>
                <w:szCs w:val="24"/>
              </w:rPr>
              <w:br/>
            </w:r>
            <w:r w:rsidRPr="00AA67F4">
              <w:rPr>
                <w:rFonts w:ascii="宋体" w:eastAsia="宋体" w:hAnsi="宋体" w:cs="仿宋" w:hint="eastAsia"/>
                <w:sz w:val="24"/>
                <w:szCs w:val="24"/>
              </w:rPr>
              <w:t>独立董事：</w:t>
            </w:r>
            <w:proofErr w:type="gramStart"/>
            <w:r w:rsidR="007F6882">
              <w:rPr>
                <w:rFonts w:ascii="宋体" w:eastAsia="宋体" w:hAnsi="宋体" w:cs="仿宋" w:hint="eastAsia"/>
                <w:sz w:val="24"/>
                <w:szCs w:val="24"/>
              </w:rPr>
              <w:t>赵吟</w:t>
            </w:r>
            <w:proofErr w:type="gramEnd"/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3407BD" w:rsidRPr="003407BD">
              <w:rPr>
                <w:rFonts w:ascii="宋体" w:eastAsia="宋体" w:hAnsi="宋体" w:cs="仿宋" w:hint="eastAsia"/>
                <w:sz w:val="24"/>
                <w:szCs w:val="24"/>
              </w:rPr>
              <w:t>请问贵公司本期财务报告中，盈利表现如何</w:t>
            </w:r>
            <w:r w:rsidR="007B57D0" w:rsidRPr="007B57D0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尊敬的投资者，感谢关注。公司已于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26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日披露《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年第一季度报告》，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1-3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月实现归属于上市公司股东的净利润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5032.19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万元，同比增长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16.25%,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具体可以登录上海证券交易所网站（</w:t>
            </w:r>
            <w:r w:rsidR="0063147A" w:rsidRPr="0063147A">
              <w:rPr>
                <w:rFonts w:ascii="宋体" w:eastAsia="宋体" w:hAnsi="宋体" w:cs="仿宋"/>
                <w:sz w:val="24"/>
                <w:szCs w:val="24"/>
              </w:rPr>
              <w:t>http://www.sse.com.cn/</w:t>
            </w:r>
            <w:r w:rsidR="0063147A" w:rsidRPr="0063147A">
              <w:rPr>
                <w:rFonts w:ascii="宋体" w:eastAsia="宋体" w:hAnsi="宋体" w:cs="仿宋" w:hint="eastAsia"/>
                <w:sz w:val="24"/>
                <w:szCs w:val="24"/>
              </w:rPr>
              <w:t>），查看相关公告。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DF0390" w:rsidRPr="00DF0390">
              <w:rPr>
                <w:rFonts w:ascii="宋体" w:eastAsia="宋体" w:hAnsi="宋体" w:cs="仿宋" w:hint="eastAsia"/>
                <w:sz w:val="24"/>
                <w:szCs w:val="24"/>
              </w:rPr>
              <w:t>请问如何看待行业未来的发展前景？</w:t>
            </w:r>
            <w:r w:rsidR="0034555A" w:rsidRPr="00AD1C0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A104F8" w:rsidRDefault="006D04C4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46035" w:rsidRPr="00746035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对休闲食品行业的未来发展前景持乐观态度，并充满信心。消费升级、健康化趋势及渠道多元化等将持续驱动市场增长。我们将紧抓机遇，聚焦产品创新与升级，优化渠道布局，强化品牌建设，为消费者提供更健康、美味、多元的休闲食品，推动行业高质量发展。</w:t>
            </w:r>
            <w:r w:rsidR="00A104F8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公司一季报线上和量</w:t>
            </w:r>
            <w:proofErr w:type="gramStart"/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贩渠道</w:t>
            </w:r>
            <w:proofErr w:type="gramEnd"/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的增长怎么样？公司有没有做</w:t>
            </w:r>
            <w:proofErr w:type="gramStart"/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一些量贩渠道</w:t>
            </w:r>
            <w:proofErr w:type="gramEnd"/>
            <w:r w:rsidR="00F651DB">
              <w:rPr>
                <w:rFonts w:ascii="宋体" w:eastAsia="宋体" w:hAnsi="宋体" w:cs="仿宋" w:hint="eastAsia"/>
                <w:sz w:val="24"/>
                <w:szCs w:val="24"/>
              </w:rPr>
              <w:t>的</w:t>
            </w:r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差异化产品呢？</w:t>
            </w:r>
          </w:p>
          <w:p w:rsidR="00CE7245" w:rsidRDefault="00F53249" w:rsidP="00F6367F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回复：</w:t>
            </w:r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尊敬的投资者，感谢您的关注！公司一季报线上及量</w:t>
            </w:r>
            <w:proofErr w:type="gramStart"/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贩渠道</w:t>
            </w:r>
            <w:proofErr w:type="gramEnd"/>
            <w:r w:rsidR="00F651DB" w:rsidRPr="00F651DB">
              <w:rPr>
                <w:rFonts w:ascii="宋体" w:eastAsia="宋体" w:hAnsi="宋体" w:cs="仿宋" w:hint="eastAsia"/>
                <w:sz w:val="24"/>
                <w:szCs w:val="24"/>
              </w:rPr>
              <w:t>的销售增长幅度较大，基本达成年初计划指标。对于量贩渠道，公司将按照年度市场拓展规划有效推进</w:t>
            </w:r>
            <w:r w:rsidR="008C7FD8" w:rsidRPr="008C7FD8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8C1978" w:rsidRDefault="008C1978" w:rsidP="008C197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请问今年有友的业绩目标是什么，增长</w:t>
            </w:r>
            <w:proofErr w:type="gramStart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点来自</w:t>
            </w:r>
            <w:proofErr w:type="gramEnd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哪里？</w:t>
            </w:r>
          </w:p>
          <w:p w:rsidR="008C1978" w:rsidRDefault="008C1978" w:rsidP="006956B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尊敬的投资者，感谢关注。经公司审慎评估预测，</w:t>
            </w:r>
            <w:r w:rsidR="00676629" w:rsidRPr="00676629">
              <w:rPr>
                <w:rFonts w:ascii="宋体" w:eastAsia="宋体" w:hAnsi="宋体" w:cs="仿宋"/>
                <w:sz w:val="24"/>
                <w:szCs w:val="24"/>
              </w:rPr>
              <w:t>2025</w:t>
            </w:r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年度预计营业收入增长不低于</w:t>
            </w:r>
            <w:r w:rsidR="00676629" w:rsidRPr="00676629">
              <w:rPr>
                <w:rFonts w:ascii="宋体" w:eastAsia="宋体" w:hAnsi="宋体" w:cs="仿宋"/>
                <w:sz w:val="24"/>
                <w:szCs w:val="24"/>
              </w:rPr>
              <w:t>20%</w:t>
            </w:r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。公司将持续深化</w:t>
            </w:r>
            <w:proofErr w:type="gramStart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战略布局，</w:t>
            </w:r>
            <w:proofErr w:type="gramStart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强化线</w:t>
            </w:r>
            <w:proofErr w:type="gramEnd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上线下融合效能，加速新兴渠道探索与渠道升级发展，努力创造增量市场。通过精准洞察趋势、</w:t>
            </w:r>
            <w:proofErr w:type="gramStart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敏捷响应</w:t>
            </w:r>
            <w:proofErr w:type="gramEnd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需求，保障资源高效协同，构建多维</w:t>
            </w:r>
            <w:proofErr w:type="gramStart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度竞争</w:t>
            </w:r>
            <w:proofErr w:type="gramEnd"/>
            <w:r w:rsidR="00676629" w:rsidRPr="00676629">
              <w:rPr>
                <w:rFonts w:ascii="宋体" w:eastAsia="宋体" w:hAnsi="宋体" w:cs="仿宋" w:hint="eastAsia"/>
                <w:sz w:val="24"/>
                <w:szCs w:val="24"/>
              </w:rPr>
              <w:t>优势</w:t>
            </w:r>
            <w:r w:rsidR="009F53F0" w:rsidRPr="009F53F0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E411A1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72234D" w:rsidRPr="00601167" w:rsidRDefault="0072234D" w:rsidP="0072234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F523F2" w:rsidRPr="00F523F2">
              <w:rPr>
                <w:rFonts w:ascii="宋体" w:eastAsia="宋体" w:hAnsi="宋体" w:cs="仿宋" w:hint="eastAsia"/>
                <w:sz w:val="24"/>
                <w:szCs w:val="24"/>
              </w:rPr>
              <w:t>公司在新品研发方面有哪些新的尝试吗？希望公司的产品坚持山椒口味这个路线，除了禽类卤味，有没有可能推出一些畜类卤味食品呢</w:t>
            </w:r>
            <w:r w:rsidR="00601167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601167" w:rsidRDefault="0072234D" w:rsidP="0060116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F523F2" w:rsidRPr="00F523F2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尊敬的投资者，感谢关注。公司始终秉承战略规划稳步推进新产品研发，目前已取得阶段性成果，并将结合行业趋势与渠道布局有序进行市场投放</w:t>
            </w:r>
            <w:r w:rsidR="00601167" w:rsidRPr="00601167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0B776F" w:rsidRDefault="000B776F" w:rsidP="000B776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8F2D1C">
              <w:rPr>
                <w:rFonts w:ascii="宋体" w:eastAsia="宋体" w:hAnsi="宋体" w:cs="仿宋"/>
                <w:sz w:val="24"/>
                <w:szCs w:val="24"/>
              </w:rPr>
              <w:t>6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F5C33" w:rsidRPr="007F5C33">
              <w:rPr>
                <w:rFonts w:ascii="宋体" w:eastAsia="宋体" w:hAnsi="宋体" w:cs="仿宋" w:hint="eastAsia"/>
                <w:sz w:val="24"/>
                <w:szCs w:val="24"/>
              </w:rPr>
              <w:t>公司对海外市场怎么看</w:t>
            </w:r>
            <w:r w:rsidR="007641E5"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 w:rsidR="007641E5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B776F" w:rsidRDefault="000B776F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7F5C33" w:rsidRPr="007F5C33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尊敬的投资者，感谢关注。公司积极关注并高度重视海外市场的发展机遇，持续研究海外市场的需求与动态，未来将结合市场情况，择机有序推进国际化进程，致力于为全球消费者提供优质休闲食品。</w:t>
            </w:r>
          </w:p>
          <w:p w:rsidR="00DE3CE0" w:rsidRDefault="00DE3CE0" w:rsidP="00DE3CE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7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207598" w:rsidRPr="00207598">
              <w:rPr>
                <w:rFonts w:ascii="宋体" w:eastAsia="宋体" w:hAnsi="宋体" w:cs="仿宋" w:hint="eastAsia"/>
                <w:sz w:val="24"/>
                <w:szCs w:val="24"/>
              </w:rPr>
              <w:t>什么是休闲食品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DE3CE0" w:rsidRDefault="00DE3CE0" w:rsidP="00DE3CE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207598" w:rsidRPr="00207598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尊敬的投资者，感谢关注。休闲食品是指人们在非正餐时间食用的，用于休闲、娱乐、放松时满足口腹之欲的一类食品。这类食品通常具有美味可口、方便食用、包装多样等特点</w:t>
            </w:r>
            <w:r w:rsidRPr="007F5C33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044E30" w:rsidRDefault="00044E30" w:rsidP="00044E3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89115D" w:rsidRPr="0089115D">
              <w:rPr>
                <w:rFonts w:ascii="宋体" w:eastAsia="宋体" w:hAnsi="宋体" w:cs="仿宋" w:hint="eastAsia"/>
                <w:sz w:val="24"/>
                <w:szCs w:val="24"/>
              </w:rPr>
              <w:t>公司如何应对品牌形象老化的问题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44E30" w:rsidRDefault="00044E30" w:rsidP="00044E3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C85092" w:rsidRPr="00C85092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尊敬的投资者，感谢关注。公司高度重视品牌建设，始终关注市场趋势与消费者需求变化，通过产品创新、包装升级及营销优化等多维度举措，持续提升品牌活力。</w:t>
            </w:r>
          </w:p>
          <w:p w:rsidR="00536FC5" w:rsidRDefault="00536FC5" w:rsidP="00536FC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proofErr w:type="gramStart"/>
            <w:r w:rsidR="0073367A" w:rsidRPr="0073367A">
              <w:rPr>
                <w:rFonts w:ascii="宋体" w:eastAsia="宋体" w:hAnsi="宋体" w:cs="仿宋" w:hint="eastAsia"/>
                <w:sz w:val="24"/>
                <w:szCs w:val="24"/>
              </w:rPr>
              <w:t>公司董秘频繁</w:t>
            </w:r>
            <w:proofErr w:type="gramEnd"/>
            <w:r w:rsidR="0073367A" w:rsidRPr="0073367A">
              <w:rPr>
                <w:rFonts w:ascii="宋体" w:eastAsia="宋体" w:hAnsi="宋体" w:cs="仿宋" w:hint="eastAsia"/>
                <w:sz w:val="24"/>
                <w:szCs w:val="24"/>
              </w:rPr>
              <w:t>变动的原因是什么，目前招聘情况如何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536FC5" w:rsidRDefault="00536FC5" w:rsidP="00536FC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0E7D21" w:rsidRPr="000E7D21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尊敬的投资者，感谢关注。公司正按规定程序</w:t>
            </w:r>
            <w:proofErr w:type="gramStart"/>
            <w:r w:rsidR="000E7D21" w:rsidRPr="000E7D21">
              <w:rPr>
                <w:rFonts w:ascii="宋体" w:eastAsia="宋体" w:hAnsi="宋体" w:cs="仿宋" w:hint="eastAsia"/>
                <w:sz w:val="24"/>
                <w:szCs w:val="24"/>
              </w:rPr>
              <w:t>推进董秘招聘</w:t>
            </w:r>
            <w:proofErr w:type="gramEnd"/>
            <w:r w:rsidR="000E7D21" w:rsidRPr="000E7D21">
              <w:rPr>
                <w:rFonts w:ascii="宋体" w:eastAsia="宋体" w:hAnsi="宋体" w:cs="仿宋" w:hint="eastAsia"/>
                <w:sz w:val="24"/>
                <w:szCs w:val="24"/>
              </w:rPr>
              <w:t>，</w:t>
            </w:r>
            <w:proofErr w:type="gramStart"/>
            <w:r w:rsidR="000E7D21" w:rsidRPr="000E7D21">
              <w:rPr>
                <w:rFonts w:ascii="宋体" w:eastAsia="宋体" w:hAnsi="宋体" w:cs="仿宋" w:hint="eastAsia"/>
                <w:sz w:val="24"/>
                <w:szCs w:val="24"/>
              </w:rPr>
              <w:t>待履行</w:t>
            </w:r>
            <w:proofErr w:type="gramEnd"/>
            <w:r w:rsidR="000E7D21" w:rsidRPr="000E7D21">
              <w:rPr>
                <w:rFonts w:ascii="宋体" w:eastAsia="宋体" w:hAnsi="宋体" w:cs="仿宋" w:hint="eastAsia"/>
                <w:sz w:val="24"/>
                <w:szCs w:val="24"/>
              </w:rPr>
              <w:t>法定程序后及时公告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5B003D" w:rsidRDefault="005B003D" w:rsidP="005B003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0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8C2379" w:rsidRPr="008C2379">
              <w:rPr>
                <w:rFonts w:ascii="宋体" w:eastAsia="宋体" w:hAnsi="宋体" w:cs="仿宋" w:hint="eastAsia"/>
                <w:sz w:val="24"/>
                <w:szCs w:val="24"/>
              </w:rPr>
              <w:t>能否介绍一下本期行业整体和行业内其他主要企业的业绩表现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5B003D" w:rsidRDefault="005B003D" w:rsidP="005B003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8C2379" w:rsidRPr="008C2379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尊敬的投资者，感谢关注。休闲食品行业目前正呈现积极向好的发展态势，公司将紧密洞察消费趋势，以场景创新驱动需求升级，深化渠道分层运营，精准匹配消费圈层需求，持续迭代符合新消费心智的产品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F76F39" w:rsidRDefault="00F76F39" w:rsidP="00F76F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请问贵公司未来盈利增长的主要驱动因素有哪些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F76F39" w:rsidRDefault="00F76F39" w:rsidP="00F76F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尊敬的投资者，感谢关注。公司将持续深化</w:t>
            </w:r>
            <w:proofErr w:type="gramStart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战略布局，</w:t>
            </w:r>
            <w:proofErr w:type="gramStart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强化线</w:t>
            </w:r>
            <w:proofErr w:type="gramEnd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上线下融合效能，加速新兴渠道探索与渠道升级发展，努力创造增量市场。通过精准洞察趋势、</w:t>
            </w:r>
            <w:proofErr w:type="gramStart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敏捷响应</w:t>
            </w:r>
            <w:proofErr w:type="gramEnd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需求，保障资源高效协同，构建多维</w:t>
            </w:r>
            <w:proofErr w:type="gramStart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度竞争</w:t>
            </w:r>
            <w:proofErr w:type="gramEnd"/>
            <w:r w:rsidR="00802976" w:rsidRPr="00802976">
              <w:rPr>
                <w:rFonts w:ascii="宋体" w:eastAsia="宋体" w:hAnsi="宋体" w:cs="仿宋" w:hint="eastAsia"/>
                <w:sz w:val="24"/>
                <w:szCs w:val="24"/>
              </w:rPr>
              <w:t>优势，驱动公司盈利能力持续向好发展</w:t>
            </w:r>
            <w:r w:rsidRPr="00C85092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C52EF1" w:rsidRDefault="00C52EF1" w:rsidP="00C52EF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196E53" w:rsidRPr="00196E53">
              <w:rPr>
                <w:rFonts w:ascii="宋体" w:eastAsia="宋体" w:hAnsi="宋体" w:cs="仿宋" w:hint="eastAsia"/>
                <w:sz w:val="24"/>
                <w:szCs w:val="24"/>
              </w:rPr>
              <w:t>请问目前有超过</w:t>
            </w:r>
            <w:r w:rsidR="00196E53" w:rsidRPr="00196E53">
              <w:rPr>
                <w:rFonts w:ascii="宋体" w:eastAsia="宋体" w:hAnsi="宋体" w:cs="仿宋"/>
                <w:sz w:val="24"/>
                <w:szCs w:val="24"/>
              </w:rPr>
              <w:t>65%</w:t>
            </w:r>
            <w:r w:rsidR="00196E53" w:rsidRPr="00196E53">
              <w:rPr>
                <w:rFonts w:ascii="宋体" w:eastAsia="宋体" w:hAnsi="宋体" w:cs="仿宋" w:hint="eastAsia"/>
                <w:sz w:val="24"/>
                <w:szCs w:val="24"/>
              </w:rPr>
              <w:t>的业绩依赖于鸡爪，这个比例降到多少合适？公司有什么第二曲线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C52EF1" w:rsidRDefault="00C52EF1" w:rsidP="00C52EF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196E53" w:rsidRPr="00196E53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尊敬的投资者，感谢关注。公司正持续优化产品结构，在持续深挖肉制品核心优势的同时，积极拓展素食类等产品，通过研发创新与渠道拓展挖掘增长潜力，为投资者创造长期价值回报。</w:t>
            </w:r>
          </w:p>
          <w:p w:rsidR="006630C9" w:rsidRDefault="006630C9" w:rsidP="006630C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="0015753A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请问公司和山</w:t>
            </w:r>
            <w:proofErr w:type="gramStart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姆</w:t>
            </w:r>
            <w:proofErr w:type="gramEnd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的合作体量有多大？还会进入哪些商超和零食量贩渠道</w:t>
            </w:r>
            <w:r w:rsidRPr="007641E5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7F5C33" w:rsidRDefault="006630C9" w:rsidP="0015753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尊敬的投资者，感谢关注。公司高度重视与</w:t>
            </w:r>
            <w:proofErr w:type="gramStart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会员制商超</w:t>
            </w:r>
            <w:proofErr w:type="gramEnd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的合作，目前与该类渠道的合作持续深化且态势良好。未来，公司将持续拓展</w:t>
            </w:r>
            <w:proofErr w:type="gramStart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会员制商超</w:t>
            </w:r>
            <w:proofErr w:type="gramEnd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、零食</w:t>
            </w:r>
            <w:proofErr w:type="gramStart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量贩等渠道</w:t>
            </w:r>
            <w:proofErr w:type="gramEnd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，通过产品创新与深度运营，强化渠道渗透力，稳步推进</w:t>
            </w:r>
            <w:proofErr w:type="gramStart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全渠道</w:t>
            </w:r>
            <w:proofErr w:type="gramEnd"/>
            <w:r w:rsidRPr="006630C9">
              <w:rPr>
                <w:rFonts w:ascii="宋体" w:eastAsia="宋体" w:hAnsi="宋体" w:cs="仿宋" w:hint="eastAsia"/>
                <w:sz w:val="24"/>
                <w:szCs w:val="24"/>
              </w:rPr>
              <w:t>布局</w:t>
            </w:r>
            <w:r w:rsidRPr="00196E53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7F5C33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7F5C33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7F5C33" w:rsidRPr="008F2D1C" w:rsidRDefault="007F5C33" w:rsidP="00A612C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 w:hint="eastAsia"/>
                <w:sz w:val="24"/>
                <w:szCs w:val="24"/>
              </w:rPr>
            </w:pP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A612CF">
            <w:pPr>
              <w:spacing w:before="78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ACA" w:rsidRDefault="00A03ACA">
      <w:r>
        <w:separator/>
      </w:r>
    </w:p>
  </w:endnote>
  <w:endnote w:type="continuationSeparator" w:id="0">
    <w:p w:rsidR="00A03ACA" w:rsidRDefault="00A0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ACA" w:rsidRDefault="00A03ACA">
      <w:r>
        <w:separator/>
      </w:r>
    </w:p>
  </w:footnote>
  <w:footnote w:type="continuationSeparator" w:id="0">
    <w:p w:rsidR="00A03ACA" w:rsidRDefault="00A0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55A"/>
    <w:rsid w:val="00037C2E"/>
    <w:rsid w:val="00044E30"/>
    <w:rsid w:val="00044FA7"/>
    <w:rsid w:val="000B776F"/>
    <w:rsid w:val="000D189B"/>
    <w:rsid w:val="000E7D21"/>
    <w:rsid w:val="000F3429"/>
    <w:rsid w:val="001450F6"/>
    <w:rsid w:val="00155995"/>
    <w:rsid w:val="0015753A"/>
    <w:rsid w:val="001613D5"/>
    <w:rsid w:val="001846F7"/>
    <w:rsid w:val="00187402"/>
    <w:rsid w:val="00196E53"/>
    <w:rsid w:val="001B3812"/>
    <w:rsid w:val="001B40C3"/>
    <w:rsid w:val="00207598"/>
    <w:rsid w:val="002214F8"/>
    <w:rsid w:val="002467FA"/>
    <w:rsid w:val="002533A6"/>
    <w:rsid w:val="00285233"/>
    <w:rsid w:val="002F4A65"/>
    <w:rsid w:val="00336CC6"/>
    <w:rsid w:val="003407BD"/>
    <w:rsid w:val="00345085"/>
    <w:rsid w:val="0034555A"/>
    <w:rsid w:val="0035524A"/>
    <w:rsid w:val="0037688E"/>
    <w:rsid w:val="00392B81"/>
    <w:rsid w:val="003D4D5A"/>
    <w:rsid w:val="003F4652"/>
    <w:rsid w:val="00401BF6"/>
    <w:rsid w:val="0044583B"/>
    <w:rsid w:val="00446053"/>
    <w:rsid w:val="004502D5"/>
    <w:rsid w:val="00463F53"/>
    <w:rsid w:val="004660DB"/>
    <w:rsid w:val="00536FC5"/>
    <w:rsid w:val="00572F4E"/>
    <w:rsid w:val="00593C84"/>
    <w:rsid w:val="005B003D"/>
    <w:rsid w:val="005C3A89"/>
    <w:rsid w:val="00601167"/>
    <w:rsid w:val="0061555D"/>
    <w:rsid w:val="00625FA5"/>
    <w:rsid w:val="0063147A"/>
    <w:rsid w:val="006315D8"/>
    <w:rsid w:val="006630C9"/>
    <w:rsid w:val="006634C0"/>
    <w:rsid w:val="00666016"/>
    <w:rsid w:val="00672695"/>
    <w:rsid w:val="00676629"/>
    <w:rsid w:val="006956B8"/>
    <w:rsid w:val="00695CE3"/>
    <w:rsid w:val="006A2069"/>
    <w:rsid w:val="006D04C4"/>
    <w:rsid w:val="006F6B4C"/>
    <w:rsid w:val="0072234D"/>
    <w:rsid w:val="0073367A"/>
    <w:rsid w:val="0074127E"/>
    <w:rsid w:val="00746035"/>
    <w:rsid w:val="00746BEB"/>
    <w:rsid w:val="00752A5A"/>
    <w:rsid w:val="007641E5"/>
    <w:rsid w:val="00782CA1"/>
    <w:rsid w:val="007877F2"/>
    <w:rsid w:val="007A6F06"/>
    <w:rsid w:val="007B57D0"/>
    <w:rsid w:val="007F5C33"/>
    <w:rsid w:val="007F6882"/>
    <w:rsid w:val="00802976"/>
    <w:rsid w:val="00836B1D"/>
    <w:rsid w:val="008565E2"/>
    <w:rsid w:val="0086355F"/>
    <w:rsid w:val="0089115D"/>
    <w:rsid w:val="008C1978"/>
    <w:rsid w:val="008C2379"/>
    <w:rsid w:val="008C36E5"/>
    <w:rsid w:val="008C4BBA"/>
    <w:rsid w:val="008C7FD8"/>
    <w:rsid w:val="008E7AEC"/>
    <w:rsid w:val="008F227B"/>
    <w:rsid w:val="008F2D1C"/>
    <w:rsid w:val="008F4238"/>
    <w:rsid w:val="00915D84"/>
    <w:rsid w:val="009216CD"/>
    <w:rsid w:val="00937F2F"/>
    <w:rsid w:val="00946258"/>
    <w:rsid w:val="00986140"/>
    <w:rsid w:val="009B1A99"/>
    <w:rsid w:val="009B1CED"/>
    <w:rsid w:val="009C6047"/>
    <w:rsid w:val="009D324B"/>
    <w:rsid w:val="009E4191"/>
    <w:rsid w:val="009F53F0"/>
    <w:rsid w:val="00A03ACA"/>
    <w:rsid w:val="00A104F8"/>
    <w:rsid w:val="00A107BE"/>
    <w:rsid w:val="00A3692B"/>
    <w:rsid w:val="00A50D9C"/>
    <w:rsid w:val="00A612CF"/>
    <w:rsid w:val="00A718CD"/>
    <w:rsid w:val="00A76C17"/>
    <w:rsid w:val="00AA1A87"/>
    <w:rsid w:val="00AA67F4"/>
    <w:rsid w:val="00AD1C04"/>
    <w:rsid w:val="00B03B5B"/>
    <w:rsid w:val="00B26E98"/>
    <w:rsid w:val="00B3676A"/>
    <w:rsid w:val="00C00431"/>
    <w:rsid w:val="00C22563"/>
    <w:rsid w:val="00C321E3"/>
    <w:rsid w:val="00C52EF1"/>
    <w:rsid w:val="00C61339"/>
    <w:rsid w:val="00C85092"/>
    <w:rsid w:val="00CE7245"/>
    <w:rsid w:val="00D0220D"/>
    <w:rsid w:val="00D14712"/>
    <w:rsid w:val="00D27AD9"/>
    <w:rsid w:val="00D47B31"/>
    <w:rsid w:val="00D85D9A"/>
    <w:rsid w:val="00DE3CE0"/>
    <w:rsid w:val="00DE5316"/>
    <w:rsid w:val="00DF0390"/>
    <w:rsid w:val="00E045D5"/>
    <w:rsid w:val="00E411A1"/>
    <w:rsid w:val="00E6537D"/>
    <w:rsid w:val="00E877CE"/>
    <w:rsid w:val="00E90558"/>
    <w:rsid w:val="00EA7BAC"/>
    <w:rsid w:val="00ED1672"/>
    <w:rsid w:val="00F2744F"/>
    <w:rsid w:val="00F43E6D"/>
    <w:rsid w:val="00F523F2"/>
    <w:rsid w:val="00F53249"/>
    <w:rsid w:val="00F56988"/>
    <w:rsid w:val="00F6367F"/>
    <w:rsid w:val="00F651DB"/>
    <w:rsid w:val="00F76F39"/>
    <w:rsid w:val="00F95CC1"/>
    <w:rsid w:val="00FA4509"/>
    <w:rsid w:val="00FD1443"/>
    <w:rsid w:val="00FF702F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37315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谢雅玲</cp:lastModifiedBy>
  <cp:revision>117</cp:revision>
  <dcterms:created xsi:type="dcterms:W3CDTF">2022-09-28T07:02:00Z</dcterms:created>
  <dcterms:modified xsi:type="dcterms:W3CDTF">2025-05-29T03:08:00Z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