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6AF12" w14:textId="77777777" w:rsidR="00DD3D7D" w:rsidRDefault="00053966">
      <w:pPr>
        <w:spacing w:beforeLines="50" w:before="156" w:afterLines="50" w:after="156" w:line="400" w:lineRule="exact"/>
        <w:rPr>
          <w:rFonts w:ascii="宋体" w:hAnsi="宋体" w:hint="eastAsia"/>
          <w:b/>
          <w:bCs/>
          <w:iCs/>
          <w:sz w:val="24"/>
        </w:rPr>
      </w:pPr>
      <w:bookmarkStart w:id="0" w:name="_Hlk131061366"/>
      <w:r>
        <w:rPr>
          <w:rFonts w:ascii="宋体" w:hAnsi="宋体" w:hint="eastAsia"/>
          <w:b/>
          <w:bCs/>
          <w:iCs/>
          <w:sz w:val="24"/>
        </w:rPr>
        <w:t>证券代码：</w:t>
      </w:r>
      <w:r>
        <w:rPr>
          <w:rFonts w:ascii="宋体" w:hAnsi="宋体"/>
          <w:b/>
          <w:bCs/>
          <w:iCs/>
          <w:sz w:val="24"/>
        </w:rPr>
        <w:t>603052</w:t>
      </w:r>
      <w:r>
        <w:rPr>
          <w:rFonts w:ascii="宋体" w:hAnsi="宋体" w:hint="eastAsia"/>
          <w:b/>
          <w:bCs/>
          <w:iCs/>
          <w:sz w:val="24"/>
        </w:rPr>
        <w:t xml:space="preserve">        </w:t>
      </w:r>
      <w:r>
        <w:rPr>
          <w:rFonts w:ascii="宋体" w:hAnsi="宋体"/>
          <w:b/>
          <w:bCs/>
          <w:iCs/>
          <w:sz w:val="24"/>
        </w:rPr>
        <w:t xml:space="preserve">      </w:t>
      </w:r>
      <w:r>
        <w:rPr>
          <w:rFonts w:ascii="宋体" w:hAnsi="宋体" w:hint="eastAsia"/>
          <w:b/>
          <w:bCs/>
          <w:iCs/>
          <w:sz w:val="24"/>
        </w:rPr>
        <w:t xml:space="preserve">            </w:t>
      </w:r>
      <w:r>
        <w:rPr>
          <w:rFonts w:ascii="宋体" w:hAnsi="宋体"/>
          <w:b/>
          <w:bCs/>
          <w:iCs/>
          <w:sz w:val="24"/>
        </w:rPr>
        <w:t xml:space="preserve">  </w:t>
      </w:r>
      <w:r>
        <w:rPr>
          <w:rFonts w:ascii="宋体" w:hAnsi="宋体" w:hint="eastAsia"/>
          <w:b/>
          <w:bCs/>
          <w:iCs/>
          <w:sz w:val="24"/>
        </w:rPr>
        <w:t xml:space="preserve">       证券简称：可川科技</w:t>
      </w:r>
    </w:p>
    <w:p w14:paraId="3EAFC806" w14:textId="77777777" w:rsidR="00DD3D7D" w:rsidRDefault="00053966">
      <w:pPr>
        <w:autoSpaceDE w:val="0"/>
        <w:autoSpaceDN w:val="0"/>
        <w:adjustRightInd w:val="0"/>
        <w:snapToGrid w:val="0"/>
        <w:ind w:left="141" w:hangingChars="50" w:hanging="141"/>
        <w:jc w:val="center"/>
        <w:rPr>
          <w:rFonts w:ascii="宋体" w:hAnsi="宋体" w:hint="eastAsia"/>
          <w:b/>
          <w:sz w:val="28"/>
          <w:szCs w:val="24"/>
        </w:rPr>
      </w:pPr>
      <w:r>
        <w:rPr>
          <w:rFonts w:ascii="宋体" w:hAnsi="宋体" w:hint="eastAsia"/>
          <w:b/>
          <w:sz w:val="28"/>
          <w:szCs w:val="24"/>
        </w:rPr>
        <w:t>苏州可川电子科技股份有限公司</w:t>
      </w:r>
    </w:p>
    <w:p w14:paraId="153724B3" w14:textId="77777777" w:rsidR="00DD3D7D" w:rsidRDefault="00053966">
      <w:pPr>
        <w:autoSpaceDE w:val="0"/>
        <w:autoSpaceDN w:val="0"/>
        <w:adjustRightInd w:val="0"/>
        <w:snapToGrid w:val="0"/>
        <w:ind w:left="141" w:hangingChars="50" w:hanging="141"/>
        <w:jc w:val="center"/>
        <w:rPr>
          <w:rFonts w:ascii="宋体" w:hAnsi="宋体" w:hint="eastAsia"/>
          <w:b/>
          <w:sz w:val="28"/>
          <w:szCs w:val="24"/>
        </w:rPr>
      </w:pPr>
      <w:r>
        <w:rPr>
          <w:rFonts w:ascii="宋体" w:hAnsi="宋体" w:hint="eastAsia"/>
          <w:b/>
          <w:sz w:val="28"/>
          <w:szCs w:val="24"/>
        </w:rPr>
        <w:t>投资者关系活动记录表</w:t>
      </w:r>
    </w:p>
    <w:p w14:paraId="7F87B4B9" w14:textId="0F581CE4" w:rsidR="00DD3D7D" w:rsidRDefault="00053966">
      <w:pPr>
        <w:spacing w:line="400" w:lineRule="exact"/>
        <w:rPr>
          <w:rFonts w:ascii="宋体" w:hAnsi="宋体" w:hint="eastAsia"/>
          <w:bCs/>
          <w:iCs/>
          <w:sz w:val="24"/>
          <w:szCs w:val="24"/>
        </w:rPr>
      </w:pPr>
      <w:r>
        <w:rPr>
          <w:rFonts w:ascii="宋体" w:hAnsi="宋体" w:hint="eastAsia"/>
          <w:bCs/>
          <w:iCs/>
          <w:sz w:val="24"/>
          <w:szCs w:val="24"/>
        </w:rPr>
        <w:t xml:space="preserve">                                                      编号：202</w:t>
      </w:r>
      <w:r w:rsidR="007C6CBA">
        <w:rPr>
          <w:rFonts w:ascii="宋体" w:hAnsi="宋体" w:hint="eastAsia"/>
          <w:bCs/>
          <w:iCs/>
          <w:sz w:val="24"/>
          <w:szCs w:val="24"/>
        </w:rPr>
        <w:t>5</w:t>
      </w:r>
      <w:r>
        <w:rPr>
          <w:rFonts w:ascii="宋体" w:hAnsi="宋体" w:hint="eastAsia"/>
          <w:bCs/>
          <w:iCs/>
          <w:sz w:val="24"/>
          <w:szCs w:val="24"/>
        </w:rPr>
        <w:t>-00</w:t>
      </w:r>
      <w:r w:rsidR="0056519C">
        <w:rPr>
          <w:rFonts w:ascii="宋体" w:hAnsi="宋体" w:hint="eastAsia"/>
          <w:bCs/>
          <w:iCs/>
          <w:sz w:val="24"/>
          <w:szCs w:val="24"/>
        </w:rPr>
        <w:t>2</w:t>
      </w:r>
    </w:p>
    <w:tbl>
      <w:tblPr>
        <w:tblW w:w="8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1"/>
        <w:gridCol w:w="6693"/>
      </w:tblGrid>
      <w:tr w:rsidR="00DD3D7D" w14:paraId="3ADDEC0F" w14:textId="77777777">
        <w:trPr>
          <w:trHeight w:val="2649"/>
        </w:trPr>
        <w:tc>
          <w:tcPr>
            <w:tcW w:w="1931" w:type="dxa"/>
            <w:shd w:val="clear" w:color="auto" w:fill="auto"/>
            <w:vAlign w:val="center"/>
          </w:tcPr>
          <w:bookmarkEnd w:id="0"/>
          <w:p w14:paraId="142D2B46" w14:textId="77777777" w:rsidR="00DD3D7D" w:rsidRDefault="00053966">
            <w:pPr>
              <w:rPr>
                <w:rFonts w:ascii="宋体" w:hAnsi="宋体" w:hint="eastAsia"/>
                <w:b/>
                <w:bCs/>
                <w:iCs/>
                <w:sz w:val="24"/>
                <w:szCs w:val="24"/>
              </w:rPr>
            </w:pPr>
            <w:r>
              <w:rPr>
                <w:rFonts w:ascii="宋体" w:hAnsi="宋体" w:hint="eastAsia"/>
                <w:b/>
                <w:bCs/>
                <w:iCs/>
                <w:sz w:val="24"/>
                <w:szCs w:val="24"/>
              </w:rPr>
              <w:t>投资者关系</w:t>
            </w:r>
          </w:p>
          <w:p w14:paraId="23E1DEE5" w14:textId="77777777" w:rsidR="00DD3D7D" w:rsidRDefault="00053966">
            <w:pPr>
              <w:rPr>
                <w:rFonts w:ascii="宋体" w:hAnsi="宋体" w:hint="eastAsia"/>
                <w:b/>
                <w:bCs/>
                <w:iCs/>
                <w:sz w:val="24"/>
                <w:szCs w:val="24"/>
              </w:rPr>
            </w:pPr>
            <w:r>
              <w:rPr>
                <w:rFonts w:ascii="宋体" w:hAnsi="宋体" w:hint="eastAsia"/>
                <w:b/>
                <w:bCs/>
                <w:iCs/>
                <w:sz w:val="24"/>
                <w:szCs w:val="24"/>
              </w:rPr>
              <w:t>活动类别</w:t>
            </w:r>
          </w:p>
          <w:p w14:paraId="2B30AF17" w14:textId="77777777" w:rsidR="00DD3D7D" w:rsidRDefault="00DD3D7D">
            <w:pPr>
              <w:rPr>
                <w:rFonts w:ascii="宋体" w:hAnsi="宋体" w:hint="eastAsia"/>
                <w:b/>
                <w:bCs/>
                <w:iCs/>
                <w:sz w:val="24"/>
                <w:szCs w:val="24"/>
              </w:rPr>
            </w:pPr>
          </w:p>
        </w:tc>
        <w:tc>
          <w:tcPr>
            <w:tcW w:w="6693" w:type="dxa"/>
            <w:shd w:val="clear" w:color="auto" w:fill="auto"/>
          </w:tcPr>
          <w:p w14:paraId="05B9CC2B" w14:textId="77777777" w:rsidR="00DD3D7D" w:rsidRDefault="00053966">
            <w:pPr>
              <w:spacing w:line="480" w:lineRule="atLeast"/>
              <w:rPr>
                <w:rFonts w:ascii="宋体" w:hAnsi="宋体" w:hint="eastAsia"/>
                <w:bCs/>
                <w:iCs/>
                <w:sz w:val="24"/>
                <w:szCs w:val="24"/>
              </w:rPr>
            </w:pPr>
            <w:r>
              <w:rPr>
                <w:rFonts w:ascii="宋体" w:hAnsi="宋体" w:hint="eastAsia"/>
                <w:bCs/>
                <w:iCs/>
                <w:sz w:val="24"/>
                <w:szCs w:val="24"/>
              </w:rPr>
              <w:t>√</w:t>
            </w:r>
            <w:r>
              <w:rPr>
                <w:rFonts w:ascii="宋体" w:hAnsi="宋体" w:hint="eastAsia"/>
                <w:sz w:val="24"/>
                <w:szCs w:val="24"/>
              </w:rPr>
              <w:t xml:space="preserve">特定对象调研        </w:t>
            </w:r>
            <w:r>
              <w:rPr>
                <w:rFonts w:ascii="宋体" w:hAnsi="宋体" w:hint="eastAsia"/>
                <w:bCs/>
                <w:iCs/>
                <w:sz w:val="24"/>
                <w:szCs w:val="24"/>
              </w:rPr>
              <w:t>□</w:t>
            </w:r>
            <w:r>
              <w:rPr>
                <w:rFonts w:ascii="宋体" w:hAnsi="宋体" w:hint="eastAsia"/>
                <w:sz w:val="24"/>
                <w:szCs w:val="24"/>
              </w:rPr>
              <w:t>分析师会议</w:t>
            </w:r>
          </w:p>
          <w:p w14:paraId="43DA33AF" w14:textId="531931BD" w:rsidR="00DD3D7D" w:rsidRDefault="00053966">
            <w:pPr>
              <w:spacing w:line="480" w:lineRule="atLeast"/>
              <w:rPr>
                <w:rFonts w:ascii="宋体" w:hAnsi="宋体" w:hint="eastAsia"/>
                <w:bCs/>
                <w:iCs/>
                <w:sz w:val="24"/>
                <w:szCs w:val="24"/>
              </w:rPr>
            </w:pPr>
            <w:r>
              <w:rPr>
                <w:rFonts w:ascii="宋体" w:hAnsi="宋体" w:hint="eastAsia"/>
                <w:bCs/>
                <w:iCs/>
                <w:sz w:val="24"/>
                <w:szCs w:val="24"/>
              </w:rPr>
              <w:t>□</w:t>
            </w:r>
            <w:r>
              <w:rPr>
                <w:rFonts w:ascii="宋体" w:hAnsi="宋体" w:hint="eastAsia"/>
                <w:sz w:val="24"/>
                <w:szCs w:val="24"/>
              </w:rPr>
              <w:t xml:space="preserve">媒体采访            </w:t>
            </w:r>
            <w:r w:rsidR="00E17CE6">
              <w:rPr>
                <w:rFonts w:ascii="宋体" w:hAnsi="宋体" w:hint="eastAsia"/>
                <w:bCs/>
                <w:iCs/>
                <w:sz w:val="24"/>
                <w:szCs w:val="24"/>
              </w:rPr>
              <w:t>√</w:t>
            </w:r>
            <w:r>
              <w:rPr>
                <w:rFonts w:ascii="宋体" w:hAnsi="宋体" w:hint="eastAsia"/>
                <w:sz w:val="24"/>
                <w:szCs w:val="24"/>
              </w:rPr>
              <w:t>业绩说明会</w:t>
            </w:r>
          </w:p>
          <w:p w14:paraId="24FDA4E8" w14:textId="77777777" w:rsidR="00DD3D7D" w:rsidRDefault="00053966">
            <w:pPr>
              <w:spacing w:line="480" w:lineRule="atLeast"/>
              <w:rPr>
                <w:rFonts w:ascii="宋体" w:hAnsi="宋体" w:hint="eastAsia"/>
                <w:bCs/>
                <w:iCs/>
                <w:sz w:val="24"/>
                <w:szCs w:val="24"/>
              </w:rPr>
            </w:pPr>
            <w:r>
              <w:rPr>
                <w:rFonts w:ascii="宋体" w:hAnsi="宋体" w:hint="eastAsia"/>
                <w:bCs/>
                <w:iCs/>
                <w:sz w:val="24"/>
                <w:szCs w:val="24"/>
              </w:rPr>
              <w:t>□</w:t>
            </w:r>
            <w:r>
              <w:rPr>
                <w:rFonts w:ascii="宋体" w:hAnsi="宋体" w:hint="eastAsia"/>
                <w:sz w:val="24"/>
                <w:szCs w:val="24"/>
              </w:rPr>
              <w:t xml:space="preserve">新闻发布会          </w:t>
            </w:r>
            <w:r>
              <w:rPr>
                <w:rFonts w:ascii="宋体" w:hAnsi="宋体" w:hint="eastAsia"/>
                <w:bCs/>
                <w:iCs/>
                <w:sz w:val="24"/>
                <w:szCs w:val="24"/>
              </w:rPr>
              <w:t>□</w:t>
            </w:r>
            <w:r>
              <w:rPr>
                <w:rFonts w:ascii="宋体" w:hAnsi="宋体" w:hint="eastAsia"/>
                <w:sz w:val="24"/>
                <w:szCs w:val="24"/>
              </w:rPr>
              <w:t>路演活动</w:t>
            </w:r>
          </w:p>
          <w:p w14:paraId="31AC1413" w14:textId="77777777" w:rsidR="00DD3D7D" w:rsidRDefault="00053966">
            <w:pPr>
              <w:tabs>
                <w:tab w:val="left" w:pos="3045"/>
                <w:tab w:val="center" w:pos="3199"/>
              </w:tabs>
              <w:spacing w:line="480" w:lineRule="atLeast"/>
              <w:rPr>
                <w:rFonts w:ascii="宋体" w:hAnsi="宋体" w:hint="eastAsia"/>
                <w:bCs/>
                <w:iCs/>
                <w:sz w:val="24"/>
                <w:szCs w:val="24"/>
              </w:rPr>
            </w:pPr>
            <w:r>
              <w:rPr>
                <w:rFonts w:ascii="宋体" w:hAnsi="宋体" w:hint="eastAsia"/>
                <w:bCs/>
                <w:iCs/>
                <w:sz w:val="24"/>
                <w:szCs w:val="24"/>
              </w:rPr>
              <w:t>□</w:t>
            </w:r>
            <w:r>
              <w:rPr>
                <w:rFonts w:ascii="宋体" w:hAnsi="宋体" w:hint="eastAsia"/>
                <w:sz w:val="24"/>
                <w:szCs w:val="24"/>
              </w:rPr>
              <w:t>现场参观</w:t>
            </w:r>
            <w:r>
              <w:rPr>
                <w:rFonts w:ascii="宋体" w:hAnsi="宋体"/>
                <w:bCs/>
                <w:iCs/>
                <w:sz w:val="24"/>
                <w:szCs w:val="24"/>
              </w:rPr>
              <w:tab/>
            </w:r>
          </w:p>
          <w:p w14:paraId="318AF4CB" w14:textId="77777777" w:rsidR="00DD3D7D" w:rsidRDefault="00053966">
            <w:pPr>
              <w:tabs>
                <w:tab w:val="center" w:pos="3199"/>
              </w:tabs>
              <w:spacing w:line="480" w:lineRule="atLeast"/>
              <w:rPr>
                <w:rFonts w:ascii="宋体" w:hAnsi="宋体" w:hint="eastAsia"/>
                <w:bCs/>
                <w:iCs/>
                <w:sz w:val="24"/>
                <w:szCs w:val="24"/>
              </w:rPr>
            </w:pPr>
            <w:r>
              <w:rPr>
                <w:rFonts w:ascii="宋体" w:hAnsi="宋体" w:hint="eastAsia"/>
                <w:bCs/>
                <w:iCs/>
                <w:sz w:val="24"/>
                <w:szCs w:val="24"/>
              </w:rPr>
              <w:t>□</w:t>
            </w:r>
            <w:r>
              <w:rPr>
                <w:rFonts w:ascii="宋体" w:hAnsi="宋体" w:hint="eastAsia"/>
                <w:sz w:val="24"/>
                <w:szCs w:val="24"/>
              </w:rPr>
              <w:t xml:space="preserve">其他 </w:t>
            </w:r>
          </w:p>
        </w:tc>
      </w:tr>
      <w:tr w:rsidR="00DD3D7D" w14:paraId="60FCDF13" w14:textId="77777777">
        <w:trPr>
          <w:trHeight w:val="844"/>
        </w:trPr>
        <w:tc>
          <w:tcPr>
            <w:tcW w:w="1931" w:type="dxa"/>
            <w:shd w:val="clear" w:color="auto" w:fill="auto"/>
            <w:vAlign w:val="center"/>
          </w:tcPr>
          <w:p w14:paraId="6EB5CCE5" w14:textId="77777777" w:rsidR="00DD3D7D" w:rsidRDefault="00053966">
            <w:pPr>
              <w:rPr>
                <w:rFonts w:ascii="宋体" w:hAnsi="宋体" w:hint="eastAsia"/>
                <w:b/>
                <w:bCs/>
                <w:iCs/>
                <w:sz w:val="24"/>
                <w:szCs w:val="24"/>
              </w:rPr>
            </w:pPr>
            <w:r>
              <w:rPr>
                <w:rFonts w:ascii="宋体" w:hAnsi="宋体" w:hint="eastAsia"/>
                <w:b/>
                <w:bCs/>
                <w:iCs/>
                <w:sz w:val="24"/>
                <w:szCs w:val="24"/>
              </w:rPr>
              <w:t>参与单位名称</w:t>
            </w:r>
          </w:p>
          <w:p w14:paraId="4F82580A" w14:textId="77777777" w:rsidR="00DD3D7D" w:rsidRDefault="00053966">
            <w:pPr>
              <w:rPr>
                <w:rFonts w:ascii="宋体" w:hAnsi="宋体" w:hint="eastAsia"/>
                <w:b/>
                <w:bCs/>
                <w:iCs/>
                <w:sz w:val="24"/>
                <w:szCs w:val="24"/>
              </w:rPr>
            </w:pPr>
            <w:r>
              <w:rPr>
                <w:rFonts w:ascii="宋体" w:hAnsi="宋体" w:hint="eastAsia"/>
                <w:b/>
                <w:bCs/>
                <w:iCs/>
                <w:sz w:val="24"/>
                <w:szCs w:val="24"/>
              </w:rPr>
              <w:t>及人员姓名</w:t>
            </w:r>
          </w:p>
        </w:tc>
        <w:tc>
          <w:tcPr>
            <w:tcW w:w="6693" w:type="dxa"/>
            <w:shd w:val="clear" w:color="auto" w:fill="auto"/>
          </w:tcPr>
          <w:p w14:paraId="5678525F" w14:textId="1D451894" w:rsidR="00DD3D7D" w:rsidRDefault="00E17CE6">
            <w:pPr>
              <w:spacing w:line="480" w:lineRule="atLeast"/>
              <w:rPr>
                <w:rFonts w:ascii="宋体" w:hAnsi="宋体" w:hint="eastAsia"/>
                <w:bCs/>
                <w:iCs/>
                <w:sz w:val="24"/>
                <w:szCs w:val="24"/>
              </w:rPr>
            </w:pPr>
            <w:r>
              <w:rPr>
                <w:rFonts w:ascii="宋体" w:hAnsi="宋体" w:hint="eastAsia"/>
                <w:bCs/>
                <w:iCs/>
                <w:sz w:val="24"/>
                <w:szCs w:val="24"/>
              </w:rPr>
              <w:t>参加</w:t>
            </w:r>
            <w:r w:rsidRPr="00E17CE6">
              <w:rPr>
                <w:rFonts w:ascii="宋体" w:hAnsi="宋体" w:hint="eastAsia"/>
                <w:bCs/>
                <w:iCs/>
                <w:sz w:val="24"/>
                <w:szCs w:val="24"/>
              </w:rPr>
              <w:t>2024年度暨2025年第一季度</w:t>
            </w:r>
            <w:r>
              <w:rPr>
                <w:rFonts w:ascii="宋体" w:hAnsi="宋体" w:hint="eastAsia"/>
                <w:bCs/>
                <w:iCs/>
                <w:sz w:val="24"/>
                <w:szCs w:val="24"/>
              </w:rPr>
              <w:t>业绩说明会的投资者及</w:t>
            </w:r>
            <w:r w:rsidRPr="00E17CE6">
              <w:rPr>
                <w:rFonts w:ascii="宋体" w:hAnsi="宋体" w:hint="eastAsia"/>
                <w:bCs/>
                <w:iCs/>
                <w:sz w:val="24"/>
                <w:szCs w:val="24"/>
              </w:rPr>
              <w:t>天风证券、</w:t>
            </w:r>
            <w:r w:rsidR="004A79B6" w:rsidRPr="00E17CE6">
              <w:rPr>
                <w:rFonts w:ascii="宋体" w:hAnsi="宋体" w:hint="eastAsia"/>
                <w:bCs/>
                <w:iCs/>
                <w:sz w:val="24"/>
                <w:szCs w:val="24"/>
              </w:rPr>
              <w:t>盛均投资、</w:t>
            </w:r>
            <w:r w:rsidRPr="00E17CE6">
              <w:rPr>
                <w:rFonts w:ascii="宋体" w:hAnsi="宋体" w:hint="eastAsia"/>
                <w:bCs/>
                <w:iCs/>
                <w:sz w:val="24"/>
                <w:szCs w:val="24"/>
              </w:rPr>
              <w:t>财通基金、香元基金、诺安基金、新华基金、安信基金、中银基金、宝盈基金、创金合信</w:t>
            </w:r>
            <w:r w:rsidR="004A79B6">
              <w:rPr>
                <w:rFonts w:ascii="宋体" w:hAnsi="宋体" w:hint="eastAsia"/>
                <w:bCs/>
                <w:iCs/>
                <w:sz w:val="24"/>
                <w:szCs w:val="24"/>
              </w:rPr>
              <w:t>、</w:t>
            </w:r>
            <w:r w:rsidR="004A79B6" w:rsidRPr="00E17CE6">
              <w:rPr>
                <w:rFonts w:ascii="宋体" w:hAnsi="宋体" w:hint="eastAsia"/>
                <w:bCs/>
                <w:iCs/>
                <w:sz w:val="24"/>
                <w:szCs w:val="24"/>
              </w:rPr>
              <w:t>太平养老、太平资产</w:t>
            </w:r>
            <w:r w:rsidR="00F653B5">
              <w:rPr>
                <w:rFonts w:ascii="宋体" w:hAnsi="宋体" w:hint="eastAsia"/>
                <w:bCs/>
                <w:iCs/>
                <w:sz w:val="24"/>
                <w:szCs w:val="24"/>
              </w:rPr>
              <w:t>、长江证券</w:t>
            </w:r>
          </w:p>
        </w:tc>
      </w:tr>
      <w:tr w:rsidR="00DD3D7D" w14:paraId="348099E9" w14:textId="77777777">
        <w:trPr>
          <w:trHeight w:val="588"/>
        </w:trPr>
        <w:tc>
          <w:tcPr>
            <w:tcW w:w="1931" w:type="dxa"/>
            <w:shd w:val="clear" w:color="auto" w:fill="auto"/>
            <w:vAlign w:val="center"/>
          </w:tcPr>
          <w:p w14:paraId="6006D090" w14:textId="77777777" w:rsidR="00DD3D7D" w:rsidRDefault="00053966">
            <w:pPr>
              <w:rPr>
                <w:rFonts w:ascii="宋体" w:hAnsi="宋体" w:hint="eastAsia"/>
                <w:b/>
                <w:bCs/>
                <w:iCs/>
                <w:sz w:val="24"/>
                <w:szCs w:val="24"/>
              </w:rPr>
            </w:pPr>
            <w:r>
              <w:rPr>
                <w:rFonts w:ascii="宋体" w:hAnsi="宋体" w:hint="eastAsia"/>
                <w:b/>
                <w:bCs/>
                <w:iCs/>
                <w:sz w:val="24"/>
                <w:szCs w:val="24"/>
              </w:rPr>
              <w:t>时间</w:t>
            </w:r>
          </w:p>
        </w:tc>
        <w:tc>
          <w:tcPr>
            <w:tcW w:w="6693" w:type="dxa"/>
            <w:shd w:val="clear" w:color="auto" w:fill="auto"/>
          </w:tcPr>
          <w:p w14:paraId="007C1D67" w14:textId="1F5ADA2C" w:rsidR="00DD3D7D" w:rsidRDefault="00053966">
            <w:pPr>
              <w:spacing w:line="480" w:lineRule="atLeast"/>
              <w:rPr>
                <w:rFonts w:ascii="宋体" w:hAnsi="宋体" w:hint="eastAsia"/>
                <w:bCs/>
                <w:iCs/>
                <w:sz w:val="24"/>
                <w:szCs w:val="24"/>
              </w:rPr>
            </w:pPr>
            <w:r>
              <w:rPr>
                <w:rFonts w:ascii="宋体" w:hAnsi="宋体" w:hint="eastAsia"/>
                <w:bCs/>
                <w:iCs/>
                <w:sz w:val="24"/>
                <w:szCs w:val="24"/>
              </w:rPr>
              <w:t>2</w:t>
            </w:r>
            <w:r>
              <w:rPr>
                <w:rFonts w:ascii="宋体" w:hAnsi="宋体"/>
                <w:bCs/>
                <w:iCs/>
                <w:sz w:val="24"/>
                <w:szCs w:val="24"/>
              </w:rPr>
              <w:t>02</w:t>
            </w:r>
            <w:r w:rsidR="00E408CA">
              <w:rPr>
                <w:rFonts w:ascii="宋体" w:hAnsi="宋体" w:hint="eastAsia"/>
                <w:bCs/>
                <w:iCs/>
                <w:sz w:val="24"/>
                <w:szCs w:val="24"/>
              </w:rPr>
              <w:t>5</w:t>
            </w:r>
            <w:r>
              <w:rPr>
                <w:rFonts w:ascii="宋体" w:hAnsi="宋体" w:hint="eastAsia"/>
                <w:bCs/>
                <w:iCs/>
                <w:sz w:val="24"/>
                <w:szCs w:val="24"/>
              </w:rPr>
              <w:t>年</w:t>
            </w:r>
            <w:r w:rsidR="0056519C">
              <w:rPr>
                <w:rFonts w:ascii="宋体" w:hAnsi="宋体" w:hint="eastAsia"/>
                <w:bCs/>
                <w:iCs/>
                <w:sz w:val="24"/>
                <w:szCs w:val="24"/>
              </w:rPr>
              <w:t>5</w:t>
            </w:r>
            <w:r>
              <w:rPr>
                <w:rFonts w:ascii="宋体" w:hAnsi="宋体" w:hint="eastAsia"/>
                <w:bCs/>
                <w:iCs/>
                <w:sz w:val="24"/>
                <w:szCs w:val="24"/>
              </w:rPr>
              <w:t>月</w:t>
            </w:r>
            <w:r w:rsidR="0056519C">
              <w:rPr>
                <w:rFonts w:ascii="宋体" w:hAnsi="宋体" w:hint="eastAsia"/>
                <w:bCs/>
                <w:iCs/>
                <w:sz w:val="24"/>
                <w:szCs w:val="24"/>
              </w:rPr>
              <w:t>19</w:t>
            </w:r>
            <w:r>
              <w:rPr>
                <w:rFonts w:ascii="宋体" w:hAnsi="宋体" w:hint="eastAsia"/>
                <w:bCs/>
                <w:iCs/>
                <w:sz w:val="24"/>
                <w:szCs w:val="24"/>
              </w:rPr>
              <w:t>日</w:t>
            </w:r>
            <w:r w:rsidR="00313AEF">
              <w:rPr>
                <w:rFonts w:ascii="宋体" w:hAnsi="宋体" w:hint="eastAsia"/>
                <w:bCs/>
                <w:iCs/>
                <w:sz w:val="24"/>
                <w:szCs w:val="24"/>
              </w:rPr>
              <w:t>、2025年</w:t>
            </w:r>
            <w:r w:rsidR="0056519C">
              <w:rPr>
                <w:rFonts w:ascii="宋体" w:hAnsi="宋体" w:hint="eastAsia"/>
                <w:bCs/>
                <w:iCs/>
                <w:sz w:val="24"/>
                <w:szCs w:val="24"/>
              </w:rPr>
              <w:t>5</w:t>
            </w:r>
            <w:r w:rsidR="00313AEF">
              <w:rPr>
                <w:rFonts w:ascii="宋体" w:hAnsi="宋体" w:hint="eastAsia"/>
                <w:bCs/>
                <w:iCs/>
                <w:sz w:val="24"/>
                <w:szCs w:val="24"/>
              </w:rPr>
              <w:t>月</w:t>
            </w:r>
            <w:r w:rsidR="0056519C">
              <w:rPr>
                <w:rFonts w:ascii="宋体" w:hAnsi="宋体" w:hint="eastAsia"/>
                <w:bCs/>
                <w:iCs/>
                <w:sz w:val="24"/>
                <w:szCs w:val="24"/>
              </w:rPr>
              <w:t>21</w:t>
            </w:r>
            <w:r w:rsidR="00313AEF">
              <w:rPr>
                <w:rFonts w:ascii="宋体" w:hAnsi="宋体" w:hint="eastAsia"/>
                <w:bCs/>
                <w:iCs/>
                <w:sz w:val="24"/>
                <w:szCs w:val="24"/>
              </w:rPr>
              <w:t>日</w:t>
            </w:r>
            <w:r w:rsidR="00F653B5">
              <w:rPr>
                <w:rFonts w:ascii="宋体" w:hAnsi="宋体" w:hint="eastAsia"/>
                <w:bCs/>
                <w:iCs/>
                <w:sz w:val="24"/>
                <w:szCs w:val="24"/>
              </w:rPr>
              <w:t>、2025年5月29日</w:t>
            </w:r>
          </w:p>
        </w:tc>
      </w:tr>
      <w:tr w:rsidR="00DD3D7D" w14:paraId="36E88A98" w14:textId="77777777">
        <w:trPr>
          <w:trHeight w:val="524"/>
        </w:trPr>
        <w:tc>
          <w:tcPr>
            <w:tcW w:w="1931" w:type="dxa"/>
            <w:shd w:val="clear" w:color="auto" w:fill="auto"/>
            <w:vAlign w:val="center"/>
          </w:tcPr>
          <w:p w14:paraId="449D60E7" w14:textId="77777777" w:rsidR="00DD3D7D" w:rsidRDefault="00053966">
            <w:pPr>
              <w:rPr>
                <w:rFonts w:ascii="宋体" w:hAnsi="宋体" w:hint="eastAsia"/>
                <w:b/>
                <w:bCs/>
                <w:iCs/>
                <w:sz w:val="24"/>
                <w:szCs w:val="24"/>
              </w:rPr>
            </w:pPr>
            <w:r>
              <w:rPr>
                <w:rFonts w:ascii="宋体" w:hAnsi="宋体" w:hint="eastAsia"/>
                <w:b/>
                <w:bCs/>
                <w:iCs/>
                <w:sz w:val="24"/>
                <w:szCs w:val="24"/>
              </w:rPr>
              <w:t>地点</w:t>
            </w:r>
          </w:p>
        </w:tc>
        <w:tc>
          <w:tcPr>
            <w:tcW w:w="6693" w:type="dxa"/>
            <w:shd w:val="clear" w:color="auto" w:fill="auto"/>
          </w:tcPr>
          <w:p w14:paraId="649B5A6A" w14:textId="26B1D3BC" w:rsidR="00DD3D7D" w:rsidRDefault="00E17CE6" w:rsidP="00E17CE6">
            <w:pPr>
              <w:spacing w:line="480" w:lineRule="atLeast"/>
              <w:rPr>
                <w:rFonts w:ascii="宋体" w:hAnsi="宋体" w:hint="eastAsia"/>
                <w:bCs/>
                <w:iCs/>
                <w:sz w:val="24"/>
                <w:szCs w:val="24"/>
              </w:rPr>
            </w:pPr>
            <w:r w:rsidRPr="00E17CE6">
              <w:rPr>
                <w:rFonts w:ascii="宋体" w:hAnsi="宋体" w:hint="eastAsia"/>
                <w:bCs/>
                <w:iCs/>
                <w:sz w:val="24"/>
                <w:szCs w:val="24"/>
              </w:rPr>
              <w:t>上海证券交易所上证路演中心（网址：https://roadshow.sseinfo.com）</w:t>
            </w:r>
            <w:r>
              <w:rPr>
                <w:rFonts w:ascii="宋体" w:hAnsi="宋体" w:hint="eastAsia"/>
                <w:bCs/>
                <w:iCs/>
                <w:sz w:val="24"/>
                <w:szCs w:val="24"/>
              </w:rPr>
              <w:t>、</w:t>
            </w:r>
            <w:r w:rsidR="00053966">
              <w:rPr>
                <w:rFonts w:ascii="宋体" w:hAnsi="宋体" w:hint="eastAsia"/>
                <w:bCs/>
                <w:iCs/>
                <w:sz w:val="24"/>
                <w:szCs w:val="24"/>
              </w:rPr>
              <w:t>公司会议室</w:t>
            </w:r>
          </w:p>
        </w:tc>
      </w:tr>
      <w:tr w:rsidR="00DD3D7D" w14:paraId="0AF95E7A" w14:textId="77777777">
        <w:trPr>
          <w:trHeight w:val="702"/>
        </w:trPr>
        <w:tc>
          <w:tcPr>
            <w:tcW w:w="1931" w:type="dxa"/>
            <w:shd w:val="clear" w:color="auto" w:fill="auto"/>
            <w:vAlign w:val="center"/>
          </w:tcPr>
          <w:p w14:paraId="1219CD40" w14:textId="77777777" w:rsidR="00DD3D7D" w:rsidRPr="00F653B5" w:rsidRDefault="00053966">
            <w:pPr>
              <w:rPr>
                <w:rFonts w:ascii="宋体" w:hAnsi="宋体" w:hint="eastAsia"/>
                <w:b/>
                <w:bCs/>
                <w:iCs/>
                <w:sz w:val="24"/>
                <w:szCs w:val="24"/>
              </w:rPr>
            </w:pPr>
            <w:r w:rsidRPr="00F653B5">
              <w:rPr>
                <w:rFonts w:ascii="宋体" w:hAnsi="宋体" w:hint="eastAsia"/>
                <w:b/>
                <w:bCs/>
                <w:iCs/>
                <w:sz w:val="24"/>
                <w:szCs w:val="24"/>
              </w:rPr>
              <w:t>上市公司接待</w:t>
            </w:r>
          </w:p>
          <w:p w14:paraId="02E3D689" w14:textId="77777777" w:rsidR="00DD3D7D" w:rsidRPr="00A3798D" w:rsidRDefault="00053966">
            <w:pPr>
              <w:rPr>
                <w:rFonts w:ascii="宋体" w:hAnsi="宋体" w:hint="eastAsia"/>
                <w:b/>
                <w:bCs/>
                <w:iCs/>
                <w:sz w:val="24"/>
                <w:szCs w:val="24"/>
              </w:rPr>
            </w:pPr>
            <w:r w:rsidRPr="00F653B5">
              <w:rPr>
                <w:rFonts w:ascii="宋体" w:hAnsi="宋体" w:hint="eastAsia"/>
                <w:b/>
                <w:bCs/>
                <w:iCs/>
                <w:sz w:val="24"/>
                <w:szCs w:val="24"/>
              </w:rPr>
              <w:t>人员姓名</w:t>
            </w:r>
          </w:p>
        </w:tc>
        <w:tc>
          <w:tcPr>
            <w:tcW w:w="6693" w:type="dxa"/>
            <w:shd w:val="clear" w:color="auto" w:fill="auto"/>
          </w:tcPr>
          <w:p w14:paraId="199F93D8" w14:textId="77777777" w:rsidR="00DD3D7D" w:rsidRDefault="00053966">
            <w:pPr>
              <w:spacing w:line="360" w:lineRule="auto"/>
              <w:rPr>
                <w:rFonts w:asciiTheme="minorEastAsia" w:hAnsiTheme="minorEastAsia" w:hint="eastAsia"/>
                <w:bCs/>
                <w:sz w:val="24"/>
                <w:szCs w:val="24"/>
              </w:rPr>
            </w:pPr>
            <w:r>
              <w:rPr>
                <w:rFonts w:asciiTheme="minorEastAsia" w:hAnsiTheme="minorEastAsia" w:hint="eastAsia"/>
                <w:bCs/>
                <w:sz w:val="24"/>
                <w:szCs w:val="24"/>
              </w:rPr>
              <w:t>董事长、首席执行官：朱春华</w:t>
            </w:r>
          </w:p>
          <w:p w14:paraId="07FF79BD" w14:textId="3A9DEAE3" w:rsidR="00303342" w:rsidRDefault="00303342">
            <w:pPr>
              <w:spacing w:line="360" w:lineRule="auto"/>
              <w:rPr>
                <w:rFonts w:asciiTheme="minorEastAsia" w:hAnsiTheme="minorEastAsia" w:hint="eastAsia"/>
                <w:bCs/>
                <w:sz w:val="24"/>
                <w:szCs w:val="24"/>
              </w:rPr>
            </w:pPr>
            <w:r>
              <w:rPr>
                <w:rFonts w:asciiTheme="minorEastAsia" w:hAnsiTheme="minorEastAsia" w:hint="eastAsia"/>
                <w:bCs/>
                <w:sz w:val="24"/>
                <w:szCs w:val="24"/>
              </w:rPr>
              <w:t>独立董事：杨瑞龙</w:t>
            </w:r>
          </w:p>
          <w:p w14:paraId="22CBF6C2" w14:textId="767C017A" w:rsidR="00303342" w:rsidRDefault="00303342">
            <w:pPr>
              <w:spacing w:line="360" w:lineRule="auto"/>
              <w:rPr>
                <w:rFonts w:asciiTheme="minorEastAsia" w:hAnsiTheme="minorEastAsia" w:hint="eastAsia"/>
                <w:bCs/>
                <w:sz w:val="24"/>
                <w:szCs w:val="24"/>
              </w:rPr>
            </w:pPr>
            <w:r>
              <w:rPr>
                <w:rFonts w:asciiTheme="minorEastAsia" w:hAnsiTheme="minorEastAsia" w:hint="eastAsia"/>
                <w:bCs/>
                <w:sz w:val="24"/>
                <w:szCs w:val="24"/>
              </w:rPr>
              <w:t>独立董事：肖建</w:t>
            </w:r>
          </w:p>
          <w:p w14:paraId="6CC39D5F" w14:textId="00BAF854" w:rsidR="00303342" w:rsidRDefault="00303342">
            <w:pPr>
              <w:spacing w:line="360" w:lineRule="auto"/>
              <w:rPr>
                <w:rFonts w:asciiTheme="minorEastAsia" w:hAnsiTheme="minorEastAsia" w:hint="eastAsia"/>
                <w:bCs/>
                <w:sz w:val="24"/>
                <w:szCs w:val="24"/>
              </w:rPr>
            </w:pPr>
            <w:r>
              <w:rPr>
                <w:rFonts w:asciiTheme="minorEastAsia" w:hAnsiTheme="minorEastAsia" w:hint="eastAsia"/>
                <w:bCs/>
                <w:sz w:val="24"/>
                <w:szCs w:val="24"/>
              </w:rPr>
              <w:t>独立董事：刘建峰</w:t>
            </w:r>
          </w:p>
          <w:p w14:paraId="72D95AFF" w14:textId="77777777" w:rsidR="00DD3D7D" w:rsidRDefault="00053966">
            <w:pPr>
              <w:spacing w:line="360" w:lineRule="auto"/>
              <w:rPr>
                <w:rFonts w:asciiTheme="minorEastAsia" w:hAnsiTheme="minorEastAsia"/>
                <w:sz w:val="24"/>
                <w:szCs w:val="24"/>
              </w:rPr>
            </w:pPr>
            <w:r>
              <w:rPr>
                <w:rFonts w:asciiTheme="minorEastAsia" w:hAnsiTheme="minorEastAsia" w:hint="eastAsia"/>
                <w:sz w:val="24"/>
                <w:szCs w:val="24"/>
              </w:rPr>
              <w:t>董事会秘书、财务总监：周博</w:t>
            </w:r>
          </w:p>
          <w:p w14:paraId="79AA07C7" w14:textId="5A5CA84D" w:rsidR="00F653B5" w:rsidRPr="00C5219E" w:rsidRDefault="00F653B5">
            <w:pPr>
              <w:spacing w:line="360" w:lineRule="auto"/>
              <w:rPr>
                <w:rFonts w:asciiTheme="minorEastAsia" w:hAnsiTheme="minorEastAsia" w:hint="eastAsia"/>
                <w:sz w:val="24"/>
                <w:szCs w:val="24"/>
              </w:rPr>
            </w:pPr>
            <w:r w:rsidRPr="00F653B5">
              <w:rPr>
                <w:rFonts w:asciiTheme="minorEastAsia" w:hAnsiTheme="minorEastAsia" w:hint="eastAsia"/>
                <w:sz w:val="24"/>
                <w:szCs w:val="24"/>
              </w:rPr>
              <w:t>副总裁：张郁佳</w:t>
            </w:r>
          </w:p>
        </w:tc>
      </w:tr>
      <w:tr w:rsidR="00DD3D7D" w14:paraId="260A1F79" w14:textId="77777777">
        <w:trPr>
          <w:trHeight w:val="2723"/>
        </w:trPr>
        <w:tc>
          <w:tcPr>
            <w:tcW w:w="1931" w:type="dxa"/>
            <w:shd w:val="clear" w:color="auto" w:fill="auto"/>
            <w:vAlign w:val="center"/>
          </w:tcPr>
          <w:p w14:paraId="1BAA1835" w14:textId="77777777" w:rsidR="00DD3D7D" w:rsidRDefault="00053966">
            <w:pPr>
              <w:rPr>
                <w:rFonts w:ascii="宋体" w:hAnsi="宋体" w:hint="eastAsia"/>
                <w:b/>
                <w:bCs/>
                <w:iCs/>
                <w:sz w:val="24"/>
                <w:szCs w:val="24"/>
              </w:rPr>
            </w:pPr>
            <w:r>
              <w:rPr>
                <w:rFonts w:ascii="宋体" w:hAnsi="宋体" w:hint="eastAsia"/>
                <w:b/>
                <w:bCs/>
                <w:iCs/>
                <w:sz w:val="24"/>
                <w:szCs w:val="24"/>
              </w:rPr>
              <w:t>投资者关系活动主要内容介绍</w:t>
            </w:r>
          </w:p>
          <w:p w14:paraId="676F7155" w14:textId="77777777" w:rsidR="00DD3D7D" w:rsidRDefault="00DD3D7D">
            <w:pPr>
              <w:rPr>
                <w:rFonts w:ascii="宋体" w:hAnsi="宋体" w:hint="eastAsia"/>
                <w:b/>
                <w:bCs/>
                <w:iCs/>
                <w:sz w:val="24"/>
                <w:szCs w:val="24"/>
              </w:rPr>
            </w:pPr>
          </w:p>
        </w:tc>
        <w:tc>
          <w:tcPr>
            <w:tcW w:w="6693" w:type="dxa"/>
            <w:shd w:val="clear" w:color="auto" w:fill="auto"/>
          </w:tcPr>
          <w:p w14:paraId="67BB7813" w14:textId="77777777" w:rsidR="00DD3D7D" w:rsidRDefault="00053966">
            <w:pPr>
              <w:spacing w:line="360" w:lineRule="auto"/>
              <w:rPr>
                <w:rFonts w:asciiTheme="minorEastAsia" w:eastAsiaTheme="minorEastAsia" w:hAnsiTheme="minorEastAsia" w:hint="eastAsia"/>
                <w:b/>
                <w:iCs/>
                <w:sz w:val="24"/>
                <w:szCs w:val="24"/>
              </w:rPr>
            </w:pPr>
            <w:r>
              <w:rPr>
                <w:rFonts w:asciiTheme="minorEastAsia" w:eastAsiaTheme="minorEastAsia" w:hAnsiTheme="minorEastAsia" w:hint="eastAsia"/>
                <w:b/>
                <w:iCs/>
                <w:sz w:val="24"/>
                <w:szCs w:val="24"/>
              </w:rPr>
              <w:t>一、基本情况介绍</w:t>
            </w:r>
          </w:p>
          <w:p w14:paraId="6A971FA4" w14:textId="77777777" w:rsidR="00DD3D7D" w:rsidRDefault="00053966">
            <w:pPr>
              <w:spacing w:line="360" w:lineRule="auto"/>
              <w:ind w:firstLineChars="200" w:firstLine="480"/>
              <w:rPr>
                <w:rFonts w:asciiTheme="minorEastAsia" w:eastAsiaTheme="minorEastAsia" w:hAnsiTheme="minorEastAsia" w:hint="eastAsia"/>
                <w:bCs/>
                <w:iCs/>
                <w:sz w:val="24"/>
                <w:szCs w:val="24"/>
              </w:rPr>
            </w:pPr>
            <w:r>
              <w:rPr>
                <w:rFonts w:asciiTheme="minorEastAsia" w:eastAsiaTheme="minorEastAsia" w:hAnsiTheme="minorEastAsia" w:hint="eastAsia"/>
                <w:bCs/>
                <w:iCs/>
                <w:sz w:val="24"/>
                <w:szCs w:val="24"/>
              </w:rPr>
              <w:t>可川科技主营业务为功能性器件的设计、研发、生产和销售，主要产品按照应用领域可分为电池类功能性器件、结构类功能性器件和光学类功能性器件三大类，主要应用在消费电子和新能源两大领域。</w:t>
            </w:r>
          </w:p>
          <w:p w14:paraId="6B771750" w14:textId="77777777" w:rsidR="00DD3D7D" w:rsidRDefault="00053966">
            <w:pPr>
              <w:spacing w:line="360" w:lineRule="auto"/>
              <w:ind w:firstLineChars="200" w:firstLine="480"/>
              <w:rPr>
                <w:rFonts w:asciiTheme="minorEastAsia" w:eastAsiaTheme="minorEastAsia" w:hAnsiTheme="minorEastAsia" w:hint="eastAsia"/>
                <w:bCs/>
                <w:iCs/>
                <w:sz w:val="24"/>
                <w:szCs w:val="24"/>
              </w:rPr>
            </w:pPr>
            <w:r>
              <w:rPr>
                <w:rFonts w:asciiTheme="minorEastAsia" w:eastAsiaTheme="minorEastAsia" w:hAnsiTheme="minorEastAsia" w:hint="eastAsia"/>
                <w:bCs/>
                <w:iCs/>
                <w:sz w:val="24"/>
                <w:szCs w:val="24"/>
              </w:rPr>
              <w:t>多年来，公司始终秉持“以技术和服务绑定客户”的宗旨，</w:t>
            </w:r>
            <w:r>
              <w:rPr>
                <w:rFonts w:asciiTheme="minorEastAsia" w:eastAsiaTheme="minorEastAsia" w:hAnsiTheme="minorEastAsia" w:hint="eastAsia"/>
                <w:bCs/>
                <w:iCs/>
                <w:sz w:val="24"/>
                <w:szCs w:val="24"/>
              </w:rPr>
              <w:lastRenderedPageBreak/>
              <w:t>以客户服务作为立足根本，在此基础之上深度挖掘客户需求，通过新产品开发、材料复合、模具设计、生产工艺改进等多维度的技术创新，不断开拓产品应用领域，丰富产品线。</w:t>
            </w:r>
          </w:p>
          <w:p w14:paraId="675262AA" w14:textId="098A1E91" w:rsidR="00DD3D7D" w:rsidRDefault="00053966" w:rsidP="00D659EF">
            <w:pPr>
              <w:spacing w:line="360" w:lineRule="auto"/>
              <w:rPr>
                <w:rFonts w:ascii="宋体" w:hAnsi="宋体" w:hint="eastAsia"/>
                <w:bCs/>
                <w:iCs/>
                <w:sz w:val="24"/>
                <w:szCs w:val="24"/>
              </w:rPr>
            </w:pPr>
            <w:r>
              <w:rPr>
                <w:rFonts w:asciiTheme="minorEastAsia" w:eastAsiaTheme="minorEastAsia" w:hAnsiTheme="minorEastAsia" w:hint="eastAsia"/>
                <w:b/>
                <w:iCs/>
                <w:sz w:val="24"/>
                <w:szCs w:val="24"/>
              </w:rPr>
              <w:t>二、问题交流：</w:t>
            </w:r>
            <w:r w:rsidR="00D659EF">
              <w:rPr>
                <w:rFonts w:ascii="宋体" w:hAnsi="宋体" w:hint="eastAsia"/>
                <w:bCs/>
                <w:iCs/>
                <w:sz w:val="24"/>
                <w:szCs w:val="24"/>
              </w:rPr>
              <w:t xml:space="preserve"> </w:t>
            </w:r>
          </w:p>
          <w:p w14:paraId="761397A9" w14:textId="2F2EAE67" w:rsidR="00237AAE" w:rsidRPr="006C37B6" w:rsidRDefault="00237AAE" w:rsidP="00237AAE">
            <w:pPr>
              <w:spacing w:line="360" w:lineRule="auto"/>
              <w:rPr>
                <w:rFonts w:ascii="宋体" w:hAnsi="宋体" w:hint="eastAsia"/>
                <w:b/>
                <w:iCs/>
                <w:sz w:val="24"/>
                <w:szCs w:val="24"/>
              </w:rPr>
            </w:pPr>
            <w:r w:rsidRPr="00237AAE">
              <w:rPr>
                <w:rFonts w:ascii="宋体" w:hAnsi="宋体" w:hint="eastAsia"/>
                <w:b/>
                <w:iCs/>
                <w:sz w:val="24"/>
                <w:szCs w:val="24"/>
              </w:rPr>
              <w:t>Q1</w:t>
            </w:r>
            <w:r w:rsidRPr="00237AAE">
              <w:rPr>
                <w:rFonts w:ascii="宋体" w:hAnsi="宋体"/>
                <w:b/>
                <w:iCs/>
                <w:sz w:val="24"/>
                <w:szCs w:val="24"/>
              </w:rPr>
              <w:t>：</w:t>
            </w:r>
            <w:r w:rsidR="00013097" w:rsidRPr="00013097">
              <w:rPr>
                <w:rFonts w:ascii="宋体" w:hAnsi="宋体" w:hint="eastAsia"/>
                <w:b/>
                <w:iCs/>
                <w:sz w:val="24"/>
                <w:szCs w:val="24"/>
              </w:rPr>
              <w:t>高管您好。请问贵公司本期财务报告中，盈利表现如何？谢谢。</w:t>
            </w:r>
          </w:p>
          <w:p w14:paraId="68AE1B30" w14:textId="3444A489" w:rsidR="00237AAE" w:rsidRPr="00237AAE" w:rsidRDefault="00237AAE" w:rsidP="00237AAE">
            <w:pPr>
              <w:spacing w:line="360" w:lineRule="auto"/>
              <w:rPr>
                <w:rFonts w:ascii="宋体" w:hAnsi="宋体" w:hint="eastAsia"/>
                <w:bCs/>
                <w:iCs/>
                <w:sz w:val="24"/>
                <w:szCs w:val="24"/>
              </w:rPr>
            </w:pPr>
            <w:r w:rsidRPr="00237AAE">
              <w:rPr>
                <w:rFonts w:ascii="宋体" w:hAnsi="宋体" w:hint="eastAsia"/>
                <w:bCs/>
                <w:iCs/>
                <w:sz w:val="24"/>
                <w:szCs w:val="24"/>
              </w:rPr>
              <w:t>A：</w:t>
            </w:r>
            <w:r w:rsidR="00013097">
              <w:rPr>
                <w:rFonts w:ascii="宋体" w:hAnsi="宋体" w:hint="eastAsia"/>
                <w:bCs/>
                <w:iCs/>
                <w:sz w:val="24"/>
                <w:szCs w:val="24"/>
              </w:rPr>
              <w:t>尊敬的投资</w:t>
            </w:r>
            <w:r w:rsidR="00013097" w:rsidRPr="00013097">
              <w:rPr>
                <w:rFonts w:ascii="宋体" w:hAnsi="宋体" w:hint="eastAsia"/>
                <w:bCs/>
                <w:iCs/>
                <w:sz w:val="24"/>
                <w:szCs w:val="24"/>
              </w:rPr>
              <w:t>者，您好！2024年度，公司实现营业收入78,264.52万元，较上年同期增加了5,937.29万元，增长幅度为8.21%；营业成本63,697.56万元，较上年同期增加了7,101.92万元，增长幅度为12.55%；毛利率下降3.14个百分点；公司实现归属于上市公司股东的净利润6,640.93万元。感谢您的关注！</w:t>
            </w:r>
          </w:p>
          <w:p w14:paraId="7A55F6BF" w14:textId="729E3C6F" w:rsidR="00237AAE" w:rsidRPr="00237AAE" w:rsidRDefault="00237AAE" w:rsidP="00237AAE">
            <w:pPr>
              <w:spacing w:line="360" w:lineRule="auto"/>
              <w:rPr>
                <w:rFonts w:ascii="宋体" w:hAnsi="宋体" w:hint="eastAsia"/>
                <w:b/>
                <w:iCs/>
                <w:sz w:val="24"/>
                <w:szCs w:val="24"/>
              </w:rPr>
            </w:pPr>
            <w:r w:rsidRPr="00237AAE">
              <w:rPr>
                <w:rFonts w:ascii="宋体" w:hAnsi="宋体" w:hint="eastAsia"/>
                <w:b/>
                <w:iCs/>
                <w:sz w:val="24"/>
                <w:szCs w:val="24"/>
              </w:rPr>
              <w:t>Q2：</w:t>
            </w:r>
            <w:r w:rsidR="00013097" w:rsidRPr="00013097">
              <w:rPr>
                <w:rFonts w:ascii="宋体" w:hAnsi="宋体" w:hint="eastAsia"/>
                <w:b/>
                <w:iCs/>
                <w:sz w:val="24"/>
                <w:szCs w:val="24"/>
              </w:rPr>
              <w:t>公司2024年度收入增长的主要原因是什么？</w:t>
            </w:r>
          </w:p>
          <w:p w14:paraId="33E18839" w14:textId="405B15A3" w:rsidR="00237AAE" w:rsidRPr="00237AAE" w:rsidRDefault="00237AAE" w:rsidP="00722BD3">
            <w:pPr>
              <w:spacing w:line="360" w:lineRule="auto"/>
              <w:rPr>
                <w:rFonts w:ascii="宋体" w:hAnsi="宋体" w:hint="eastAsia"/>
                <w:bCs/>
                <w:iCs/>
                <w:sz w:val="24"/>
                <w:szCs w:val="24"/>
              </w:rPr>
            </w:pPr>
            <w:r w:rsidRPr="00237AAE">
              <w:rPr>
                <w:rFonts w:ascii="宋体" w:hAnsi="宋体" w:hint="eastAsia"/>
                <w:bCs/>
                <w:iCs/>
                <w:sz w:val="24"/>
                <w:szCs w:val="24"/>
              </w:rPr>
              <w:t>A：</w:t>
            </w:r>
            <w:r w:rsidR="00013097" w:rsidRPr="00013097">
              <w:rPr>
                <w:rFonts w:ascii="宋体" w:hAnsi="宋体" w:hint="eastAsia"/>
                <w:bCs/>
                <w:iCs/>
                <w:sz w:val="24"/>
                <w:szCs w:val="24"/>
              </w:rPr>
              <w:t>尊敬的投资者，您好！得益于下游消费电子行业需求回暖及新能源行业的需求增长，公司功能性器件产品总销量同比上年实现增长，销售规模亦恢复增长。感谢关注。</w:t>
            </w:r>
          </w:p>
          <w:p w14:paraId="6E33C3C7" w14:textId="171B872D" w:rsidR="00237AAE" w:rsidRPr="00237AAE" w:rsidRDefault="00237AAE" w:rsidP="00237AAE">
            <w:pPr>
              <w:spacing w:line="360" w:lineRule="auto"/>
              <w:rPr>
                <w:rFonts w:ascii="宋体" w:hAnsi="宋体" w:hint="eastAsia"/>
                <w:b/>
                <w:iCs/>
                <w:sz w:val="24"/>
                <w:szCs w:val="24"/>
              </w:rPr>
            </w:pPr>
            <w:r w:rsidRPr="00237AAE">
              <w:rPr>
                <w:rFonts w:ascii="宋体" w:hAnsi="宋体" w:hint="eastAsia"/>
                <w:b/>
                <w:iCs/>
                <w:sz w:val="24"/>
                <w:szCs w:val="24"/>
              </w:rPr>
              <w:t>Q3：</w:t>
            </w:r>
            <w:r w:rsidR="00013097" w:rsidRPr="00013097">
              <w:rPr>
                <w:rFonts w:ascii="宋体" w:hAnsi="宋体" w:hint="eastAsia"/>
                <w:b/>
                <w:iCs/>
                <w:sz w:val="24"/>
                <w:szCs w:val="24"/>
              </w:rPr>
              <w:t>公司公开发行可转债申请目前处于什么阶段？</w:t>
            </w:r>
          </w:p>
          <w:p w14:paraId="03085A8C" w14:textId="77777777" w:rsidR="00013097" w:rsidRDefault="00237AAE" w:rsidP="007F1D4E">
            <w:pPr>
              <w:spacing w:line="360" w:lineRule="auto"/>
              <w:rPr>
                <w:rFonts w:ascii="宋体" w:hAnsi="宋体" w:hint="eastAsia"/>
                <w:bCs/>
                <w:iCs/>
                <w:sz w:val="24"/>
                <w:szCs w:val="24"/>
              </w:rPr>
            </w:pPr>
            <w:r w:rsidRPr="00237AAE">
              <w:rPr>
                <w:rFonts w:ascii="宋体" w:hAnsi="宋体" w:hint="eastAsia"/>
                <w:bCs/>
                <w:iCs/>
                <w:sz w:val="24"/>
                <w:szCs w:val="24"/>
              </w:rPr>
              <w:t>A：</w:t>
            </w:r>
            <w:r w:rsidR="00013097" w:rsidRPr="00013097">
              <w:rPr>
                <w:rFonts w:ascii="宋体" w:hAnsi="宋体" w:hint="eastAsia"/>
                <w:bCs/>
                <w:iCs/>
                <w:sz w:val="24"/>
                <w:szCs w:val="24"/>
              </w:rPr>
              <w:t>尊敬的投资者，您好！公司目前已收到交易所审核问询函，公司将认真讨论并予以落实。后续动态会及时公告，感谢关注。</w:t>
            </w:r>
          </w:p>
          <w:p w14:paraId="0F9F843D" w14:textId="768393CB" w:rsidR="007F1D4E" w:rsidRPr="00A36AC9" w:rsidRDefault="00237AAE" w:rsidP="007F1D4E">
            <w:pPr>
              <w:spacing w:line="360" w:lineRule="auto"/>
              <w:rPr>
                <w:rFonts w:asciiTheme="minorEastAsia" w:eastAsiaTheme="minorEastAsia" w:hAnsiTheme="minorEastAsia" w:hint="eastAsia"/>
                <w:b/>
                <w:iCs/>
                <w:sz w:val="24"/>
                <w:szCs w:val="24"/>
              </w:rPr>
            </w:pPr>
            <w:r w:rsidRPr="00237AAE">
              <w:rPr>
                <w:rFonts w:ascii="宋体" w:hAnsi="宋体" w:hint="eastAsia"/>
                <w:b/>
                <w:iCs/>
                <w:sz w:val="24"/>
                <w:szCs w:val="24"/>
              </w:rPr>
              <w:t>Q4：</w:t>
            </w:r>
            <w:r w:rsidR="00013097" w:rsidRPr="00013097">
              <w:rPr>
                <w:rFonts w:asciiTheme="minorEastAsia" w:eastAsiaTheme="minorEastAsia" w:hAnsiTheme="minorEastAsia" w:hint="eastAsia"/>
                <w:b/>
                <w:iCs/>
                <w:sz w:val="24"/>
                <w:szCs w:val="24"/>
              </w:rPr>
              <w:t>您好，请问公司的合作的优质客户都有哪些？</w:t>
            </w:r>
          </w:p>
          <w:p w14:paraId="1A83D27C" w14:textId="09602341" w:rsidR="00237AAE" w:rsidRPr="00237AAE" w:rsidRDefault="007F1D4E" w:rsidP="007F1D4E">
            <w:pPr>
              <w:spacing w:line="360" w:lineRule="auto"/>
              <w:rPr>
                <w:rFonts w:ascii="宋体" w:hAnsi="宋体" w:hint="eastAsia"/>
                <w:bCs/>
                <w:iCs/>
                <w:sz w:val="24"/>
                <w:szCs w:val="24"/>
              </w:rPr>
            </w:pPr>
            <w:r w:rsidRPr="00A36AC9">
              <w:rPr>
                <w:rFonts w:asciiTheme="minorEastAsia" w:eastAsiaTheme="minorEastAsia" w:hAnsiTheme="minorEastAsia" w:hint="eastAsia"/>
                <w:bCs/>
                <w:iCs/>
                <w:sz w:val="24"/>
                <w:szCs w:val="24"/>
              </w:rPr>
              <w:t>A：</w:t>
            </w:r>
            <w:r w:rsidR="00013097" w:rsidRPr="00013097">
              <w:rPr>
                <w:rFonts w:asciiTheme="minorEastAsia" w:eastAsiaTheme="minorEastAsia" w:hAnsiTheme="minorEastAsia" w:hint="eastAsia"/>
                <w:bCs/>
                <w:iCs/>
                <w:sz w:val="24"/>
                <w:szCs w:val="24"/>
              </w:rPr>
              <w:t>尊敬的投资者，您好！公司拥有优质稳定的客户资源，直接客户包括ATL、LG化学、三星视界、联宝电子、春秋电子、宁德时代、瑞浦兰钧、中创新航、力神电池、蓝思科技、豪威科技、思特威、视涯科技等消费电子和新能源产业链中知名制造服务商、组件生产商。</w:t>
            </w:r>
          </w:p>
          <w:p w14:paraId="62FC8D5F" w14:textId="7640837D" w:rsidR="007F1D4E" w:rsidRPr="00A36AC9" w:rsidRDefault="00237AAE" w:rsidP="007F1D4E">
            <w:pPr>
              <w:spacing w:line="360" w:lineRule="auto"/>
              <w:rPr>
                <w:rFonts w:asciiTheme="minorEastAsia" w:eastAsiaTheme="minorEastAsia" w:hAnsiTheme="minorEastAsia" w:hint="eastAsia"/>
                <w:b/>
                <w:iCs/>
                <w:sz w:val="24"/>
                <w:szCs w:val="24"/>
              </w:rPr>
            </w:pPr>
            <w:r w:rsidRPr="00237AAE">
              <w:rPr>
                <w:rFonts w:ascii="宋体" w:hAnsi="宋体" w:hint="eastAsia"/>
                <w:b/>
                <w:iCs/>
                <w:sz w:val="24"/>
                <w:szCs w:val="24"/>
              </w:rPr>
              <w:t>Q5：</w:t>
            </w:r>
            <w:r w:rsidR="00013097" w:rsidRPr="00013097">
              <w:rPr>
                <w:rFonts w:asciiTheme="minorEastAsia" w:eastAsiaTheme="minorEastAsia" w:hAnsiTheme="minorEastAsia" w:hint="eastAsia"/>
                <w:b/>
                <w:iCs/>
                <w:sz w:val="24"/>
                <w:szCs w:val="24"/>
              </w:rPr>
              <w:t>高管您好，请问贵公司未来盈利增长的主要驱动因素有哪些？谢谢。</w:t>
            </w:r>
          </w:p>
          <w:p w14:paraId="78A76E19" w14:textId="5ADF4895" w:rsidR="00DD3D7D" w:rsidRDefault="007F1D4E" w:rsidP="00237AAE">
            <w:pPr>
              <w:spacing w:line="360" w:lineRule="auto"/>
              <w:rPr>
                <w:rFonts w:asciiTheme="minorEastAsia" w:eastAsiaTheme="minorEastAsia" w:hAnsiTheme="minorEastAsia" w:hint="eastAsia"/>
                <w:bCs/>
                <w:iCs/>
                <w:sz w:val="24"/>
                <w:szCs w:val="24"/>
              </w:rPr>
            </w:pPr>
            <w:r w:rsidRPr="00A36AC9">
              <w:rPr>
                <w:rFonts w:asciiTheme="minorEastAsia" w:eastAsiaTheme="minorEastAsia" w:hAnsiTheme="minorEastAsia"/>
                <w:bCs/>
                <w:iCs/>
                <w:sz w:val="24"/>
                <w:szCs w:val="24"/>
              </w:rPr>
              <w:t>A</w:t>
            </w:r>
            <w:r w:rsidRPr="00A36AC9">
              <w:rPr>
                <w:rFonts w:asciiTheme="minorEastAsia" w:eastAsiaTheme="minorEastAsia" w:hAnsiTheme="minorEastAsia" w:hint="eastAsia"/>
                <w:bCs/>
                <w:iCs/>
                <w:sz w:val="24"/>
                <w:szCs w:val="24"/>
              </w:rPr>
              <w:t>：</w:t>
            </w:r>
            <w:r w:rsidR="00013097" w:rsidRPr="00013097">
              <w:rPr>
                <w:rFonts w:asciiTheme="minorEastAsia" w:eastAsiaTheme="minorEastAsia" w:hAnsiTheme="minorEastAsia" w:hint="eastAsia"/>
                <w:bCs/>
                <w:iCs/>
                <w:sz w:val="24"/>
                <w:szCs w:val="24"/>
              </w:rPr>
              <w:t>尊敬的投资者，您好！主营业务方面，公司将在继续巩固、优化与现有优质客户的合作关系，一方面深度挖掘现有客户其他产品合作机会，拓宽公司产品条线；另一方面凭借优秀的行业口碑，积极开发半导体、半固态电池/固态电池领域的客户，扩大公司业务规模。未来公司将在加强成本管控，促进降本增效的基础上，优化产能布局并推进新建生产基地建设，深度挖掘客户产品迭代需求，进行电池相关新型材料和工艺技术的研究开发，积极开发新产品，开拓现有产品应用领域，寻求新的业绩增长点；新业务方面，公司积极延伸新兴行业，布局新业务板块，进一步加大研发投入力度，为400G/800G等高速率光模块和激光传感器产品布局自建产能。感谢关注！</w:t>
            </w:r>
          </w:p>
          <w:p w14:paraId="060479C6" w14:textId="737060BC" w:rsidR="004F77B9" w:rsidRPr="007616AF" w:rsidRDefault="004F77B9" w:rsidP="00237AAE">
            <w:pPr>
              <w:spacing w:line="360" w:lineRule="auto"/>
              <w:rPr>
                <w:rFonts w:asciiTheme="minorEastAsia" w:eastAsiaTheme="minorEastAsia" w:hAnsiTheme="minorEastAsia" w:hint="eastAsia"/>
                <w:b/>
                <w:iCs/>
                <w:sz w:val="24"/>
                <w:szCs w:val="24"/>
              </w:rPr>
            </w:pPr>
            <w:r w:rsidRPr="007616AF">
              <w:rPr>
                <w:rFonts w:asciiTheme="minorEastAsia" w:eastAsiaTheme="minorEastAsia" w:hAnsiTheme="minorEastAsia" w:hint="eastAsia"/>
                <w:b/>
                <w:iCs/>
                <w:sz w:val="24"/>
                <w:szCs w:val="24"/>
              </w:rPr>
              <w:t>Q6:</w:t>
            </w:r>
            <w:r w:rsidR="00013097">
              <w:rPr>
                <w:rFonts w:hint="eastAsia"/>
              </w:rPr>
              <w:t xml:space="preserve"> </w:t>
            </w:r>
            <w:r w:rsidR="00013097" w:rsidRPr="00013097">
              <w:rPr>
                <w:rFonts w:asciiTheme="minorEastAsia" w:eastAsiaTheme="minorEastAsia" w:hAnsiTheme="minorEastAsia" w:hint="eastAsia"/>
                <w:b/>
                <w:iCs/>
                <w:sz w:val="24"/>
                <w:szCs w:val="24"/>
              </w:rPr>
              <w:t>公司未来的业务发展战略是什么？</w:t>
            </w:r>
          </w:p>
          <w:p w14:paraId="4FDADAB2" w14:textId="77777777" w:rsidR="00761003" w:rsidRDefault="00E94D38" w:rsidP="002C47BB">
            <w:pPr>
              <w:spacing w:line="360" w:lineRule="auto"/>
              <w:rPr>
                <w:rFonts w:asciiTheme="minorEastAsia" w:eastAsiaTheme="minorEastAsia" w:hAnsiTheme="minorEastAsia" w:hint="eastAsia"/>
                <w:bCs/>
                <w:iCs/>
                <w:sz w:val="24"/>
                <w:szCs w:val="24"/>
              </w:rPr>
            </w:pPr>
            <w:r>
              <w:rPr>
                <w:rFonts w:asciiTheme="minorEastAsia" w:eastAsiaTheme="minorEastAsia" w:hAnsiTheme="minorEastAsia" w:hint="eastAsia"/>
                <w:bCs/>
                <w:iCs/>
                <w:sz w:val="24"/>
                <w:szCs w:val="24"/>
              </w:rPr>
              <w:t>A：</w:t>
            </w:r>
            <w:r w:rsidR="00013097" w:rsidRPr="00013097">
              <w:rPr>
                <w:rFonts w:asciiTheme="minorEastAsia" w:eastAsiaTheme="minorEastAsia" w:hAnsiTheme="minorEastAsia" w:hint="eastAsia"/>
                <w:bCs/>
                <w:iCs/>
                <w:sz w:val="24"/>
                <w:szCs w:val="24"/>
              </w:rPr>
              <w:t>尊敬的投资者，您好！公司秉持“以技术和服务绑定客户”的宗旨，以客户服务作为立足根本，以研发创新作为驱动力，继续在行业内深耕细作，通过加大技术研发力度、持续生产工艺创新、丰富产品种类、深度挖掘客户需求等措施，巩固公司在消费电子电池及新能源电池功能性器件、消费电子结构类功能性器件等行业细分领域的市场地位。同时，公司将凭借多年来在设计、研发、生产“高精度、高品控、多品种”产品中积累的技术实力和生产经验，向消费电子及新能源电池行业其他细分领域产品进行拓展，力争以设计、研发、生产等全流程服务和先进的技术水平为客户提供多细分领域、高品控的产品，增强公司在行业内的综合竞争力。感谢您的关注！</w:t>
            </w:r>
          </w:p>
          <w:p w14:paraId="4177A66D" w14:textId="54DD6D96" w:rsidR="00013097" w:rsidRPr="007616AF" w:rsidRDefault="00013097" w:rsidP="00013097">
            <w:pPr>
              <w:spacing w:line="360" w:lineRule="auto"/>
              <w:rPr>
                <w:rFonts w:asciiTheme="minorEastAsia" w:eastAsiaTheme="minorEastAsia" w:hAnsiTheme="minorEastAsia" w:hint="eastAsia"/>
                <w:b/>
                <w:iCs/>
                <w:sz w:val="24"/>
                <w:szCs w:val="24"/>
              </w:rPr>
            </w:pPr>
            <w:r w:rsidRPr="007616AF">
              <w:rPr>
                <w:rFonts w:asciiTheme="minorEastAsia" w:eastAsiaTheme="minorEastAsia" w:hAnsiTheme="minorEastAsia" w:hint="eastAsia"/>
                <w:b/>
                <w:iCs/>
                <w:sz w:val="24"/>
                <w:szCs w:val="24"/>
              </w:rPr>
              <w:t>Q</w:t>
            </w:r>
            <w:r>
              <w:rPr>
                <w:rFonts w:asciiTheme="minorEastAsia" w:eastAsiaTheme="minorEastAsia" w:hAnsiTheme="minorEastAsia" w:hint="eastAsia"/>
                <w:b/>
                <w:iCs/>
                <w:sz w:val="24"/>
                <w:szCs w:val="24"/>
              </w:rPr>
              <w:t>7</w:t>
            </w:r>
            <w:r w:rsidRPr="007616AF">
              <w:rPr>
                <w:rFonts w:asciiTheme="minorEastAsia" w:eastAsiaTheme="minorEastAsia" w:hAnsiTheme="minorEastAsia" w:hint="eastAsia"/>
                <w:b/>
                <w:iCs/>
                <w:sz w:val="24"/>
                <w:szCs w:val="24"/>
              </w:rPr>
              <w:t>:</w:t>
            </w:r>
            <w:r>
              <w:rPr>
                <w:rFonts w:hint="eastAsia"/>
              </w:rPr>
              <w:t xml:space="preserve"> </w:t>
            </w:r>
            <w:r w:rsidRPr="00013097">
              <w:rPr>
                <w:rFonts w:asciiTheme="minorEastAsia" w:eastAsiaTheme="minorEastAsia" w:hAnsiTheme="minorEastAsia" w:hint="eastAsia"/>
                <w:b/>
                <w:iCs/>
                <w:sz w:val="24"/>
                <w:szCs w:val="24"/>
              </w:rPr>
              <w:t>高管您好，能否请您介绍一下本期行业整体和行业内其他主要企业的业绩表现？谢谢。</w:t>
            </w:r>
          </w:p>
          <w:p w14:paraId="27E7F771" w14:textId="17E27A72" w:rsidR="00013097" w:rsidRDefault="00013097" w:rsidP="002C47BB">
            <w:pPr>
              <w:spacing w:line="360" w:lineRule="auto"/>
              <w:rPr>
                <w:rFonts w:asciiTheme="minorEastAsia" w:eastAsiaTheme="minorEastAsia" w:hAnsiTheme="minorEastAsia" w:hint="eastAsia"/>
                <w:bCs/>
                <w:iCs/>
                <w:sz w:val="24"/>
                <w:szCs w:val="24"/>
              </w:rPr>
            </w:pPr>
            <w:r>
              <w:rPr>
                <w:rFonts w:asciiTheme="minorEastAsia" w:eastAsiaTheme="minorEastAsia" w:hAnsiTheme="minorEastAsia" w:hint="eastAsia"/>
                <w:bCs/>
                <w:iCs/>
                <w:sz w:val="24"/>
                <w:szCs w:val="24"/>
              </w:rPr>
              <w:t>A：</w:t>
            </w:r>
            <w:r w:rsidRPr="00013097">
              <w:rPr>
                <w:rFonts w:asciiTheme="minorEastAsia" w:eastAsiaTheme="minorEastAsia" w:hAnsiTheme="minorEastAsia" w:hint="eastAsia"/>
                <w:bCs/>
                <w:iCs/>
                <w:sz w:val="24"/>
                <w:szCs w:val="24"/>
              </w:rPr>
              <w:t>尊敬的投资者，您好！2024年，公司下游新能源电池行业保持增长但由于行业竞争激烈产品价格面临下调压力，下游消费电子行业市场需求有所复苏。感谢您的关注！</w:t>
            </w:r>
          </w:p>
          <w:p w14:paraId="17D9FDC8" w14:textId="77777777" w:rsidR="00013097" w:rsidRPr="002A1D65" w:rsidRDefault="00013097" w:rsidP="002C47BB">
            <w:pPr>
              <w:spacing w:line="360" w:lineRule="auto"/>
              <w:rPr>
                <w:rFonts w:asciiTheme="minorEastAsia" w:eastAsiaTheme="minorEastAsia" w:hAnsiTheme="minorEastAsia" w:hint="eastAsia"/>
                <w:b/>
                <w:iCs/>
                <w:sz w:val="24"/>
                <w:szCs w:val="24"/>
              </w:rPr>
            </w:pPr>
            <w:r w:rsidRPr="002A1D65">
              <w:rPr>
                <w:rFonts w:asciiTheme="minorEastAsia" w:eastAsiaTheme="minorEastAsia" w:hAnsiTheme="minorEastAsia" w:hint="eastAsia"/>
                <w:b/>
                <w:iCs/>
                <w:sz w:val="24"/>
                <w:szCs w:val="24"/>
              </w:rPr>
              <w:t>Q8：请问公司锂电池新型复合材料项目（一期）进展情况如何？</w:t>
            </w:r>
          </w:p>
          <w:p w14:paraId="3CCBA25C" w14:textId="07958AEF" w:rsidR="00013097" w:rsidRDefault="00013097" w:rsidP="002C47BB">
            <w:pPr>
              <w:spacing w:line="360" w:lineRule="auto"/>
              <w:rPr>
                <w:rFonts w:asciiTheme="minorEastAsia" w:eastAsiaTheme="minorEastAsia" w:hAnsiTheme="minorEastAsia" w:hint="eastAsia"/>
                <w:bCs/>
                <w:iCs/>
                <w:sz w:val="24"/>
                <w:szCs w:val="24"/>
              </w:rPr>
            </w:pPr>
            <w:r>
              <w:rPr>
                <w:rFonts w:asciiTheme="minorEastAsia" w:eastAsiaTheme="minorEastAsia" w:hAnsiTheme="minorEastAsia" w:hint="eastAsia"/>
                <w:bCs/>
                <w:iCs/>
                <w:sz w:val="24"/>
                <w:szCs w:val="24"/>
              </w:rPr>
              <w:t>A：</w:t>
            </w:r>
            <w:r w:rsidRPr="00013097">
              <w:rPr>
                <w:rFonts w:asciiTheme="minorEastAsia" w:eastAsiaTheme="minorEastAsia" w:hAnsiTheme="minorEastAsia" w:hint="eastAsia"/>
                <w:bCs/>
                <w:iCs/>
                <w:sz w:val="24"/>
                <w:szCs w:val="24"/>
              </w:rPr>
              <w:t>尊敬的投资者，您好！公司锂电池新型复合材料项目（一期）当前正在稳步推进项目建设，已完成一期主厂房建设，</w:t>
            </w:r>
            <w:r w:rsidR="00352388" w:rsidRPr="00352388">
              <w:rPr>
                <w:rFonts w:asciiTheme="minorEastAsia" w:eastAsiaTheme="minorEastAsia" w:hAnsiTheme="minorEastAsia" w:hint="eastAsia"/>
                <w:bCs/>
                <w:iCs/>
                <w:sz w:val="24"/>
                <w:szCs w:val="24"/>
              </w:rPr>
              <w:t>首台设备已进场安装，目前正在调试中。感谢您的关注！</w:t>
            </w:r>
          </w:p>
          <w:p w14:paraId="2153B644" w14:textId="77777777" w:rsidR="00013097" w:rsidRPr="002A1D65" w:rsidRDefault="00013097" w:rsidP="002C47BB">
            <w:pPr>
              <w:spacing w:line="360" w:lineRule="auto"/>
              <w:rPr>
                <w:rFonts w:asciiTheme="minorEastAsia" w:eastAsiaTheme="minorEastAsia" w:hAnsiTheme="minorEastAsia" w:hint="eastAsia"/>
                <w:b/>
                <w:iCs/>
                <w:sz w:val="24"/>
                <w:szCs w:val="24"/>
              </w:rPr>
            </w:pPr>
            <w:r w:rsidRPr="002A1D65">
              <w:rPr>
                <w:rFonts w:asciiTheme="minorEastAsia" w:eastAsiaTheme="minorEastAsia" w:hAnsiTheme="minorEastAsia" w:hint="eastAsia"/>
                <w:b/>
                <w:iCs/>
                <w:sz w:val="24"/>
                <w:szCs w:val="24"/>
              </w:rPr>
              <w:t>Q9：高管您好，请问您如何看待行业未来的发展前景？谢谢。</w:t>
            </w:r>
          </w:p>
          <w:p w14:paraId="168C987E" w14:textId="77777777" w:rsidR="00013097" w:rsidRDefault="00013097" w:rsidP="002C47BB">
            <w:pPr>
              <w:spacing w:line="360" w:lineRule="auto"/>
              <w:rPr>
                <w:rFonts w:asciiTheme="minorEastAsia" w:eastAsiaTheme="minorEastAsia" w:hAnsiTheme="minorEastAsia"/>
                <w:bCs/>
                <w:iCs/>
                <w:sz w:val="24"/>
                <w:szCs w:val="24"/>
              </w:rPr>
            </w:pPr>
            <w:r>
              <w:rPr>
                <w:rFonts w:asciiTheme="minorEastAsia" w:eastAsiaTheme="minorEastAsia" w:hAnsiTheme="minorEastAsia" w:hint="eastAsia"/>
                <w:bCs/>
                <w:iCs/>
                <w:sz w:val="24"/>
                <w:szCs w:val="24"/>
              </w:rPr>
              <w:t>A：</w:t>
            </w:r>
            <w:r w:rsidRPr="00013097">
              <w:rPr>
                <w:rFonts w:asciiTheme="minorEastAsia" w:eastAsiaTheme="minorEastAsia" w:hAnsiTheme="minorEastAsia" w:hint="eastAsia"/>
                <w:bCs/>
                <w:iCs/>
                <w:sz w:val="24"/>
                <w:szCs w:val="24"/>
              </w:rPr>
              <w:t>尊敬的投资者，您好！随着消费者对于消费电子、新能源电池等终端产品的性能、质量、安全性等要求越来越高，下游客户对于功能性器件生产厂商也普遍采用严格的“供应商准入+长期合作”的模式。生产规模大、技术水平高、响应速度快的功能性器件生产商将获得更多优质、强大的客户资源推动行业向专业化、高附加值化的方向发展。感谢您的关注！</w:t>
            </w:r>
          </w:p>
          <w:p w14:paraId="5B9AF45C" w14:textId="42ED6CC6" w:rsidR="00E2543E" w:rsidRPr="00E2543E" w:rsidRDefault="00E2543E" w:rsidP="00E2543E">
            <w:pPr>
              <w:spacing w:line="360" w:lineRule="auto"/>
              <w:rPr>
                <w:rFonts w:asciiTheme="minorEastAsia" w:eastAsiaTheme="minorEastAsia" w:hAnsiTheme="minorEastAsia" w:hint="eastAsia"/>
                <w:b/>
                <w:iCs/>
                <w:sz w:val="24"/>
                <w:szCs w:val="24"/>
              </w:rPr>
            </w:pPr>
            <w:r w:rsidRPr="00E2543E">
              <w:rPr>
                <w:rFonts w:asciiTheme="minorEastAsia" w:eastAsiaTheme="minorEastAsia" w:hAnsiTheme="minorEastAsia" w:hint="eastAsia"/>
                <w:b/>
                <w:iCs/>
                <w:sz w:val="24"/>
                <w:szCs w:val="24"/>
              </w:rPr>
              <w:t>Q</w:t>
            </w:r>
            <w:r w:rsidR="00BC7FE4">
              <w:rPr>
                <w:rFonts w:asciiTheme="minorEastAsia" w:eastAsiaTheme="minorEastAsia" w:hAnsiTheme="minorEastAsia" w:hint="eastAsia"/>
                <w:b/>
                <w:iCs/>
                <w:sz w:val="24"/>
                <w:szCs w:val="24"/>
              </w:rPr>
              <w:t>10</w:t>
            </w:r>
            <w:r w:rsidRPr="00E2543E">
              <w:rPr>
                <w:rFonts w:asciiTheme="minorEastAsia" w:eastAsiaTheme="minorEastAsia" w:hAnsiTheme="minorEastAsia" w:hint="eastAsia"/>
                <w:b/>
                <w:iCs/>
                <w:sz w:val="24"/>
                <w:szCs w:val="24"/>
              </w:rPr>
              <w:t>:请问公司子公司可川光子目前的建设进展情况如何？</w:t>
            </w:r>
          </w:p>
          <w:p w14:paraId="297C710F" w14:textId="629D562B" w:rsidR="00E2543E" w:rsidRPr="00013097" w:rsidRDefault="00E2543E" w:rsidP="00E2543E">
            <w:pPr>
              <w:spacing w:line="360" w:lineRule="auto"/>
              <w:rPr>
                <w:rFonts w:asciiTheme="minorEastAsia" w:eastAsiaTheme="minorEastAsia" w:hAnsiTheme="minorEastAsia" w:hint="eastAsia"/>
                <w:bCs/>
                <w:iCs/>
                <w:sz w:val="24"/>
                <w:szCs w:val="24"/>
              </w:rPr>
            </w:pPr>
            <w:r w:rsidRPr="00E2543E">
              <w:rPr>
                <w:rFonts w:asciiTheme="minorEastAsia" w:eastAsiaTheme="minorEastAsia" w:hAnsiTheme="minorEastAsia" w:hint="eastAsia"/>
                <w:bCs/>
                <w:iCs/>
                <w:sz w:val="24"/>
                <w:szCs w:val="24"/>
              </w:rPr>
              <w:t>A：可川光子致力于高速硅光芯片和硅光模块的研发和生产，目前首条400G/800G高速光模块生产线已正式投产启用，具备了从硅光芯片设计、硅光晶圆检测、芯片检测、COB、模块组装到后段模块检测和测试的全链条量产能力。可川光子自主研发设计的首批硅光芯片已经完成海外流片，目前正在进行性能测试。</w:t>
            </w:r>
          </w:p>
        </w:tc>
      </w:tr>
      <w:tr w:rsidR="00DD3D7D" w14:paraId="5D2748BE" w14:textId="77777777">
        <w:trPr>
          <w:trHeight w:val="728"/>
        </w:trPr>
        <w:tc>
          <w:tcPr>
            <w:tcW w:w="1931" w:type="dxa"/>
            <w:shd w:val="clear" w:color="auto" w:fill="auto"/>
            <w:vAlign w:val="center"/>
          </w:tcPr>
          <w:p w14:paraId="6D662252" w14:textId="77777777" w:rsidR="00DD3D7D" w:rsidRDefault="00053966">
            <w:pPr>
              <w:rPr>
                <w:rFonts w:ascii="宋体" w:hAnsi="宋体" w:hint="eastAsia"/>
                <w:b/>
                <w:bCs/>
                <w:iCs/>
                <w:sz w:val="24"/>
                <w:szCs w:val="24"/>
              </w:rPr>
            </w:pPr>
            <w:r>
              <w:rPr>
                <w:rFonts w:ascii="宋体" w:hAnsi="宋体" w:hint="eastAsia"/>
                <w:b/>
                <w:bCs/>
                <w:iCs/>
                <w:sz w:val="24"/>
                <w:szCs w:val="24"/>
              </w:rPr>
              <w:lastRenderedPageBreak/>
              <w:t>附件清单（如有）</w:t>
            </w:r>
          </w:p>
        </w:tc>
        <w:tc>
          <w:tcPr>
            <w:tcW w:w="6693" w:type="dxa"/>
            <w:shd w:val="clear" w:color="auto" w:fill="auto"/>
          </w:tcPr>
          <w:p w14:paraId="023F9AEE" w14:textId="77777777" w:rsidR="00DD3D7D" w:rsidRDefault="00053966">
            <w:pPr>
              <w:spacing w:line="480" w:lineRule="atLeast"/>
              <w:rPr>
                <w:rFonts w:ascii="宋体" w:hAnsi="宋体" w:hint="eastAsia"/>
                <w:bCs/>
                <w:iCs/>
                <w:sz w:val="24"/>
                <w:szCs w:val="24"/>
              </w:rPr>
            </w:pPr>
            <w:r>
              <w:rPr>
                <w:rFonts w:ascii="宋体" w:hAnsi="宋体" w:hint="eastAsia"/>
                <w:bCs/>
                <w:iCs/>
                <w:sz w:val="24"/>
                <w:szCs w:val="24"/>
              </w:rPr>
              <w:t>无</w:t>
            </w:r>
          </w:p>
        </w:tc>
      </w:tr>
      <w:tr w:rsidR="00DD3D7D" w14:paraId="4809B01E" w14:textId="77777777">
        <w:trPr>
          <w:trHeight w:val="728"/>
        </w:trPr>
        <w:tc>
          <w:tcPr>
            <w:tcW w:w="1931" w:type="dxa"/>
            <w:shd w:val="clear" w:color="auto" w:fill="auto"/>
            <w:vAlign w:val="center"/>
          </w:tcPr>
          <w:p w14:paraId="471E8847" w14:textId="77777777" w:rsidR="00DD3D7D" w:rsidRDefault="00053966">
            <w:pPr>
              <w:rPr>
                <w:rFonts w:ascii="宋体" w:hAnsi="宋体" w:hint="eastAsia"/>
                <w:b/>
                <w:bCs/>
                <w:iCs/>
                <w:sz w:val="24"/>
                <w:szCs w:val="24"/>
              </w:rPr>
            </w:pPr>
            <w:r>
              <w:rPr>
                <w:rFonts w:ascii="宋体" w:hAnsi="宋体" w:hint="eastAsia"/>
                <w:b/>
                <w:bCs/>
                <w:iCs/>
                <w:sz w:val="24"/>
                <w:szCs w:val="24"/>
              </w:rPr>
              <w:t>日期</w:t>
            </w:r>
          </w:p>
        </w:tc>
        <w:tc>
          <w:tcPr>
            <w:tcW w:w="6693" w:type="dxa"/>
            <w:shd w:val="clear" w:color="auto" w:fill="auto"/>
          </w:tcPr>
          <w:p w14:paraId="795EE1CF" w14:textId="13775043" w:rsidR="00DD3D7D" w:rsidRPr="002A1D65" w:rsidRDefault="00053966">
            <w:pPr>
              <w:spacing w:line="480" w:lineRule="atLeast"/>
              <w:rPr>
                <w:rFonts w:ascii="宋体" w:hAnsi="宋体" w:hint="eastAsia"/>
                <w:bCs/>
                <w:iCs/>
                <w:sz w:val="24"/>
                <w:szCs w:val="24"/>
                <w:highlight w:val="yellow"/>
              </w:rPr>
            </w:pPr>
            <w:r w:rsidRPr="00E2543E">
              <w:rPr>
                <w:rFonts w:ascii="宋体" w:hAnsi="宋体" w:hint="eastAsia"/>
                <w:bCs/>
                <w:iCs/>
                <w:sz w:val="24"/>
                <w:szCs w:val="24"/>
              </w:rPr>
              <w:t>2</w:t>
            </w:r>
            <w:r w:rsidRPr="00E2543E">
              <w:rPr>
                <w:rFonts w:ascii="宋体" w:hAnsi="宋体"/>
                <w:bCs/>
                <w:iCs/>
                <w:sz w:val="24"/>
                <w:szCs w:val="24"/>
              </w:rPr>
              <w:t>02</w:t>
            </w:r>
            <w:r w:rsidR="001907CD" w:rsidRPr="00E2543E">
              <w:rPr>
                <w:rFonts w:ascii="宋体" w:hAnsi="宋体" w:hint="eastAsia"/>
                <w:bCs/>
                <w:iCs/>
                <w:sz w:val="24"/>
                <w:szCs w:val="24"/>
              </w:rPr>
              <w:t>5</w:t>
            </w:r>
            <w:r w:rsidRPr="00E2543E">
              <w:rPr>
                <w:rFonts w:ascii="宋体" w:hAnsi="宋体" w:hint="eastAsia"/>
                <w:bCs/>
                <w:iCs/>
                <w:sz w:val="24"/>
                <w:szCs w:val="24"/>
              </w:rPr>
              <w:t>年</w:t>
            </w:r>
            <w:r w:rsidR="002A1D65" w:rsidRPr="00E2543E">
              <w:rPr>
                <w:rFonts w:ascii="宋体" w:hAnsi="宋体" w:hint="eastAsia"/>
                <w:bCs/>
                <w:iCs/>
                <w:sz w:val="24"/>
                <w:szCs w:val="24"/>
              </w:rPr>
              <w:t>5</w:t>
            </w:r>
            <w:r w:rsidRPr="00E2543E">
              <w:rPr>
                <w:rFonts w:ascii="宋体" w:hAnsi="宋体" w:hint="eastAsia"/>
                <w:bCs/>
                <w:iCs/>
                <w:sz w:val="24"/>
                <w:szCs w:val="24"/>
              </w:rPr>
              <w:t>月</w:t>
            </w:r>
            <w:r w:rsidR="00E2543E" w:rsidRPr="00E2543E">
              <w:rPr>
                <w:rFonts w:ascii="宋体" w:hAnsi="宋体" w:hint="eastAsia"/>
                <w:bCs/>
                <w:iCs/>
                <w:sz w:val="24"/>
                <w:szCs w:val="24"/>
              </w:rPr>
              <w:t>29</w:t>
            </w:r>
            <w:r w:rsidRPr="00E2543E">
              <w:rPr>
                <w:rFonts w:ascii="宋体" w:hAnsi="宋体" w:hint="eastAsia"/>
                <w:bCs/>
                <w:iCs/>
                <w:sz w:val="24"/>
                <w:szCs w:val="24"/>
              </w:rPr>
              <w:t>日</w:t>
            </w:r>
          </w:p>
        </w:tc>
      </w:tr>
    </w:tbl>
    <w:p w14:paraId="36B65AB9" w14:textId="77777777" w:rsidR="00DD3D7D" w:rsidRDefault="00DD3D7D">
      <w:pPr>
        <w:ind w:firstLineChars="200" w:firstLine="480"/>
        <w:rPr>
          <w:rFonts w:ascii="宋体" w:hAnsi="宋体" w:hint="eastAsia"/>
          <w:sz w:val="24"/>
          <w:szCs w:val="24"/>
        </w:rPr>
      </w:pPr>
    </w:p>
    <w:p w14:paraId="0CC32D4C" w14:textId="77777777" w:rsidR="00DD3D7D" w:rsidRDefault="00DD3D7D">
      <w:pPr>
        <w:rPr>
          <w:rFonts w:ascii="宋体" w:hAnsi="宋体" w:hint="eastAsia"/>
        </w:rPr>
      </w:pPr>
    </w:p>
    <w:sectPr w:rsidR="00DD3D7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1BDB4" w14:textId="77777777" w:rsidR="000717F7" w:rsidRDefault="000717F7" w:rsidP="00536804">
      <w:r>
        <w:separator/>
      </w:r>
    </w:p>
  </w:endnote>
  <w:endnote w:type="continuationSeparator" w:id="0">
    <w:p w14:paraId="27A43591" w14:textId="77777777" w:rsidR="000717F7" w:rsidRDefault="000717F7" w:rsidP="00536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501D8" w14:textId="77777777" w:rsidR="000717F7" w:rsidRDefault="000717F7" w:rsidP="00536804">
      <w:r>
        <w:separator/>
      </w:r>
    </w:p>
  </w:footnote>
  <w:footnote w:type="continuationSeparator" w:id="0">
    <w:p w14:paraId="6E1886ED" w14:textId="77777777" w:rsidR="000717F7" w:rsidRDefault="000717F7" w:rsidP="005368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WIyZDhlNzM0YjQ3ODMxMDM2MzBlZGM4N2ZiYmRmYjIifQ=="/>
  </w:docVars>
  <w:rsids>
    <w:rsidRoot w:val="006B0E6C"/>
    <w:rsid w:val="00001912"/>
    <w:rsid w:val="0000694A"/>
    <w:rsid w:val="00013097"/>
    <w:rsid w:val="00032575"/>
    <w:rsid w:val="00034796"/>
    <w:rsid w:val="000510BC"/>
    <w:rsid w:val="00051596"/>
    <w:rsid w:val="0005365D"/>
    <w:rsid w:val="00053966"/>
    <w:rsid w:val="000609CA"/>
    <w:rsid w:val="000717F7"/>
    <w:rsid w:val="00084D45"/>
    <w:rsid w:val="00094736"/>
    <w:rsid w:val="000B1A6F"/>
    <w:rsid w:val="000B4884"/>
    <w:rsid w:val="000C0157"/>
    <w:rsid w:val="000C7738"/>
    <w:rsid w:val="000D093B"/>
    <w:rsid w:val="000D6761"/>
    <w:rsid w:val="000D6A14"/>
    <w:rsid w:val="000E3C1E"/>
    <w:rsid w:val="000E7079"/>
    <w:rsid w:val="000F0A5C"/>
    <w:rsid w:val="000F13BB"/>
    <w:rsid w:val="000F14F3"/>
    <w:rsid w:val="000F18EB"/>
    <w:rsid w:val="000F3C3D"/>
    <w:rsid w:val="000F528E"/>
    <w:rsid w:val="000F56E1"/>
    <w:rsid w:val="0012185D"/>
    <w:rsid w:val="00125502"/>
    <w:rsid w:val="00146ED0"/>
    <w:rsid w:val="001549B5"/>
    <w:rsid w:val="00154D40"/>
    <w:rsid w:val="0017040B"/>
    <w:rsid w:val="00170416"/>
    <w:rsid w:val="001724A6"/>
    <w:rsid w:val="001737EB"/>
    <w:rsid w:val="001747E5"/>
    <w:rsid w:val="00190687"/>
    <w:rsid w:val="001907CD"/>
    <w:rsid w:val="0019607D"/>
    <w:rsid w:val="0019703E"/>
    <w:rsid w:val="001A5CB0"/>
    <w:rsid w:val="001D4ADB"/>
    <w:rsid w:val="001D4B7C"/>
    <w:rsid w:val="001D789A"/>
    <w:rsid w:val="001E38B3"/>
    <w:rsid w:val="001F77F3"/>
    <w:rsid w:val="002168E6"/>
    <w:rsid w:val="002331A4"/>
    <w:rsid w:val="0023691F"/>
    <w:rsid w:val="00237AAE"/>
    <w:rsid w:val="00240A53"/>
    <w:rsid w:val="00241E50"/>
    <w:rsid w:val="002441EB"/>
    <w:rsid w:val="00251C43"/>
    <w:rsid w:val="0027318F"/>
    <w:rsid w:val="00273E3F"/>
    <w:rsid w:val="00274172"/>
    <w:rsid w:val="0028253E"/>
    <w:rsid w:val="00284750"/>
    <w:rsid w:val="002864A2"/>
    <w:rsid w:val="00287E32"/>
    <w:rsid w:val="00292F70"/>
    <w:rsid w:val="0029320D"/>
    <w:rsid w:val="002A007D"/>
    <w:rsid w:val="002A1D65"/>
    <w:rsid w:val="002A6CD5"/>
    <w:rsid w:val="002A7318"/>
    <w:rsid w:val="002C47BB"/>
    <w:rsid w:val="002C75F2"/>
    <w:rsid w:val="002C786B"/>
    <w:rsid w:val="002D0F1F"/>
    <w:rsid w:val="002D1A38"/>
    <w:rsid w:val="002E398C"/>
    <w:rsid w:val="002E575C"/>
    <w:rsid w:val="002F4D82"/>
    <w:rsid w:val="0030214D"/>
    <w:rsid w:val="00303342"/>
    <w:rsid w:val="003069FD"/>
    <w:rsid w:val="00313AEF"/>
    <w:rsid w:val="0031474D"/>
    <w:rsid w:val="0031698E"/>
    <w:rsid w:val="00335DDB"/>
    <w:rsid w:val="0034291C"/>
    <w:rsid w:val="00342C54"/>
    <w:rsid w:val="00352388"/>
    <w:rsid w:val="00353DF5"/>
    <w:rsid w:val="00356AC8"/>
    <w:rsid w:val="00363248"/>
    <w:rsid w:val="00375723"/>
    <w:rsid w:val="00376DD3"/>
    <w:rsid w:val="003800BF"/>
    <w:rsid w:val="0038345D"/>
    <w:rsid w:val="003912A2"/>
    <w:rsid w:val="0039239B"/>
    <w:rsid w:val="003925E7"/>
    <w:rsid w:val="003A13D5"/>
    <w:rsid w:val="003A2967"/>
    <w:rsid w:val="003A4981"/>
    <w:rsid w:val="003B0C14"/>
    <w:rsid w:val="003B32E7"/>
    <w:rsid w:val="003C3D37"/>
    <w:rsid w:val="003C4F60"/>
    <w:rsid w:val="003C7BEA"/>
    <w:rsid w:val="003D3D36"/>
    <w:rsid w:val="003E1D3E"/>
    <w:rsid w:val="003E5F22"/>
    <w:rsid w:val="003F1E70"/>
    <w:rsid w:val="003F412B"/>
    <w:rsid w:val="003F4859"/>
    <w:rsid w:val="003F6A25"/>
    <w:rsid w:val="00402F61"/>
    <w:rsid w:val="00404088"/>
    <w:rsid w:val="00405B9F"/>
    <w:rsid w:val="0041521C"/>
    <w:rsid w:val="00441D1C"/>
    <w:rsid w:val="004919E3"/>
    <w:rsid w:val="004922D1"/>
    <w:rsid w:val="00494479"/>
    <w:rsid w:val="00496B44"/>
    <w:rsid w:val="004A79B6"/>
    <w:rsid w:val="004D5B36"/>
    <w:rsid w:val="004F77B9"/>
    <w:rsid w:val="00503BCD"/>
    <w:rsid w:val="005054E3"/>
    <w:rsid w:val="00506190"/>
    <w:rsid w:val="005159ED"/>
    <w:rsid w:val="00521B13"/>
    <w:rsid w:val="00524848"/>
    <w:rsid w:val="00536804"/>
    <w:rsid w:val="00556EF6"/>
    <w:rsid w:val="0056148E"/>
    <w:rsid w:val="0056519C"/>
    <w:rsid w:val="00565963"/>
    <w:rsid w:val="00565C57"/>
    <w:rsid w:val="005723A9"/>
    <w:rsid w:val="005823FB"/>
    <w:rsid w:val="00586188"/>
    <w:rsid w:val="005A255F"/>
    <w:rsid w:val="005B4EA9"/>
    <w:rsid w:val="005D4185"/>
    <w:rsid w:val="005F1467"/>
    <w:rsid w:val="005F4A80"/>
    <w:rsid w:val="00607475"/>
    <w:rsid w:val="006208C7"/>
    <w:rsid w:val="006210D3"/>
    <w:rsid w:val="00621DE2"/>
    <w:rsid w:val="00624944"/>
    <w:rsid w:val="0063037F"/>
    <w:rsid w:val="006369F6"/>
    <w:rsid w:val="00650BF6"/>
    <w:rsid w:val="0065537B"/>
    <w:rsid w:val="0067228B"/>
    <w:rsid w:val="0067420B"/>
    <w:rsid w:val="006760DD"/>
    <w:rsid w:val="00683B07"/>
    <w:rsid w:val="006A53B8"/>
    <w:rsid w:val="006B0E6C"/>
    <w:rsid w:val="006C3B06"/>
    <w:rsid w:val="006D4C36"/>
    <w:rsid w:val="006D4EB5"/>
    <w:rsid w:val="006F63AF"/>
    <w:rsid w:val="00716C76"/>
    <w:rsid w:val="00722BD3"/>
    <w:rsid w:val="00731BDF"/>
    <w:rsid w:val="007356C4"/>
    <w:rsid w:val="00761003"/>
    <w:rsid w:val="007616AF"/>
    <w:rsid w:val="00763B3A"/>
    <w:rsid w:val="00781DBA"/>
    <w:rsid w:val="00794974"/>
    <w:rsid w:val="007A0ED7"/>
    <w:rsid w:val="007A5901"/>
    <w:rsid w:val="007B27A5"/>
    <w:rsid w:val="007B3A60"/>
    <w:rsid w:val="007B3DCE"/>
    <w:rsid w:val="007B498F"/>
    <w:rsid w:val="007C6CBA"/>
    <w:rsid w:val="007E6EBF"/>
    <w:rsid w:val="007F1D4E"/>
    <w:rsid w:val="007F3D5B"/>
    <w:rsid w:val="007F4E25"/>
    <w:rsid w:val="007F62ED"/>
    <w:rsid w:val="0080345E"/>
    <w:rsid w:val="0080596E"/>
    <w:rsid w:val="00820F3D"/>
    <w:rsid w:val="0084431A"/>
    <w:rsid w:val="00845B03"/>
    <w:rsid w:val="008515E0"/>
    <w:rsid w:val="008519EF"/>
    <w:rsid w:val="00863C36"/>
    <w:rsid w:val="00870527"/>
    <w:rsid w:val="00870A94"/>
    <w:rsid w:val="00883EBE"/>
    <w:rsid w:val="008920C5"/>
    <w:rsid w:val="008959DE"/>
    <w:rsid w:val="0089758B"/>
    <w:rsid w:val="008A0DAC"/>
    <w:rsid w:val="008A4439"/>
    <w:rsid w:val="008A4A6B"/>
    <w:rsid w:val="008B201E"/>
    <w:rsid w:val="008B25B7"/>
    <w:rsid w:val="008B5D47"/>
    <w:rsid w:val="008B6C9D"/>
    <w:rsid w:val="008D0B06"/>
    <w:rsid w:val="008D1702"/>
    <w:rsid w:val="008D5489"/>
    <w:rsid w:val="008D7130"/>
    <w:rsid w:val="008E10F1"/>
    <w:rsid w:val="008E4746"/>
    <w:rsid w:val="00902A4D"/>
    <w:rsid w:val="00910D8B"/>
    <w:rsid w:val="009206D9"/>
    <w:rsid w:val="00923610"/>
    <w:rsid w:val="009319D0"/>
    <w:rsid w:val="00932B69"/>
    <w:rsid w:val="00953E88"/>
    <w:rsid w:val="009550E6"/>
    <w:rsid w:val="009700EB"/>
    <w:rsid w:val="00975364"/>
    <w:rsid w:val="00984AAF"/>
    <w:rsid w:val="00996B35"/>
    <w:rsid w:val="009B1B71"/>
    <w:rsid w:val="009B47EF"/>
    <w:rsid w:val="009B7F2E"/>
    <w:rsid w:val="009D0CA2"/>
    <w:rsid w:val="009E33E4"/>
    <w:rsid w:val="009E679C"/>
    <w:rsid w:val="009F4687"/>
    <w:rsid w:val="00A0569A"/>
    <w:rsid w:val="00A06F99"/>
    <w:rsid w:val="00A108E2"/>
    <w:rsid w:val="00A17420"/>
    <w:rsid w:val="00A228C1"/>
    <w:rsid w:val="00A3092C"/>
    <w:rsid w:val="00A32DB2"/>
    <w:rsid w:val="00A35D71"/>
    <w:rsid w:val="00A3798D"/>
    <w:rsid w:val="00A54005"/>
    <w:rsid w:val="00A80E80"/>
    <w:rsid w:val="00A86E6E"/>
    <w:rsid w:val="00A949C6"/>
    <w:rsid w:val="00A95054"/>
    <w:rsid w:val="00AB1587"/>
    <w:rsid w:val="00AB2E3F"/>
    <w:rsid w:val="00AB30B1"/>
    <w:rsid w:val="00AD4D6F"/>
    <w:rsid w:val="00AE0F5E"/>
    <w:rsid w:val="00B049F0"/>
    <w:rsid w:val="00B071D0"/>
    <w:rsid w:val="00B27905"/>
    <w:rsid w:val="00B51251"/>
    <w:rsid w:val="00B540CC"/>
    <w:rsid w:val="00B55D12"/>
    <w:rsid w:val="00B57BD4"/>
    <w:rsid w:val="00B617AB"/>
    <w:rsid w:val="00B62D15"/>
    <w:rsid w:val="00B809F6"/>
    <w:rsid w:val="00B844C8"/>
    <w:rsid w:val="00B870B2"/>
    <w:rsid w:val="00B92657"/>
    <w:rsid w:val="00BA7069"/>
    <w:rsid w:val="00BC7FE4"/>
    <w:rsid w:val="00BD78D1"/>
    <w:rsid w:val="00BE3B8B"/>
    <w:rsid w:val="00BE6321"/>
    <w:rsid w:val="00C1244B"/>
    <w:rsid w:val="00C15611"/>
    <w:rsid w:val="00C21D9C"/>
    <w:rsid w:val="00C27B58"/>
    <w:rsid w:val="00C32BE1"/>
    <w:rsid w:val="00C32F5F"/>
    <w:rsid w:val="00C352AD"/>
    <w:rsid w:val="00C42A9B"/>
    <w:rsid w:val="00C4334E"/>
    <w:rsid w:val="00C5219E"/>
    <w:rsid w:val="00C55DF8"/>
    <w:rsid w:val="00C67E2C"/>
    <w:rsid w:val="00C8497C"/>
    <w:rsid w:val="00C9497B"/>
    <w:rsid w:val="00CA1ECE"/>
    <w:rsid w:val="00CA4BC3"/>
    <w:rsid w:val="00CA5134"/>
    <w:rsid w:val="00CC6225"/>
    <w:rsid w:val="00CD2BD1"/>
    <w:rsid w:val="00CD2CE5"/>
    <w:rsid w:val="00CD3655"/>
    <w:rsid w:val="00CE6FC1"/>
    <w:rsid w:val="00D022F4"/>
    <w:rsid w:val="00D1240D"/>
    <w:rsid w:val="00D15989"/>
    <w:rsid w:val="00D44C51"/>
    <w:rsid w:val="00D50EB0"/>
    <w:rsid w:val="00D5541D"/>
    <w:rsid w:val="00D607C2"/>
    <w:rsid w:val="00D659EF"/>
    <w:rsid w:val="00D76E21"/>
    <w:rsid w:val="00D83B08"/>
    <w:rsid w:val="00D9388C"/>
    <w:rsid w:val="00D93B9E"/>
    <w:rsid w:val="00D97729"/>
    <w:rsid w:val="00D97C29"/>
    <w:rsid w:val="00DA4138"/>
    <w:rsid w:val="00DD3D7D"/>
    <w:rsid w:val="00DD50B2"/>
    <w:rsid w:val="00DD5BEA"/>
    <w:rsid w:val="00DE6C4B"/>
    <w:rsid w:val="00DF1094"/>
    <w:rsid w:val="00DF4339"/>
    <w:rsid w:val="00E06140"/>
    <w:rsid w:val="00E15EE8"/>
    <w:rsid w:val="00E17CE6"/>
    <w:rsid w:val="00E2543E"/>
    <w:rsid w:val="00E25FD5"/>
    <w:rsid w:val="00E408CA"/>
    <w:rsid w:val="00E41EE2"/>
    <w:rsid w:val="00E5107E"/>
    <w:rsid w:val="00E524A5"/>
    <w:rsid w:val="00E60C15"/>
    <w:rsid w:val="00E62338"/>
    <w:rsid w:val="00E73102"/>
    <w:rsid w:val="00E76D6B"/>
    <w:rsid w:val="00E8166E"/>
    <w:rsid w:val="00E81CED"/>
    <w:rsid w:val="00E851B7"/>
    <w:rsid w:val="00E94D38"/>
    <w:rsid w:val="00E96AFF"/>
    <w:rsid w:val="00E97701"/>
    <w:rsid w:val="00EA4248"/>
    <w:rsid w:val="00EB355E"/>
    <w:rsid w:val="00EB3A42"/>
    <w:rsid w:val="00EB644F"/>
    <w:rsid w:val="00EC3D6D"/>
    <w:rsid w:val="00EC710D"/>
    <w:rsid w:val="00EC759E"/>
    <w:rsid w:val="00ED0B96"/>
    <w:rsid w:val="00EF19AD"/>
    <w:rsid w:val="00EF19FE"/>
    <w:rsid w:val="00EF34BD"/>
    <w:rsid w:val="00F0010E"/>
    <w:rsid w:val="00F118D6"/>
    <w:rsid w:val="00F12B58"/>
    <w:rsid w:val="00F12DEB"/>
    <w:rsid w:val="00F1545E"/>
    <w:rsid w:val="00F16DC0"/>
    <w:rsid w:val="00F34999"/>
    <w:rsid w:val="00F37266"/>
    <w:rsid w:val="00F46355"/>
    <w:rsid w:val="00F527AF"/>
    <w:rsid w:val="00F54DA7"/>
    <w:rsid w:val="00F54DC2"/>
    <w:rsid w:val="00F653B5"/>
    <w:rsid w:val="00F779AD"/>
    <w:rsid w:val="00F77E57"/>
    <w:rsid w:val="00F83CEE"/>
    <w:rsid w:val="00F859B9"/>
    <w:rsid w:val="00F931E2"/>
    <w:rsid w:val="00FD1FDB"/>
    <w:rsid w:val="00FF0BD0"/>
    <w:rsid w:val="00FF0C19"/>
    <w:rsid w:val="00FF21A1"/>
    <w:rsid w:val="00FF474D"/>
    <w:rsid w:val="0E141CA3"/>
    <w:rsid w:val="2C7E555C"/>
    <w:rsid w:val="333F7FD5"/>
    <w:rsid w:val="702B30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28D6D"/>
  <w15:docId w15:val="{593378E2-6819-4F42-9CD2-71B4DED8E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b">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c">
    <w:name w:val="annotation subject"/>
    <w:basedOn w:val="a3"/>
    <w:next w:val="a3"/>
    <w:link w:val="ad"/>
    <w:uiPriority w:val="99"/>
    <w:semiHidden/>
    <w:unhideWhenUsed/>
    <w:qFormat/>
    <w:rPr>
      <w:b/>
      <w:bCs/>
    </w:rPr>
  </w:style>
  <w:style w:type="character" w:styleId="ae">
    <w:name w:val="Hyperlink"/>
    <w:basedOn w:val="a0"/>
    <w:uiPriority w:val="99"/>
    <w:semiHidden/>
    <w:unhideWhenUsed/>
    <w:qFormat/>
    <w:rPr>
      <w:color w:val="0000FF"/>
      <w:u w:val="single"/>
    </w:rPr>
  </w:style>
  <w:style w:type="character" w:styleId="af">
    <w:name w:val="annotation reference"/>
    <w:basedOn w:val="a0"/>
    <w:uiPriority w:val="99"/>
    <w:semiHidden/>
    <w:unhideWhenUsed/>
    <w:qFormat/>
    <w:rPr>
      <w:sz w:val="21"/>
      <w:szCs w:val="21"/>
    </w:rPr>
  </w:style>
  <w:style w:type="character" w:customStyle="1" w:styleId="20">
    <w:name w:val="标题 2 字符"/>
    <w:basedOn w:val="a0"/>
    <w:link w:val="2"/>
    <w:uiPriority w:val="9"/>
    <w:qFormat/>
    <w:rPr>
      <w:rFonts w:asciiTheme="majorHAnsi" w:eastAsiaTheme="majorEastAsia" w:hAnsiTheme="majorHAnsi" w:cstheme="majorBidi"/>
      <w:b/>
      <w:bCs/>
      <w:sz w:val="32"/>
      <w:szCs w:val="32"/>
    </w:r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character" w:customStyle="1" w:styleId="a8">
    <w:name w:val="页脚 字符"/>
    <w:basedOn w:val="a0"/>
    <w:link w:val="a7"/>
    <w:uiPriority w:val="99"/>
    <w:qFormat/>
    <w:rPr>
      <w:rFonts w:ascii="Times New Roman" w:eastAsia="宋体" w:hAnsi="Times New Roman" w:cs="Times New Roman"/>
      <w:sz w:val="18"/>
      <w:szCs w:val="18"/>
    </w:rPr>
  </w:style>
  <w:style w:type="character" w:customStyle="1" w:styleId="HTML0">
    <w:name w:val="HTML 预设格式 字符"/>
    <w:basedOn w:val="a0"/>
    <w:link w:val="HTML"/>
    <w:uiPriority w:val="99"/>
    <w:qFormat/>
    <w:rPr>
      <w:rFonts w:ascii="宋体" w:eastAsia="宋体" w:hAnsi="宋体" w:cs="宋体"/>
      <w:sz w:val="24"/>
      <w:szCs w:val="24"/>
    </w:rPr>
  </w:style>
  <w:style w:type="paragraph" w:customStyle="1" w:styleId="1">
    <w:name w:val="修订1"/>
    <w:hidden/>
    <w:uiPriority w:val="99"/>
    <w:semiHidden/>
    <w:qFormat/>
    <w:rPr>
      <w:rFonts w:ascii="Times New Roman" w:eastAsia="宋体" w:hAnsi="Times New Roman" w:cs="Times New Roman"/>
      <w:kern w:val="2"/>
      <w:sz w:val="21"/>
    </w:rPr>
  </w:style>
  <w:style w:type="character" w:customStyle="1" w:styleId="a4">
    <w:name w:val="批注文字 字符"/>
    <w:basedOn w:val="a0"/>
    <w:link w:val="a3"/>
    <w:uiPriority w:val="99"/>
    <w:semiHidden/>
    <w:qFormat/>
    <w:rPr>
      <w:rFonts w:ascii="Times New Roman" w:eastAsia="宋体" w:hAnsi="Times New Roman" w:cs="Times New Roman"/>
      <w:kern w:val="2"/>
      <w:sz w:val="21"/>
    </w:rPr>
  </w:style>
  <w:style w:type="character" w:customStyle="1" w:styleId="ad">
    <w:name w:val="批注主题 字符"/>
    <w:basedOn w:val="a4"/>
    <w:link w:val="ac"/>
    <w:uiPriority w:val="99"/>
    <w:semiHidden/>
    <w:qFormat/>
    <w:rPr>
      <w:rFonts w:ascii="Times New Roman" w:eastAsia="宋体" w:hAnsi="Times New Roman" w:cs="Times New Roman"/>
      <w:b/>
      <w:bCs/>
      <w:kern w:val="2"/>
      <w:sz w:val="21"/>
    </w:rPr>
  </w:style>
  <w:style w:type="paragraph" w:styleId="af0">
    <w:name w:val="Revision"/>
    <w:hidden/>
    <w:uiPriority w:val="99"/>
    <w:unhideWhenUsed/>
    <w:rsid w:val="00536804"/>
    <w:rPr>
      <w:rFonts w:ascii="Times New Roman" w:eastAsia="宋体" w:hAnsi="Times New Roman"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C86F40-2519-41BE-9798-18B97D181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Pages>
  <Words>378</Words>
  <Characters>2160</Characters>
  <Application>Microsoft Office Word</Application>
  <DocSecurity>0</DocSecurity>
  <Lines>18</Lines>
  <Paragraphs>5</Paragraphs>
  <ScaleCrop>false</ScaleCrop>
  <Company/>
  <LinksUpToDate>false</LinksUpToDate>
  <CharactersWithSpaces>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张园园</dc:creator>
  <cp:lastModifiedBy>Y Z</cp:lastModifiedBy>
  <cp:revision>18</cp:revision>
  <cp:lastPrinted>2024-08-09T07:12:00Z</cp:lastPrinted>
  <dcterms:created xsi:type="dcterms:W3CDTF">2025-05-23T00:12:00Z</dcterms:created>
  <dcterms:modified xsi:type="dcterms:W3CDTF">2025-05-29T07:09:00Z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8ECDA022CAA841048473D2EBD0508557</vt:lpwstr>
  </property>
</Properties>
</file>