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BF07" w14:textId="77777777" w:rsidR="004C75A1" w:rsidRDefault="005F070D">
      <w:pPr>
        <w:rPr>
          <w:rFonts w:hint="eastAsia"/>
          <w:bCs/>
        </w:rPr>
      </w:pPr>
      <w:r>
        <w:rPr>
          <w:rFonts w:hint="eastAsia"/>
          <w:bCs/>
        </w:rPr>
        <w:t>证券代码：</w:t>
      </w:r>
      <w:r>
        <w:rPr>
          <w:rFonts w:ascii="Times New Roman" w:hAnsi="Times New Roman" w:cs="Times New Roman" w:hint="eastAsia"/>
          <w:bCs/>
        </w:rPr>
        <w:t>603345</w:t>
      </w:r>
      <w:r>
        <w:rPr>
          <w:rFonts w:hint="eastAsia"/>
          <w:bCs/>
        </w:rPr>
        <w:t xml:space="preserve">                                </w:t>
      </w:r>
      <w:r>
        <w:rPr>
          <w:bCs/>
        </w:rPr>
        <w:t xml:space="preserve"> </w:t>
      </w:r>
      <w:r>
        <w:rPr>
          <w:rFonts w:hint="eastAsia"/>
          <w:bCs/>
        </w:rPr>
        <w:t xml:space="preserve">  证券简称：安井食品</w:t>
      </w:r>
    </w:p>
    <w:p w14:paraId="798FBF08" w14:textId="77777777" w:rsidR="004C75A1" w:rsidRDefault="004C75A1">
      <w:pPr>
        <w:rPr>
          <w:rFonts w:hint="eastAsia"/>
        </w:rPr>
      </w:pPr>
    </w:p>
    <w:p w14:paraId="798FBF09" w14:textId="77777777" w:rsidR="004C75A1" w:rsidRDefault="005F070D" w:rsidP="005F070D">
      <w:pPr>
        <w:jc w:val="center"/>
        <w:rPr>
          <w:rFonts w:hint="eastAsia"/>
          <w:b/>
          <w:sz w:val="32"/>
          <w:szCs w:val="32"/>
        </w:rPr>
      </w:pPr>
      <w:r>
        <w:rPr>
          <w:rFonts w:hint="eastAsia"/>
          <w:b/>
          <w:sz w:val="32"/>
          <w:szCs w:val="32"/>
        </w:rPr>
        <w:t>安井食品集团股份有限公司</w:t>
      </w:r>
    </w:p>
    <w:p w14:paraId="798FBF0A" w14:textId="77777777" w:rsidR="004C75A1" w:rsidRDefault="005F070D" w:rsidP="005F070D">
      <w:pPr>
        <w:jc w:val="center"/>
        <w:rPr>
          <w:rFonts w:hint="eastAsia"/>
          <w:b/>
          <w:sz w:val="32"/>
          <w:szCs w:val="32"/>
        </w:rPr>
      </w:pPr>
      <w:r>
        <w:rPr>
          <w:rFonts w:hint="eastAsia"/>
          <w:b/>
          <w:sz w:val="32"/>
          <w:szCs w:val="32"/>
        </w:rPr>
        <w:t>投资者调研记录表</w:t>
      </w:r>
      <w:r>
        <w:rPr>
          <w:b/>
          <w:sz w:val="32"/>
          <w:szCs w:val="32"/>
        </w:rPr>
        <w:t xml:space="preserve"> </w:t>
      </w:r>
    </w:p>
    <w:p w14:paraId="798FBF0B" w14:textId="77777777" w:rsidR="004C75A1" w:rsidRDefault="004C75A1">
      <w:pPr>
        <w:ind w:firstLineChars="2830" w:firstLine="5966"/>
        <w:rPr>
          <w:rFonts w:hint="eastAsia"/>
          <w:b/>
          <w:sz w:val="21"/>
          <w:szCs w:val="21"/>
        </w:rPr>
      </w:pPr>
    </w:p>
    <w:tbl>
      <w:tblPr>
        <w:tblStyle w:val="ad"/>
        <w:tblW w:w="8789" w:type="dxa"/>
        <w:tblInd w:w="-147" w:type="dxa"/>
        <w:tblLayout w:type="fixed"/>
        <w:tblLook w:val="04A0" w:firstRow="1" w:lastRow="0" w:firstColumn="1" w:lastColumn="0" w:noHBand="0" w:noVBand="1"/>
      </w:tblPr>
      <w:tblGrid>
        <w:gridCol w:w="1560"/>
        <w:gridCol w:w="7229"/>
      </w:tblGrid>
      <w:tr w:rsidR="004C75A1" w14:paraId="798FBF12" w14:textId="77777777">
        <w:trPr>
          <w:trHeight w:val="1134"/>
        </w:trPr>
        <w:tc>
          <w:tcPr>
            <w:tcW w:w="1560" w:type="dxa"/>
          </w:tcPr>
          <w:p w14:paraId="798FBF0C" w14:textId="77777777" w:rsidR="004C75A1" w:rsidRDefault="004C75A1">
            <w:pPr>
              <w:spacing w:line="360" w:lineRule="auto"/>
              <w:jc w:val="center"/>
              <w:rPr>
                <w:rFonts w:hint="eastAsia"/>
              </w:rPr>
            </w:pPr>
          </w:p>
          <w:p w14:paraId="798FBF0D" w14:textId="77777777" w:rsidR="004C75A1" w:rsidRDefault="005F070D">
            <w:pPr>
              <w:spacing w:line="360" w:lineRule="auto"/>
              <w:jc w:val="center"/>
              <w:rPr>
                <w:rFonts w:hint="eastAsia"/>
              </w:rPr>
            </w:pPr>
            <w:r>
              <w:rPr>
                <w:rFonts w:hint="eastAsia"/>
              </w:rPr>
              <w:t>投资者关系活动类别</w:t>
            </w:r>
          </w:p>
        </w:tc>
        <w:tc>
          <w:tcPr>
            <w:tcW w:w="7229" w:type="dxa"/>
          </w:tcPr>
          <w:p w14:paraId="798FBF0E" w14:textId="77777777" w:rsidR="004C75A1" w:rsidRDefault="005F070D">
            <w:pPr>
              <w:spacing w:line="360" w:lineRule="auto"/>
              <w:jc w:val="left"/>
              <w:rPr>
                <w:rFonts w:hint="eastAsia"/>
              </w:rPr>
            </w:pPr>
            <w:r>
              <w:rPr>
                <w:rFonts w:hint="eastAsia"/>
              </w:rPr>
              <w:t xml:space="preserve">□特定对象调研       </w:t>
            </w:r>
            <w:r>
              <w:t xml:space="preserve"> </w:t>
            </w:r>
            <w:r>
              <w:sym w:font="Wingdings 2" w:char="00A3"/>
            </w:r>
            <w:r>
              <w:t>分析师会议</w:t>
            </w:r>
          </w:p>
          <w:p w14:paraId="798FBF0F" w14:textId="77777777" w:rsidR="004C75A1" w:rsidRDefault="005F070D">
            <w:pPr>
              <w:spacing w:line="360" w:lineRule="auto"/>
              <w:jc w:val="left"/>
              <w:rPr>
                <w:rFonts w:hint="eastAsia"/>
              </w:rPr>
            </w:pPr>
            <w:r>
              <w:rPr>
                <w:rFonts w:hint="eastAsia"/>
              </w:rPr>
              <w:t xml:space="preserve">□媒体采访           </w:t>
            </w:r>
            <w:r>
              <w:t xml:space="preserve"> </w:t>
            </w:r>
            <w:r>
              <w:sym w:font="Wingdings 2" w:char="00A3"/>
            </w:r>
            <w:r>
              <w:t>业绩说明会</w:t>
            </w:r>
          </w:p>
          <w:p w14:paraId="798FBF10" w14:textId="77777777" w:rsidR="004C75A1" w:rsidRDefault="005F070D">
            <w:pPr>
              <w:spacing w:line="360" w:lineRule="auto"/>
              <w:jc w:val="left"/>
              <w:rPr>
                <w:rFonts w:hint="eastAsia"/>
              </w:rPr>
            </w:pPr>
            <w:r>
              <w:rPr>
                <w:rFonts w:hint="eastAsia"/>
              </w:rPr>
              <w:t xml:space="preserve">□新闻发布会         </w:t>
            </w:r>
            <w:r>
              <w:t xml:space="preserve"> </w:t>
            </w:r>
            <w:r>
              <w:sym w:font="Wingdings 2" w:char="00A3"/>
            </w:r>
            <w:r>
              <w:t>路演活动</w:t>
            </w:r>
          </w:p>
          <w:p w14:paraId="798FBF11" w14:textId="18BF911F" w:rsidR="004C75A1" w:rsidRDefault="007303BF">
            <w:pPr>
              <w:spacing w:line="360" w:lineRule="auto"/>
              <w:jc w:val="left"/>
              <w:rPr>
                <w:rFonts w:hint="eastAsia"/>
                <w:u w:val="single"/>
              </w:rPr>
            </w:pPr>
            <w:r>
              <w:sym w:font="Wingdings 2" w:char="00A3"/>
            </w:r>
            <w:r w:rsidR="005F070D">
              <w:rPr>
                <w:rFonts w:hint="eastAsia"/>
              </w:rPr>
              <w:t xml:space="preserve">现场参观         </w:t>
            </w:r>
            <w:r w:rsidR="00D44F79">
              <w:rPr>
                <w:rFonts w:hint="eastAsia"/>
              </w:rPr>
              <w:t xml:space="preserve"> </w:t>
            </w:r>
            <w:r w:rsidR="005F070D">
              <w:rPr>
                <w:rFonts w:hint="eastAsia"/>
              </w:rPr>
              <w:t xml:space="preserve">  </w:t>
            </w:r>
            <w:r>
              <w:rPr>
                <w:rFonts w:ascii="Times New Roman" w:hAnsi="Times New Roman" w:cs="Times New Roman" w:hint="eastAsia"/>
              </w:rPr>
              <w:sym w:font="Wingdings 2" w:char="0052"/>
            </w:r>
            <w:r w:rsidR="005F070D">
              <w:rPr>
                <w:rFonts w:hint="eastAsia"/>
              </w:rPr>
              <w:t>其他</w:t>
            </w:r>
            <w:r>
              <w:rPr>
                <w:rFonts w:hint="eastAsia"/>
              </w:rPr>
              <w:t>（</w:t>
            </w:r>
            <w:r w:rsidRPr="007303BF">
              <w:rPr>
                <w:rFonts w:ascii="Times New Roman" w:hAnsi="Times New Roman" w:cs="Times New Roman"/>
              </w:rPr>
              <w:t>2024</w:t>
            </w:r>
            <w:r>
              <w:rPr>
                <w:rFonts w:hint="eastAsia"/>
              </w:rPr>
              <w:t>年度股东会交流）</w:t>
            </w:r>
          </w:p>
        </w:tc>
      </w:tr>
      <w:tr w:rsidR="004C75A1" w14:paraId="798FBF15" w14:textId="77777777">
        <w:trPr>
          <w:trHeight w:val="379"/>
        </w:trPr>
        <w:tc>
          <w:tcPr>
            <w:tcW w:w="1560" w:type="dxa"/>
          </w:tcPr>
          <w:p w14:paraId="798FBF13" w14:textId="77777777" w:rsidR="004C75A1" w:rsidRDefault="005F070D">
            <w:pPr>
              <w:spacing w:line="360" w:lineRule="auto"/>
              <w:ind w:firstLineChars="200" w:firstLine="480"/>
              <w:rPr>
                <w:rFonts w:hint="eastAsia"/>
              </w:rPr>
            </w:pPr>
            <w:r>
              <w:rPr>
                <w:rFonts w:hint="eastAsia"/>
              </w:rPr>
              <w:t>时间</w:t>
            </w:r>
          </w:p>
        </w:tc>
        <w:tc>
          <w:tcPr>
            <w:tcW w:w="7229" w:type="dxa"/>
          </w:tcPr>
          <w:p w14:paraId="798FBF14" w14:textId="2351313F" w:rsidR="004C75A1" w:rsidRDefault="005F070D">
            <w:pPr>
              <w:spacing w:line="360" w:lineRule="auto"/>
              <w:jc w:val="left"/>
              <w:rPr>
                <w:rFonts w:hint="eastAsia"/>
              </w:rPr>
            </w:pPr>
            <w:r>
              <w:rPr>
                <w:rFonts w:ascii="Times New Roman" w:hAnsi="Times New Roman" w:cs="Times New Roman" w:hint="eastAsia"/>
              </w:rPr>
              <w:t>2025</w:t>
            </w:r>
            <w:r>
              <w:rPr>
                <w:rFonts w:hint="eastAsia"/>
              </w:rPr>
              <w:t>年</w:t>
            </w:r>
            <w:r w:rsidR="00D31838">
              <w:rPr>
                <w:rFonts w:ascii="Times New Roman" w:hAnsi="Times New Roman" w:cs="Times New Roman" w:hint="eastAsia"/>
              </w:rPr>
              <w:t>5</w:t>
            </w:r>
            <w:r>
              <w:rPr>
                <w:rFonts w:hint="eastAsia"/>
              </w:rPr>
              <w:t>月</w:t>
            </w:r>
          </w:p>
        </w:tc>
      </w:tr>
      <w:tr w:rsidR="004C75A1" w14:paraId="798FBF19" w14:textId="77777777">
        <w:trPr>
          <w:trHeight w:val="805"/>
        </w:trPr>
        <w:tc>
          <w:tcPr>
            <w:tcW w:w="1560" w:type="dxa"/>
          </w:tcPr>
          <w:p w14:paraId="798FBF16" w14:textId="77777777" w:rsidR="004C75A1" w:rsidRDefault="005F070D">
            <w:pPr>
              <w:spacing w:line="360" w:lineRule="auto"/>
              <w:rPr>
                <w:rFonts w:hint="eastAsia"/>
              </w:rPr>
            </w:pPr>
            <w:r>
              <w:rPr>
                <w:rFonts w:hint="eastAsia"/>
              </w:rPr>
              <w:t>上市公司接待人员姓名</w:t>
            </w:r>
          </w:p>
        </w:tc>
        <w:tc>
          <w:tcPr>
            <w:tcW w:w="7229" w:type="dxa"/>
            <w:vAlign w:val="center"/>
          </w:tcPr>
          <w:p w14:paraId="02A1E2DB" w14:textId="03AFE7C6" w:rsidR="00AC06A4" w:rsidRDefault="00AC06A4">
            <w:pPr>
              <w:spacing w:line="360" w:lineRule="auto"/>
              <w:rPr>
                <w:rFonts w:hint="eastAsia"/>
              </w:rPr>
            </w:pPr>
            <w:r>
              <w:rPr>
                <w:rFonts w:hint="eastAsia"/>
              </w:rPr>
              <w:t>董事长：刘鸣鸣</w:t>
            </w:r>
          </w:p>
          <w:p w14:paraId="71D95074" w14:textId="53561EC1" w:rsidR="00AC06A4" w:rsidRDefault="00AC06A4">
            <w:pPr>
              <w:spacing w:line="360" w:lineRule="auto"/>
              <w:rPr>
                <w:rFonts w:hint="eastAsia"/>
              </w:rPr>
            </w:pPr>
            <w:r>
              <w:rPr>
                <w:rFonts w:hint="eastAsia"/>
              </w:rPr>
              <w:t>总经理：张清苗</w:t>
            </w:r>
          </w:p>
          <w:p w14:paraId="798FBF17" w14:textId="1788B01F" w:rsidR="004C75A1" w:rsidRDefault="005F070D">
            <w:pPr>
              <w:spacing w:line="360" w:lineRule="auto"/>
              <w:rPr>
                <w:rFonts w:hint="eastAsia"/>
              </w:rPr>
            </w:pPr>
            <w:r>
              <w:rPr>
                <w:rFonts w:hint="eastAsia"/>
              </w:rPr>
              <w:t>财务总监：唐奕</w:t>
            </w:r>
          </w:p>
          <w:p w14:paraId="798FBF18" w14:textId="77777777" w:rsidR="004C75A1" w:rsidRDefault="005F070D">
            <w:pPr>
              <w:spacing w:line="360" w:lineRule="auto"/>
              <w:rPr>
                <w:rFonts w:hint="eastAsia"/>
              </w:rPr>
            </w:pPr>
            <w:r>
              <w:rPr>
                <w:rFonts w:hint="eastAsia"/>
              </w:rPr>
              <w:t>董事会秘书：梁晨</w:t>
            </w:r>
          </w:p>
        </w:tc>
      </w:tr>
      <w:tr w:rsidR="004C75A1" w14:paraId="798FBF30" w14:textId="77777777">
        <w:trPr>
          <w:trHeight w:val="506"/>
        </w:trPr>
        <w:tc>
          <w:tcPr>
            <w:tcW w:w="1560" w:type="dxa"/>
            <w:vAlign w:val="center"/>
          </w:tcPr>
          <w:p w14:paraId="798FBF1A" w14:textId="77777777" w:rsidR="004C75A1" w:rsidRDefault="005F070D">
            <w:pPr>
              <w:spacing w:line="360" w:lineRule="auto"/>
              <w:rPr>
                <w:rFonts w:hint="eastAsia"/>
              </w:rPr>
            </w:pPr>
            <w:r>
              <w:rPr>
                <w:rFonts w:hint="eastAsia"/>
              </w:rPr>
              <w:t>投资者关注的主要问题</w:t>
            </w:r>
          </w:p>
        </w:tc>
        <w:tc>
          <w:tcPr>
            <w:tcW w:w="7229" w:type="dxa"/>
          </w:tcPr>
          <w:p w14:paraId="7616F85F" w14:textId="3AB904B1" w:rsidR="002B67EE" w:rsidRPr="002B67EE" w:rsidRDefault="002B67EE" w:rsidP="002B67EE">
            <w:pPr>
              <w:pStyle w:val="a"/>
              <w:ind w:left="0" w:firstLineChars="200" w:firstLine="482"/>
            </w:pPr>
            <w:r w:rsidRPr="002B67EE">
              <w:t>当前宏观经济环境错综复杂，作为行业</w:t>
            </w:r>
            <w:r>
              <w:rPr>
                <w:rFonts w:hint="eastAsia"/>
              </w:rPr>
              <w:t>龙头企业</w:t>
            </w:r>
            <w:r w:rsidRPr="002B67EE">
              <w:t>，如何在激烈的市场竞</w:t>
            </w:r>
            <w:r w:rsidR="004039C6">
              <w:rPr>
                <w:rFonts w:hint="eastAsia"/>
              </w:rPr>
              <w:t>争</w:t>
            </w:r>
            <w:r w:rsidRPr="002B67EE">
              <w:t>中展现出自身的增长韧性？</w:t>
            </w:r>
          </w:p>
          <w:p w14:paraId="6A434BB8" w14:textId="517C2B3E" w:rsidR="002B67EE" w:rsidRPr="002B67EE" w:rsidRDefault="002B67EE" w:rsidP="002B67EE">
            <w:pPr>
              <w:spacing w:beforeLines="30" w:before="93" w:afterLines="30" w:after="93" w:line="360" w:lineRule="auto"/>
              <w:ind w:firstLineChars="200" w:firstLine="480"/>
              <w:rPr>
                <w:rFonts w:ascii="Times New Roman" w:hAnsi="Times New Roman" w:cs="Times New Roman"/>
              </w:rPr>
            </w:pPr>
            <w:r w:rsidRPr="002B67EE">
              <w:rPr>
                <w:rFonts w:ascii="Times New Roman" w:hAnsi="Times New Roman" w:cs="Times New Roman"/>
              </w:rPr>
              <w:t>过去一年多的时间里，宏观经济的大势确实对消费市场带来了持续的审慎情绪，</w:t>
            </w:r>
            <w:r w:rsidR="00CE3C04">
              <w:rPr>
                <w:rFonts w:ascii="Times New Roman" w:hAnsi="Times New Roman" w:cs="Times New Roman" w:hint="eastAsia"/>
              </w:rPr>
              <w:t>消费复苏仍有待提振</w:t>
            </w:r>
            <w:r w:rsidRPr="002B67EE">
              <w:rPr>
                <w:rFonts w:ascii="Times New Roman" w:hAnsi="Times New Roman" w:cs="Times New Roman"/>
              </w:rPr>
              <w:t>。安井食品在这种环境中，虽已凭借自身的</w:t>
            </w:r>
            <w:r w:rsidR="00266A90">
              <w:rPr>
                <w:rFonts w:ascii="Times New Roman" w:hAnsi="Times New Roman" w:cs="Times New Roman" w:hint="eastAsia"/>
              </w:rPr>
              <w:t>渠道</w:t>
            </w:r>
            <w:r w:rsidR="00DC096A">
              <w:rPr>
                <w:rFonts w:ascii="Times New Roman" w:hAnsi="Times New Roman" w:cs="Times New Roman" w:hint="eastAsia"/>
              </w:rPr>
              <w:t>力、</w:t>
            </w:r>
            <w:r w:rsidRPr="002B67EE">
              <w:rPr>
                <w:rFonts w:ascii="Times New Roman" w:hAnsi="Times New Roman" w:cs="Times New Roman"/>
              </w:rPr>
              <w:t>产品力跑赢了行业平均水平，但</w:t>
            </w:r>
            <w:r w:rsidR="00DC096A" w:rsidRPr="00DC096A">
              <w:rPr>
                <w:rFonts w:ascii="Times New Roman" w:hAnsi="Times New Roman" w:cs="Times New Roman" w:hint="eastAsia"/>
              </w:rPr>
              <w:t>市场竞争的严峻态势仍旧持续存在</w:t>
            </w:r>
            <w:r w:rsidRPr="002B67EE">
              <w:rPr>
                <w:rFonts w:ascii="Times New Roman" w:hAnsi="Times New Roman" w:cs="Times New Roman"/>
              </w:rPr>
              <w:t>，这既是挑战，也为我们带来了行业</w:t>
            </w:r>
            <w:r w:rsidR="00DC096A">
              <w:rPr>
                <w:rFonts w:ascii="Times New Roman" w:hAnsi="Times New Roman" w:cs="Times New Roman" w:hint="eastAsia"/>
              </w:rPr>
              <w:t>并购</w:t>
            </w:r>
            <w:r w:rsidRPr="002B67EE">
              <w:rPr>
                <w:rFonts w:ascii="Times New Roman" w:hAnsi="Times New Roman" w:cs="Times New Roman"/>
              </w:rPr>
              <w:t>整合的宝贵窗口期。</w:t>
            </w:r>
          </w:p>
          <w:p w14:paraId="32BCD1BF" w14:textId="646F49C9" w:rsidR="002B67EE" w:rsidRPr="002B67EE" w:rsidRDefault="002B67EE" w:rsidP="00C81F06">
            <w:pPr>
              <w:spacing w:beforeLines="30" w:before="93" w:afterLines="30" w:after="93" w:line="360" w:lineRule="auto"/>
              <w:ind w:firstLineChars="200" w:firstLine="480"/>
              <w:rPr>
                <w:rFonts w:ascii="Times New Roman" w:hAnsi="Times New Roman" w:cs="Times New Roman"/>
              </w:rPr>
            </w:pPr>
            <w:r w:rsidRPr="002B67EE">
              <w:rPr>
                <w:rFonts w:ascii="Times New Roman" w:hAnsi="Times New Roman" w:cs="Times New Roman"/>
              </w:rPr>
              <w:t>但在看似严峻的市场背景下，消费分层的趋势也愈发明显。</w:t>
            </w:r>
            <w:r w:rsidR="00C81F06">
              <w:rPr>
                <w:rFonts w:ascii="Times New Roman" w:hAnsi="Times New Roman" w:cs="Times New Roman" w:hint="eastAsia"/>
              </w:rPr>
              <w:t>如</w:t>
            </w:r>
            <w:r w:rsidRPr="002B67EE">
              <w:rPr>
                <w:rFonts w:ascii="Times New Roman" w:hAnsi="Times New Roman" w:cs="Times New Roman"/>
              </w:rPr>
              <w:t>我们的核心明星产品线，尤其是</w:t>
            </w:r>
            <w:r w:rsidR="004B3BFB">
              <w:rPr>
                <w:rFonts w:ascii="Times New Roman" w:hAnsi="Times New Roman" w:cs="Times New Roman" w:hint="eastAsia"/>
              </w:rPr>
              <w:t>“</w:t>
            </w:r>
            <w:r w:rsidR="004B3BFB" w:rsidRPr="002B67EE">
              <w:rPr>
                <w:rFonts w:ascii="Times New Roman" w:hAnsi="Times New Roman" w:cs="Times New Roman"/>
              </w:rPr>
              <w:t>锁鲜装</w:t>
            </w:r>
            <w:r w:rsidR="004B3BFB">
              <w:rPr>
                <w:rFonts w:ascii="Times New Roman" w:hAnsi="Times New Roman" w:cs="Times New Roman" w:hint="eastAsia"/>
              </w:rPr>
              <w:t>”</w:t>
            </w:r>
            <w:r w:rsidRPr="002B67EE">
              <w:rPr>
                <w:rFonts w:ascii="Times New Roman" w:hAnsi="Times New Roman" w:cs="Times New Roman"/>
              </w:rPr>
              <w:t>系列，依然保持了强劲增长</w:t>
            </w:r>
            <w:r w:rsidR="004B3BFB">
              <w:rPr>
                <w:rFonts w:ascii="Times New Roman" w:hAnsi="Times New Roman" w:cs="Times New Roman" w:hint="eastAsia"/>
              </w:rPr>
              <w:t>势头</w:t>
            </w:r>
            <w:r w:rsidRPr="002B67EE">
              <w:rPr>
                <w:rFonts w:ascii="Times New Roman" w:hAnsi="Times New Roman" w:cs="Times New Roman"/>
              </w:rPr>
              <w:t>，这充分印证了消费者对于品质、健康与便捷的持续追求与支付意愿。这正是我们在逆势中保持增长韧性的关键所在。</w:t>
            </w:r>
          </w:p>
          <w:p w14:paraId="7C32EC08" w14:textId="41F32BDF" w:rsidR="008433A6" w:rsidRDefault="008433A6" w:rsidP="002B67EE">
            <w:pPr>
              <w:spacing w:beforeLines="30" w:before="93" w:afterLines="30" w:after="93" w:line="360" w:lineRule="auto"/>
              <w:ind w:firstLineChars="200" w:firstLine="480"/>
              <w:rPr>
                <w:rFonts w:ascii="Times New Roman" w:hAnsi="Times New Roman" w:cs="Times New Roman"/>
              </w:rPr>
            </w:pPr>
            <w:r w:rsidRPr="008433A6">
              <w:rPr>
                <w:rFonts w:ascii="Times New Roman" w:hAnsi="Times New Roman" w:cs="Times New Roman" w:hint="eastAsia"/>
              </w:rPr>
              <w:t>从更广阔的行业格局来看，目前中国速冻食品行业</w:t>
            </w:r>
            <w:r w:rsidRPr="008433A6">
              <w:rPr>
                <w:rFonts w:ascii="Times New Roman" w:hAnsi="Times New Roman" w:cs="Times New Roman" w:hint="eastAsia"/>
              </w:rPr>
              <w:t>CR5</w:t>
            </w:r>
            <w:r w:rsidRPr="008433A6">
              <w:rPr>
                <w:rFonts w:ascii="Times New Roman" w:hAnsi="Times New Roman" w:cs="Times New Roman" w:hint="eastAsia"/>
              </w:rPr>
              <w:t>约为</w:t>
            </w:r>
            <w:r w:rsidRPr="008433A6">
              <w:rPr>
                <w:rFonts w:ascii="Times New Roman" w:hAnsi="Times New Roman" w:cs="Times New Roman" w:hint="eastAsia"/>
              </w:rPr>
              <w:t>15%</w:t>
            </w:r>
            <w:r w:rsidRPr="008433A6">
              <w:rPr>
                <w:rFonts w:ascii="Times New Roman" w:hAnsi="Times New Roman" w:cs="Times New Roman" w:hint="eastAsia"/>
              </w:rPr>
              <w:t>，与英国</w:t>
            </w:r>
            <w:r w:rsidRPr="008433A6">
              <w:rPr>
                <w:rFonts w:ascii="Times New Roman" w:hAnsi="Times New Roman" w:cs="Times New Roman" w:hint="eastAsia"/>
              </w:rPr>
              <w:t>40%</w:t>
            </w:r>
            <w:r w:rsidRPr="008433A6">
              <w:rPr>
                <w:rFonts w:ascii="Times New Roman" w:hAnsi="Times New Roman" w:cs="Times New Roman" w:hint="eastAsia"/>
              </w:rPr>
              <w:t>、美国</w:t>
            </w:r>
            <w:r w:rsidRPr="008433A6">
              <w:rPr>
                <w:rFonts w:ascii="Times New Roman" w:hAnsi="Times New Roman" w:cs="Times New Roman" w:hint="eastAsia"/>
              </w:rPr>
              <w:t>45%</w:t>
            </w:r>
            <w:r w:rsidRPr="008433A6">
              <w:rPr>
                <w:rFonts w:ascii="Times New Roman" w:hAnsi="Times New Roman" w:cs="Times New Roman" w:hint="eastAsia"/>
              </w:rPr>
              <w:t>、日本</w:t>
            </w:r>
            <w:r w:rsidRPr="008433A6">
              <w:rPr>
                <w:rFonts w:ascii="Times New Roman" w:hAnsi="Times New Roman" w:cs="Times New Roman" w:hint="eastAsia"/>
              </w:rPr>
              <w:t>70%</w:t>
            </w:r>
            <w:r w:rsidR="00462169">
              <w:rPr>
                <w:rFonts w:ascii="Times New Roman" w:hAnsi="Times New Roman" w:cs="Times New Roman" w:hint="eastAsia"/>
              </w:rPr>
              <w:t>形</w:t>
            </w:r>
            <w:r>
              <w:rPr>
                <w:rFonts w:ascii="Times New Roman" w:hAnsi="Times New Roman" w:cs="Times New Roman" w:hint="eastAsia"/>
              </w:rPr>
              <w:t>成鲜明对比</w:t>
            </w:r>
            <w:r w:rsidRPr="008433A6">
              <w:rPr>
                <w:rFonts w:ascii="Times New Roman" w:hAnsi="Times New Roman" w:cs="Times New Roman" w:hint="eastAsia"/>
              </w:rPr>
              <w:t>，中国速冻食品行业未来</w:t>
            </w:r>
            <w:r w:rsidR="005A54CC">
              <w:rPr>
                <w:rFonts w:ascii="Times New Roman" w:hAnsi="Times New Roman" w:cs="Times New Roman" w:hint="eastAsia"/>
              </w:rPr>
              <w:t>有</w:t>
            </w:r>
            <w:r w:rsidRPr="008433A6">
              <w:rPr>
                <w:rFonts w:ascii="Times New Roman" w:hAnsi="Times New Roman" w:cs="Times New Roman" w:hint="eastAsia"/>
              </w:rPr>
              <w:t>巨大的整合潜力与市场集中度持续提升的广阔空间。作为行业领导者，安井食品有望在此进程中发挥主导作用，</w:t>
            </w:r>
            <w:r w:rsidR="00D333EA" w:rsidRPr="002B67EE">
              <w:rPr>
                <w:rFonts w:ascii="Times New Roman" w:hAnsi="Times New Roman" w:cs="Times New Roman"/>
              </w:rPr>
              <w:t>进</w:t>
            </w:r>
            <w:r w:rsidR="00D333EA" w:rsidRPr="002B67EE">
              <w:rPr>
                <w:rFonts w:ascii="Times New Roman" w:hAnsi="Times New Roman" w:cs="Times New Roman"/>
              </w:rPr>
              <w:lastRenderedPageBreak/>
              <w:t>一步巩固和扩大自身优势，引领行业向更高质量发展。</w:t>
            </w:r>
          </w:p>
          <w:p w14:paraId="2140A124" w14:textId="76843038" w:rsidR="00A61B50" w:rsidRPr="00A0249F" w:rsidRDefault="00B4350E" w:rsidP="00A0249F">
            <w:pPr>
              <w:pStyle w:val="a"/>
              <w:ind w:left="0" w:firstLineChars="200" w:firstLine="482"/>
            </w:pPr>
            <w:r>
              <w:rPr>
                <w:rFonts w:hint="eastAsia"/>
              </w:rPr>
              <w:t>公司年度股东会</w:t>
            </w:r>
            <w:r w:rsidR="00FF02BB">
              <w:rPr>
                <w:rFonts w:hint="eastAsia"/>
              </w:rPr>
              <w:t>的新品体验环节呈现的诸多新品让人眼前一亮，</w:t>
            </w:r>
            <w:r w:rsidR="005F4411" w:rsidRPr="00A0249F">
              <w:rPr>
                <w:rFonts w:hint="eastAsia"/>
              </w:rPr>
              <w:t>今年公司的新品研发与之前的思路有什么不同，如何满足新消费的情绪价值？</w:t>
            </w:r>
          </w:p>
          <w:p w14:paraId="2CC694CD" w14:textId="64AE0187" w:rsidR="007F008E" w:rsidRDefault="007F008E" w:rsidP="00A61B50">
            <w:pPr>
              <w:spacing w:beforeLines="30" w:before="93" w:afterLines="30" w:after="93" w:line="360" w:lineRule="auto"/>
              <w:ind w:firstLineChars="200" w:firstLine="480"/>
              <w:rPr>
                <w:rFonts w:ascii="Times New Roman" w:hAnsi="Times New Roman" w:cs="Times New Roman"/>
              </w:rPr>
            </w:pPr>
            <w:r w:rsidRPr="007F008E">
              <w:rPr>
                <w:rFonts w:ascii="Times New Roman" w:hAnsi="Times New Roman" w:cs="Times New Roman" w:hint="eastAsia"/>
              </w:rPr>
              <w:t>当今消费市场呈现了诸多新趋势，个性化、多样化的商品成为更多消费者的选择。尤其是新一代</w:t>
            </w:r>
            <w:r w:rsidR="00B227EC">
              <w:rPr>
                <w:rFonts w:ascii="Times New Roman" w:hAnsi="Times New Roman" w:cs="Times New Roman" w:hint="eastAsia"/>
              </w:rPr>
              <w:t>C</w:t>
            </w:r>
            <w:r w:rsidR="00B227EC">
              <w:rPr>
                <w:rFonts w:ascii="Times New Roman" w:hAnsi="Times New Roman" w:cs="Times New Roman" w:hint="eastAsia"/>
              </w:rPr>
              <w:t>端</w:t>
            </w:r>
            <w:r w:rsidRPr="007F008E">
              <w:rPr>
                <w:rFonts w:ascii="Times New Roman" w:hAnsi="Times New Roman" w:cs="Times New Roman" w:hint="eastAsia"/>
              </w:rPr>
              <w:t>消费群体更为追求质价比，更加关注产品品质和性能，也更加看重情绪价值。</w:t>
            </w:r>
          </w:p>
          <w:p w14:paraId="41A5F648" w14:textId="5D2B14AC" w:rsidR="00475F5B" w:rsidRDefault="00475F5B" w:rsidP="00A61B50">
            <w:pPr>
              <w:spacing w:beforeLines="30" w:before="93" w:afterLines="30" w:after="93" w:line="360" w:lineRule="auto"/>
              <w:ind w:firstLineChars="200" w:firstLine="480"/>
              <w:rPr>
                <w:rFonts w:ascii="Times New Roman" w:hAnsi="Times New Roman" w:cs="Times New Roman"/>
              </w:rPr>
            </w:pPr>
            <w:r w:rsidRPr="00475F5B">
              <w:rPr>
                <w:rFonts w:ascii="Times New Roman" w:hAnsi="Times New Roman" w:cs="Times New Roman" w:hint="eastAsia"/>
              </w:rPr>
              <w:t>安井在国内市场方面已经具有成熟的产品创新、市场推广和标准化、规模化的成功经验。公司始终关注广大消费者、投资者对我司产品的体验度及认同感。年初，公司再次梳理聚焦了以“产品驱动”为首的企业增长八大驱动力，将更多精力投入到研究新品和研究消费者上，并将新品研发策略由过去的“及时跟进、持续改进、适度创新”升级为“</w:t>
            </w:r>
            <w:r w:rsidRPr="00475F5B">
              <w:rPr>
                <w:rFonts w:ascii="Times New Roman" w:hAnsi="Times New Roman" w:cs="Times New Roman" w:hint="eastAsia"/>
              </w:rPr>
              <w:t>B</w:t>
            </w:r>
            <w:r w:rsidRPr="00475F5B">
              <w:rPr>
                <w:rFonts w:ascii="Times New Roman" w:hAnsi="Times New Roman" w:cs="Times New Roman" w:hint="eastAsia"/>
              </w:rPr>
              <w:t>端及时跟进，</w:t>
            </w:r>
            <w:r w:rsidRPr="00475F5B">
              <w:rPr>
                <w:rFonts w:ascii="Times New Roman" w:hAnsi="Times New Roman" w:cs="Times New Roman" w:hint="eastAsia"/>
              </w:rPr>
              <w:t>C</w:t>
            </w:r>
            <w:r w:rsidRPr="00475F5B">
              <w:rPr>
                <w:rFonts w:ascii="Times New Roman" w:hAnsi="Times New Roman" w:cs="Times New Roman" w:hint="eastAsia"/>
              </w:rPr>
              <w:t>端升级换代”。具体体现在：</w:t>
            </w:r>
          </w:p>
          <w:p w14:paraId="3A46AFEE" w14:textId="46FB710C" w:rsidR="006141F7" w:rsidRPr="00C576BC" w:rsidRDefault="009B7F60" w:rsidP="006141F7">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6141F7" w:rsidRPr="00C576BC">
              <w:rPr>
                <w:rFonts w:ascii="Times New Roman" w:hAnsi="Times New Roman" w:cs="Times New Roman" w:hint="eastAsia"/>
              </w:rPr>
              <w:t>烤肠品类方面。去年</w:t>
            </w:r>
            <w:r w:rsidR="003F7730">
              <w:rPr>
                <w:rFonts w:ascii="Times New Roman" w:hAnsi="Times New Roman" w:cs="Times New Roman" w:hint="eastAsia"/>
              </w:rPr>
              <w:t>C</w:t>
            </w:r>
            <w:r w:rsidR="006141F7" w:rsidRPr="00C576BC">
              <w:rPr>
                <w:rFonts w:ascii="Times New Roman" w:hAnsi="Times New Roman" w:cs="Times New Roman" w:hint="eastAsia"/>
              </w:rPr>
              <w:t>端烤肠</w:t>
            </w:r>
            <w:r w:rsidR="003F7730">
              <w:rPr>
                <w:rFonts w:ascii="Times New Roman" w:hAnsi="Times New Roman" w:cs="Times New Roman" w:hint="eastAsia"/>
              </w:rPr>
              <w:t>销量增长显著但盈利能力</w:t>
            </w:r>
            <w:r w:rsidR="006141F7" w:rsidRPr="00C576BC">
              <w:rPr>
                <w:rFonts w:ascii="Times New Roman" w:hAnsi="Times New Roman" w:cs="Times New Roman" w:hint="eastAsia"/>
              </w:rPr>
              <w:t>欠佳，今年公司</w:t>
            </w:r>
            <w:r w:rsidR="006141F7" w:rsidRPr="00C576BC">
              <w:rPr>
                <w:rFonts w:ascii="Times New Roman" w:hAnsi="Times New Roman" w:cs="Times New Roman"/>
              </w:rPr>
              <w:t>在火山石烤肠等烤机渠道产品</w:t>
            </w:r>
            <w:r w:rsidR="006141F7" w:rsidRPr="00C576BC">
              <w:rPr>
                <w:rFonts w:ascii="Times New Roman" w:hAnsi="Times New Roman" w:cs="Times New Roman"/>
              </w:rPr>
              <w:t>2024</w:t>
            </w:r>
            <w:r w:rsidR="006141F7" w:rsidRPr="00C576BC">
              <w:rPr>
                <w:rFonts w:ascii="Times New Roman" w:hAnsi="Times New Roman" w:cs="Times New Roman"/>
              </w:rPr>
              <w:t>年取得初步成效的基础上进行</w:t>
            </w:r>
            <w:r w:rsidR="006141F7" w:rsidRPr="00C576BC">
              <w:rPr>
                <w:rFonts w:ascii="Times New Roman" w:hAnsi="Times New Roman" w:cs="Times New Roman" w:hint="eastAsia"/>
              </w:rPr>
              <w:t>“升级换代”，涵盖了概念创新、包装和克重调整，进一步</w:t>
            </w:r>
            <w:r w:rsidR="006141F7" w:rsidRPr="00C576BC">
              <w:rPr>
                <w:rFonts w:ascii="Times New Roman" w:hAnsi="Times New Roman" w:cs="Times New Roman"/>
              </w:rPr>
              <w:t>向高端化发展，</w:t>
            </w:r>
            <w:r w:rsidR="006141F7" w:rsidRPr="00C576BC">
              <w:rPr>
                <w:rFonts w:ascii="Times New Roman" w:hAnsi="Times New Roman" w:cs="Times New Roman" w:hint="eastAsia"/>
              </w:rPr>
              <w:t>同时</w:t>
            </w:r>
            <w:r w:rsidR="006141F7" w:rsidRPr="00C576BC">
              <w:rPr>
                <w:rFonts w:ascii="Times New Roman" w:hAnsi="Times New Roman" w:cs="Times New Roman"/>
              </w:rPr>
              <w:t>优化了生产配方，</w:t>
            </w:r>
            <w:r w:rsidR="006141F7" w:rsidRPr="00C576BC">
              <w:rPr>
                <w:rFonts w:ascii="Times New Roman" w:hAnsi="Times New Roman" w:cs="Times New Roman" w:hint="eastAsia"/>
              </w:rPr>
              <w:t>增强了</w:t>
            </w:r>
            <w:r w:rsidR="006141F7" w:rsidRPr="00C576BC">
              <w:rPr>
                <w:rFonts w:ascii="Times New Roman" w:hAnsi="Times New Roman" w:cs="Times New Roman"/>
              </w:rPr>
              <w:t>产品的盈利</w:t>
            </w:r>
            <w:r w:rsidR="006141F7" w:rsidRPr="00C576BC">
              <w:rPr>
                <w:rFonts w:ascii="Times New Roman" w:hAnsi="Times New Roman" w:cs="Times New Roman" w:hint="eastAsia"/>
              </w:rPr>
              <w:t>能力</w:t>
            </w:r>
            <w:r w:rsidR="006141F7" w:rsidRPr="00C576BC">
              <w:rPr>
                <w:rFonts w:ascii="Times New Roman" w:hAnsi="Times New Roman" w:cs="Times New Roman"/>
              </w:rPr>
              <w:t>；在营销上从</w:t>
            </w:r>
            <w:r w:rsidR="006141F7" w:rsidRPr="00C576BC">
              <w:rPr>
                <w:rFonts w:ascii="Times New Roman" w:hAnsi="Times New Roman" w:cs="Times New Roman"/>
              </w:rPr>
              <w:t>B</w:t>
            </w:r>
            <w:r w:rsidR="006141F7" w:rsidRPr="00C576BC">
              <w:rPr>
                <w:rFonts w:ascii="Times New Roman" w:hAnsi="Times New Roman" w:cs="Times New Roman"/>
              </w:rPr>
              <w:t>端转向</w:t>
            </w:r>
            <w:r w:rsidR="006141F7" w:rsidRPr="00C576BC">
              <w:rPr>
                <w:rFonts w:ascii="Times New Roman" w:hAnsi="Times New Roman" w:cs="Times New Roman"/>
              </w:rPr>
              <w:t>C</w:t>
            </w:r>
            <w:r w:rsidR="006141F7" w:rsidRPr="00C576BC">
              <w:rPr>
                <w:rFonts w:ascii="Times New Roman" w:hAnsi="Times New Roman" w:cs="Times New Roman"/>
              </w:rPr>
              <w:t>端，</w:t>
            </w:r>
            <w:r w:rsidR="006141F7" w:rsidRPr="00C576BC">
              <w:rPr>
                <w:rFonts w:ascii="Times New Roman" w:hAnsi="Times New Roman" w:cs="Times New Roman" w:hint="eastAsia"/>
              </w:rPr>
              <w:t>针对</w:t>
            </w:r>
            <w:r w:rsidR="006141F7" w:rsidRPr="00C576BC">
              <w:rPr>
                <w:rFonts w:ascii="Times New Roman" w:hAnsi="Times New Roman" w:cs="Times New Roman" w:hint="eastAsia"/>
              </w:rPr>
              <w:t>C</w:t>
            </w:r>
            <w:r w:rsidR="006141F7" w:rsidRPr="00C576BC">
              <w:rPr>
                <w:rFonts w:ascii="Times New Roman" w:hAnsi="Times New Roman" w:cs="Times New Roman" w:hint="eastAsia"/>
              </w:rPr>
              <w:t>端推出锁鲜装</w:t>
            </w:r>
            <w:r w:rsidR="006141F7" w:rsidRPr="00C576BC">
              <w:rPr>
                <w:rFonts w:ascii="Times New Roman" w:hAnsi="Times New Roman" w:cs="Times New Roman" w:hint="eastAsia"/>
              </w:rPr>
              <w:t>6.0</w:t>
            </w:r>
            <w:r w:rsidR="006141F7" w:rsidRPr="00C576BC">
              <w:rPr>
                <w:rFonts w:ascii="Times New Roman" w:hAnsi="Times New Roman" w:cs="Times New Roman" w:hint="eastAsia"/>
              </w:rPr>
              <w:t>“肉多多烤肠系列”，包括原味大肉粒肉肠、黑松露爆汁肉肠、法式香草风味芝士肉肠、日式照烧风味肉肠等四种口味以及烤肠全家福产品，</w:t>
            </w:r>
            <w:r w:rsidR="006141F7" w:rsidRPr="00C576BC">
              <w:rPr>
                <w:rFonts w:ascii="Times New Roman" w:hAnsi="Times New Roman" w:cs="Times New Roman"/>
              </w:rPr>
              <w:t>进一步拓展市场份额。</w:t>
            </w:r>
          </w:p>
          <w:p w14:paraId="44D822B0" w14:textId="1926B05A" w:rsidR="006141F7" w:rsidRPr="00C576BC" w:rsidRDefault="009B7F60" w:rsidP="006141F7">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6141F7" w:rsidRPr="00C576BC">
              <w:rPr>
                <w:rFonts w:ascii="Times New Roman" w:hAnsi="Times New Roman" w:cs="Times New Roman"/>
              </w:rPr>
              <w:t>通路火锅料产品</w:t>
            </w:r>
            <w:r w:rsidR="006141F7" w:rsidRPr="00C576BC">
              <w:rPr>
                <w:rFonts w:ascii="Times New Roman" w:hAnsi="Times New Roman" w:cs="Times New Roman" w:hint="eastAsia"/>
              </w:rPr>
              <w:t>上</w:t>
            </w:r>
            <w:r w:rsidR="006141F7" w:rsidRPr="00C576BC">
              <w:rPr>
                <w:rFonts w:ascii="Times New Roman" w:hAnsi="Times New Roman" w:cs="Times New Roman"/>
              </w:rPr>
              <w:t>，公司加大如</w:t>
            </w:r>
            <w:r w:rsidR="006141F7" w:rsidRPr="00C576BC">
              <w:rPr>
                <w:rFonts w:ascii="Times New Roman" w:hAnsi="Times New Roman" w:cs="Times New Roman" w:hint="eastAsia"/>
              </w:rPr>
              <w:t>虎</w:t>
            </w:r>
            <w:r w:rsidR="006141F7" w:rsidRPr="00C576BC">
              <w:rPr>
                <w:rFonts w:ascii="Times New Roman" w:hAnsi="Times New Roman" w:cs="Times New Roman"/>
              </w:rPr>
              <w:t>皮炸蛋等麻辣烫渠道通用产品</w:t>
            </w:r>
            <w:r w:rsidR="006141F7" w:rsidRPr="00C576BC">
              <w:rPr>
                <w:rFonts w:ascii="Times New Roman" w:hAnsi="Times New Roman" w:cs="Times New Roman" w:hint="eastAsia"/>
              </w:rPr>
              <w:t>的</w:t>
            </w:r>
            <w:r w:rsidR="006141F7" w:rsidRPr="00C576BC">
              <w:rPr>
                <w:rFonts w:ascii="Times New Roman" w:hAnsi="Times New Roman" w:cs="Times New Roman"/>
              </w:rPr>
              <w:t>推广力度，围绕洪湖安井鱼糜资源优势开发如嫩鱼丸、鱼滑、福袋、虾滑等系列化产品，不断丰富产品线。</w:t>
            </w:r>
          </w:p>
          <w:p w14:paraId="32B7A2FD" w14:textId="78FF6054" w:rsidR="006141F7" w:rsidRPr="00C576BC" w:rsidRDefault="009B7F60" w:rsidP="006141F7">
            <w:pPr>
              <w:spacing w:beforeLines="30" w:before="93" w:afterLines="30" w:after="93"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sidR="006141F7" w:rsidRPr="00C576BC">
              <w:rPr>
                <w:rFonts w:ascii="Times New Roman" w:hAnsi="Times New Roman" w:cs="Times New Roman"/>
              </w:rPr>
              <w:t>速冻面米</w:t>
            </w:r>
            <w:r w:rsidR="006141F7" w:rsidRPr="00C576BC">
              <w:rPr>
                <w:rFonts w:ascii="Times New Roman" w:hAnsi="Times New Roman" w:cs="Times New Roman" w:hint="eastAsia"/>
              </w:rPr>
              <w:t>C</w:t>
            </w:r>
            <w:r w:rsidR="006141F7" w:rsidRPr="00C576BC">
              <w:rPr>
                <w:rFonts w:ascii="Times New Roman" w:hAnsi="Times New Roman" w:cs="Times New Roman"/>
              </w:rPr>
              <w:t>端</w:t>
            </w:r>
            <w:r w:rsidR="006141F7" w:rsidRPr="00C576BC">
              <w:rPr>
                <w:rFonts w:ascii="Times New Roman" w:hAnsi="Times New Roman" w:cs="Times New Roman" w:hint="eastAsia"/>
              </w:rPr>
              <w:t>新</w:t>
            </w:r>
            <w:r w:rsidR="006141F7" w:rsidRPr="00C576BC">
              <w:rPr>
                <w:rFonts w:ascii="Times New Roman" w:hAnsi="Times New Roman" w:cs="Times New Roman"/>
              </w:rPr>
              <w:t>品采取</w:t>
            </w:r>
            <w:r w:rsidR="006141F7" w:rsidRPr="00C576BC">
              <w:rPr>
                <w:rFonts w:ascii="Times New Roman" w:hAnsi="Times New Roman" w:cs="Times New Roman"/>
              </w:rPr>
              <w:t>“</w:t>
            </w:r>
            <w:r w:rsidR="006141F7" w:rsidRPr="00C576BC">
              <w:rPr>
                <w:rFonts w:ascii="Times New Roman" w:hAnsi="Times New Roman" w:cs="Times New Roman"/>
              </w:rPr>
              <w:t>迭代创新，高质中高价</w:t>
            </w:r>
            <w:r w:rsidR="006141F7" w:rsidRPr="00C576BC">
              <w:rPr>
                <w:rFonts w:ascii="Times New Roman" w:hAnsi="Times New Roman" w:cs="Times New Roman"/>
              </w:rPr>
              <w:t>”</w:t>
            </w:r>
            <w:r w:rsidR="006141F7" w:rsidRPr="00C576BC">
              <w:rPr>
                <w:rFonts w:ascii="Times New Roman" w:hAnsi="Times New Roman" w:cs="Times New Roman"/>
              </w:rPr>
              <w:t>策略，今年除主打鲜肉概念的嵊州小笼包新品外，公司推出从内容到外形一系列创新产品，如蛋奶流心玉米包、慕斯蛋奶橘子包、杨枝甘露开心包、生椰拿铁包等。</w:t>
            </w:r>
            <w:r w:rsidR="006141F7" w:rsidRPr="00C576BC">
              <w:rPr>
                <w:rFonts w:ascii="Times New Roman" w:hAnsi="Times New Roman" w:cs="Times New Roman" w:hint="eastAsia"/>
              </w:rPr>
              <w:t>这些创新旨在使产品形态更易于上餐桌，通</w:t>
            </w:r>
            <w:r w:rsidR="006141F7" w:rsidRPr="00C576BC">
              <w:rPr>
                <w:rFonts w:ascii="Times New Roman" w:hAnsi="Times New Roman" w:cs="Times New Roman" w:hint="eastAsia"/>
              </w:rPr>
              <w:lastRenderedPageBreak/>
              <w:t>过打造系列感、时尚感和简约风格，吸引消费者，尤其迎合年轻人的购物习惯。</w:t>
            </w:r>
          </w:p>
          <w:p w14:paraId="45855893" w14:textId="2D76F459" w:rsidR="00114936" w:rsidRPr="004C699E" w:rsidRDefault="00114936" w:rsidP="004C699E">
            <w:pPr>
              <w:pStyle w:val="a"/>
              <w:ind w:left="0" w:firstLineChars="200" w:firstLine="482"/>
            </w:pPr>
            <w:r w:rsidRPr="004C699E">
              <w:rPr>
                <w:rFonts w:hint="eastAsia"/>
              </w:rPr>
              <w:t>公司今年新品“嫩鱼丸”</w:t>
            </w:r>
            <w:r w:rsidR="004C699E" w:rsidRPr="004C699E">
              <w:rPr>
                <w:rFonts w:hint="eastAsia"/>
              </w:rPr>
              <w:t>强调“现鱼现杀”，</w:t>
            </w:r>
            <w:r w:rsidR="000B5FC3" w:rsidRPr="000B5FC3">
              <w:rPr>
                <w:rFonts w:hint="eastAsia"/>
              </w:rPr>
              <w:t>如何重新定义鱼丸</w:t>
            </w:r>
            <w:r w:rsidR="00E91D42">
              <w:rPr>
                <w:rFonts w:hint="eastAsia"/>
              </w:rPr>
              <w:t>品类</w:t>
            </w:r>
            <w:r w:rsidR="000B5FC3" w:rsidRPr="000B5FC3">
              <w:rPr>
                <w:rFonts w:hint="eastAsia"/>
              </w:rPr>
              <w:t>？</w:t>
            </w:r>
            <w:r w:rsidR="004C699E" w:rsidRPr="004C699E">
              <w:rPr>
                <w:rFonts w:hint="eastAsia"/>
              </w:rPr>
              <w:t>具体有</w:t>
            </w:r>
            <w:r w:rsidR="00E311B7">
              <w:rPr>
                <w:rFonts w:hint="eastAsia"/>
              </w:rPr>
              <w:t>怎</w:t>
            </w:r>
            <w:r w:rsidR="004C699E" w:rsidRPr="004C699E">
              <w:rPr>
                <w:rFonts w:hint="eastAsia"/>
              </w:rPr>
              <w:t>样的战略</w:t>
            </w:r>
            <w:r w:rsidRPr="004C699E">
              <w:rPr>
                <w:rFonts w:hint="eastAsia"/>
              </w:rPr>
              <w:t>定位</w:t>
            </w:r>
            <w:r w:rsidR="004C699E" w:rsidRPr="004C699E">
              <w:rPr>
                <w:rFonts w:hint="eastAsia"/>
              </w:rPr>
              <w:t>？</w:t>
            </w:r>
          </w:p>
          <w:p w14:paraId="7CA422ED" w14:textId="737B6D3D" w:rsidR="00114936" w:rsidRPr="00114936" w:rsidRDefault="00114936" w:rsidP="00114936">
            <w:pPr>
              <w:spacing w:beforeLines="30" w:before="93" w:afterLines="30" w:after="93" w:line="360" w:lineRule="auto"/>
              <w:ind w:firstLineChars="200" w:firstLine="480"/>
              <w:rPr>
                <w:rFonts w:ascii="Times New Roman" w:hAnsi="Times New Roman" w:cs="Times New Roman"/>
              </w:rPr>
            </w:pPr>
            <w:r w:rsidRPr="00114936">
              <w:rPr>
                <w:rFonts w:ascii="Times New Roman" w:hAnsi="Times New Roman" w:cs="Times New Roman"/>
              </w:rPr>
              <w:t>公司</w:t>
            </w:r>
            <w:r w:rsidR="00514C6C">
              <w:rPr>
                <w:rFonts w:ascii="Times New Roman" w:hAnsi="Times New Roman" w:cs="Times New Roman" w:hint="eastAsia"/>
              </w:rPr>
              <w:t>今</w:t>
            </w:r>
            <w:r w:rsidR="0021229E">
              <w:rPr>
                <w:rFonts w:ascii="Times New Roman" w:hAnsi="Times New Roman" w:cs="Times New Roman" w:hint="eastAsia"/>
              </w:rPr>
              <w:t>年</w:t>
            </w:r>
            <w:r w:rsidR="00B10203">
              <w:rPr>
                <w:rFonts w:ascii="Times New Roman" w:hAnsi="Times New Roman" w:cs="Times New Roman" w:hint="eastAsia"/>
              </w:rPr>
              <w:t>“</w:t>
            </w:r>
            <w:r w:rsidR="00B10203" w:rsidRPr="00114936">
              <w:rPr>
                <w:rFonts w:ascii="Times New Roman" w:hAnsi="Times New Roman" w:cs="Times New Roman"/>
              </w:rPr>
              <w:t>嫩鱼丸</w:t>
            </w:r>
            <w:r w:rsidR="00B10203">
              <w:rPr>
                <w:rFonts w:ascii="Times New Roman" w:hAnsi="Times New Roman" w:cs="Times New Roman" w:hint="eastAsia"/>
              </w:rPr>
              <w:t>”新</w:t>
            </w:r>
            <w:r w:rsidRPr="00114936">
              <w:rPr>
                <w:rFonts w:ascii="Times New Roman" w:hAnsi="Times New Roman" w:cs="Times New Roman"/>
              </w:rPr>
              <w:t>品</w:t>
            </w:r>
            <w:r w:rsidR="00B10203">
              <w:rPr>
                <w:rFonts w:ascii="Times New Roman" w:hAnsi="Times New Roman" w:cs="Times New Roman" w:hint="eastAsia"/>
              </w:rPr>
              <w:t>主要有三个规格，</w:t>
            </w:r>
            <w:r w:rsidR="00B10203">
              <w:rPr>
                <w:rFonts w:ascii="Times New Roman" w:hAnsi="Times New Roman" w:cs="Times New Roman" w:hint="eastAsia"/>
              </w:rPr>
              <w:t>200g</w:t>
            </w:r>
            <w:r w:rsidR="0017186B">
              <w:rPr>
                <w:rFonts w:ascii="Times New Roman" w:hAnsi="Times New Roman" w:cs="Times New Roman" w:hint="eastAsia"/>
              </w:rPr>
              <w:t>为锁鲜装</w:t>
            </w:r>
            <w:r w:rsidR="00B10203">
              <w:rPr>
                <w:rFonts w:ascii="Times New Roman" w:hAnsi="Times New Roman" w:cs="Times New Roman" w:hint="eastAsia"/>
              </w:rPr>
              <w:t>、</w:t>
            </w:r>
            <w:r w:rsidR="00B10203">
              <w:rPr>
                <w:rFonts w:ascii="Times New Roman" w:hAnsi="Times New Roman" w:cs="Times New Roman" w:hint="eastAsia"/>
              </w:rPr>
              <w:t>400g</w:t>
            </w:r>
            <w:r w:rsidR="005B1F23">
              <w:rPr>
                <w:rFonts w:ascii="Times New Roman" w:hAnsi="Times New Roman" w:cs="Times New Roman" w:hint="eastAsia"/>
              </w:rPr>
              <w:t>为家庭装以及</w:t>
            </w:r>
            <w:r w:rsidR="005B1F23">
              <w:rPr>
                <w:rFonts w:ascii="Times New Roman" w:hAnsi="Times New Roman" w:cs="Times New Roman" w:hint="eastAsia"/>
              </w:rPr>
              <w:t>2.5KG</w:t>
            </w:r>
            <w:r w:rsidR="005B1F23">
              <w:rPr>
                <w:rFonts w:ascii="Times New Roman" w:hAnsi="Times New Roman" w:cs="Times New Roman" w:hint="eastAsia"/>
              </w:rPr>
              <w:t>的</w:t>
            </w:r>
            <w:r w:rsidR="005B1F23">
              <w:rPr>
                <w:rFonts w:ascii="Times New Roman" w:hAnsi="Times New Roman" w:cs="Times New Roman" w:hint="eastAsia"/>
              </w:rPr>
              <w:t>B</w:t>
            </w:r>
            <w:r w:rsidR="005B1F23">
              <w:rPr>
                <w:rFonts w:ascii="Times New Roman" w:hAnsi="Times New Roman" w:cs="Times New Roman" w:hint="eastAsia"/>
              </w:rPr>
              <w:t>端产品</w:t>
            </w:r>
            <w:r w:rsidRPr="00114936">
              <w:rPr>
                <w:rFonts w:ascii="Times New Roman" w:hAnsi="Times New Roman" w:cs="Times New Roman"/>
              </w:rPr>
              <w:t>，</w:t>
            </w:r>
            <w:r w:rsidR="003C2C6A" w:rsidRPr="003C2C6A">
              <w:rPr>
                <w:rFonts w:ascii="Times New Roman" w:hAnsi="Times New Roman" w:cs="Times New Roman" w:hint="eastAsia"/>
              </w:rPr>
              <w:t>通过</w:t>
            </w:r>
            <w:r w:rsidR="003C2C6A" w:rsidRPr="003C2C6A">
              <w:rPr>
                <w:rFonts w:ascii="Times New Roman" w:hAnsi="Times New Roman" w:cs="Times New Roman" w:hint="eastAsia"/>
              </w:rPr>
              <w:t>"</w:t>
            </w:r>
            <w:r w:rsidR="003C2C6A" w:rsidRPr="003C2C6A">
              <w:rPr>
                <w:rFonts w:ascii="Times New Roman" w:hAnsi="Times New Roman" w:cs="Times New Roman" w:hint="eastAsia"/>
              </w:rPr>
              <w:t>活鱼现杀</w:t>
            </w:r>
            <w:r w:rsidR="003C2C6A" w:rsidRPr="003C2C6A">
              <w:rPr>
                <w:rFonts w:ascii="Times New Roman" w:hAnsi="Times New Roman" w:cs="Times New Roman" w:hint="eastAsia"/>
              </w:rPr>
              <w:t>"</w:t>
            </w:r>
            <w:r w:rsidR="003C2C6A" w:rsidRPr="003C2C6A">
              <w:rPr>
                <w:rFonts w:ascii="Times New Roman" w:hAnsi="Times New Roman" w:cs="Times New Roman" w:hint="eastAsia"/>
              </w:rPr>
              <w:t>概念强化产品新鲜度</w:t>
            </w:r>
            <w:r w:rsidR="008D4DB6">
              <w:rPr>
                <w:rFonts w:ascii="Times New Roman" w:hAnsi="Times New Roman" w:cs="Times New Roman" w:hint="eastAsia"/>
              </w:rPr>
              <w:t>。产品</w:t>
            </w:r>
            <w:r w:rsidR="00964937">
              <w:rPr>
                <w:rFonts w:ascii="Times New Roman" w:hAnsi="Times New Roman" w:cs="Times New Roman" w:hint="eastAsia"/>
              </w:rPr>
              <w:t>原料采用现杀鱼肉</w:t>
            </w:r>
            <w:r w:rsidR="008D4DB6">
              <w:rPr>
                <w:rFonts w:ascii="Times New Roman" w:hAnsi="Times New Roman" w:cs="Times New Roman" w:hint="eastAsia"/>
              </w:rPr>
              <w:t>，</w:t>
            </w:r>
            <w:r w:rsidR="00964937">
              <w:rPr>
                <w:rFonts w:ascii="Times New Roman" w:hAnsi="Times New Roman" w:cs="Times New Roman" w:hint="eastAsia"/>
              </w:rPr>
              <w:t>有别于其他鱼丸的鱼浆原料</w:t>
            </w:r>
            <w:r w:rsidR="008D4DB6">
              <w:rPr>
                <w:rFonts w:ascii="Times New Roman" w:hAnsi="Times New Roman" w:cs="Times New Roman" w:hint="eastAsia"/>
              </w:rPr>
              <w:t>，更</w:t>
            </w:r>
            <w:r w:rsidR="003C2C6A" w:rsidRPr="003C2C6A">
              <w:rPr>
                <w:rFonts w:ascii="Times New Roman" w:hAnsi="Times New Roman" w:cs="Times New Roman" w:hint="eastAsia"/>
              </w:rPr>
              <w:t>突出</w:t>
            </w:r>
            <w:r w:rsidR="003C2C6A" w:rsidRPr="003C2C6A">
              <w:rPr>
                <w:rFonts w:ascii="Times New Roman" w:hAnsi="Times New Roman" w:cs="Times New Roman" w:hint="eastAsia"/>
              </w:rPr>
              <w:t>"</w:t>
            </w:r>
            <w:r w:rsidR="003C2C6A" w:rsidRPr="003C2C6A">
              <w:rPr>
                <w:rFonts w:ascii="Times New Roman" w:hAnsi="Times New Roman" w:cs="Times New Roman" w:hint="eastAsia"/>
              </w:rPr>
              <w:t>会呼吸的鱼丸</w:t>
            </w:r>
            <w:r w:rsidR="003C2C6A" w:rsidRPr="003C2C6A">
              <w:rPr>
                <w:rFonts w:ascii="Times New Roman" w:hAnsi="Times New Roman" w:cs="Times New Roman" w:hint="eastAsia"/>
              </w:rPr>
              <w:t>"</w:t>
            </w:r>
            <w:r w:rsidR="003C2C6A" w:rsidRPr="003C2C6A">
              <w:rPr>
                <w:rFonts w:ascii="Times New Roman" w:hAnsi="Times New Roman" w:cs="Times New Roman" w:hint="eastAsia"/>
              </w:rPr>
              <w:t>这一独特卖点</w:t>
            </w:r>
            <w:r w:rsidR="003C2C6A">
              <w:rPr>
                <w:rFonts w:ascii="Times New Roman" w:hAnsi="Times New Roman" w:cs="Times New Roman" w:hint="eastAsia"/>
              </w:rPr>
              <w:t>。</w:t>
            </w:r>
            <w:r w:rsidRPr="00114936">
              <w:rPr>
                <w:rFonts w:ascii="Times New Roman" w:hAnsi="Times New Roman" w:cs="Times New Roman"/>
              </w:rPr>
              <w:t>在</w:t>
            </w:r>
            <w:r w:rsidRPr="00114936">
              <w:rPr>
                <w:rFonts w:ascii="Times New Roman" w:hAnsi="Times New Roman" w:cs="Times New Roman"/>
              </w:rPr>
              <w:t>C</w:t>
            </w:r>
            <w:r w:rsidRPr="00114936">
              <w:rPr>
                <w:rFonts w:ascii="Times New Roman" w:hAnsi="Times New Roman" w:cs="Times New Roman"/>
              </w:rPr>
              <w:t>端市场，既满足了家庭消费者对高品质鱼丸的需求，又提升了产品溢价空间。同时针对</w:t>
            </w:r>
            <w:r w:rsidRPr="00114936">
              <w:rPr>
                <w:rFonts w:ascii="Times New Roman" w:hAnsi="Times New Roman" w:cs="Times New Roman"/>
              </w:rPr>
              <w:t>B</w:t>
            </w:r>
            <w:r w:rsidRPr="00114936">
              <w:rPr>
                <w:rFonts w:ascii="Times New Roman" w:hAnsi="Times New Roman" w:cs="Times New Roman"/>
              </w:rPr>
              <w:t>端餐饮渠道推出</w:t>
            </w:r>
            <w:r w:rsidRPr="00114936">
              <w:rPr>
                <w:rFonts w:ascii="Times New Roman" w:hAnsi="Times New Roman" w:cs="Times New Roman"/>
              </w:rPr>
              <w:t>2.5kg</w:t>
            </w:r>
            <w:r w:rsidRPr="00114936">
              <w:rPr>
                <w:rFonts w:ascii="Times New Roman" w:hAnsi="Times New Roman" w:cs="Times New Roman"/>
              </w:rPr>
              <w:t>大包装，形成</w:t>
            </w:r>
            <w:r w:rsidRPr="00114936">
              <w:rPr>
                <w:rFonts w:ascii="Times New Roman" w:hAnsi="Times New Roman" w:cs="Times New Roman"/>
              </w:rPr>
              <w:t>"</w:t>
            </w:r>
            <w:r w:rsidRPr="00114936">
              <w:rPr>
                <w:rFonts w:ascii="Times New Roman" w:hAnsi="Times New Roman" w:cs="Times New Roman"/>
              </w:rPr>
              <w:t>家庭</w:t>
            </w:r>
            <w:r w:rsidRPr="00114936">
              <w:rPr>
                <w:rFonts w:ascii="Times New Roman" w:hAnsi="Times New Roman" w:cs="Times New Roman"/>
              </w:rPr>
              <w:t>+</w:t>
            </w:r>
            <w:r w:rsidRPr="00114936">
              <w:rPr>
                <w:rFonts w:ascii="Times New Roman" w:hAnsi="Times New Roman" w:cs="Times New Roman"/>
              </w:rPr>
              <w:t>餐饮</w:t>
            </w:r>
            <w:r w:rsidRPr="00114936">
              <w:rPr>
                <w:rFonts w:ascii="Times New Roman" w:hAnsi="Times New Roman" w:cs="Times New Roman"/>
              </w:rPr>
              <w:t>"</w:t>
            </w:r>
            <w:r w:rsidRPr="00114936">
              <w:rPr>
                <w:rFonts w:ascii="Times New Roman" w:hAnsi="Times New Roman" w:cs="Times New Roman"/>
              </w:rPr>
              <w:t>的产品布局，使</w:t>
            </w:r>
            <w:r w:rsidRPr="00114936">
              <w:rPr>
                <w:rFonts w:ascii="Times New Roman" w:hAnsi="Times New Roman" w:cs="Times New Roman"/>
              </w:rPr>
              <w:t>"</w:t>
            </w:r>
            <w:r w:rsidRPr="00114936">
              <w:rPr>
                <w:rFonts w:ascii="Times New Roman" w:hAnsi="Times New Roman" w:cs="Times New Roman"/>
              </w:rPr>
              <w:t>会呼吸的鱼丸</w:t>
            </w:r>
            <w:r w:rsidRPr="00114936">
              <w:rPr>
                <w:rFonts w:ascii="Times New Roman" w:hAnsi="Times New Roman" w:cs="Times New Roman"/>
              </w:rPr>
              <w:t>"</w:t>
            </w:r>
            <w:r w:rsidRPr="00114936">
              <w:rPr>
                <w:rFonts w:ascii="Times New Roman" w:hAnsi="Times New Roman" w:cs="Times New Roman"/>
              </w:rPr>
              <w:t>这一特色产品能够覆盖更广泛的消费场景。</w:t>
            </w:r>
          </w:p>
          <w:p w14:paraId="3FDCCBF1" w14:textId="4C22DA79" w:rsidR="00114936" w:rsidRPr="00114936" w:rsidRDefault="00D505B8" w:rsidP="00114936">
            <w:pPr>
              <w:spacing w:beforeLines="30" w:before="93" w:afterLines="30" w:after="93" w:line="360" w:lineRule="auto"/>
              <w:ind w:firstLineChars="200" w:firstLine="480"/>
              <w:rPr>
                <w:rFonts w:ascii="Times New Roman" w:hAnsi="Times New Roman" w:cs="Times New Roman"/>
              </w:rPr>
            </w:pPr>
            <w:r>
              <w:rPr>
                <w:rFonts w:hint="eastAsia"/>
              </w:rPr>
              <w:t>“嫩鱼丸”的竞争优势及定位</w:t>
            </w:r>
            <w:r w:rsidR="00E311B7">
              <w:rPr>
                <w:rFonts w:ascii="Times New Roman" w:hAnsi="Times New Roman" w:cs="Times New Roman" w:hint="eastAsia"/>
              </w:rPr>
              <w:t>在于</w:t>
            </w:r>
            <w:r w:rsidR="00114936" w:rsidRPr="00114936">
              <w:rPr>
                <w:rFonts w:ascii="Times New Roman" w:hAnsi="Times New Roman" w:cs="Times New Roman"/>
              </w:rPr>
              <w:t>一方面，依托</w:t>
            </w:r>
            <w:r w:rsidR="00114936" w:rsidRPr="00114936">
              <w:rPr>
                <w:rFonts w:ascii="Times New Roman" w:hAnsi="Times New Roman" w:cs="Times New Roman"/>
              </w:rPr>
              <w:t>"</w:t>
            </w:r>
            <w:r w:rsidR="00114936" w:rsidRPr="00114936">
              <w:rPr>
                <w:rFonts w:ascii="Times New Roman" w:hAnsi="Times New Roman" w:cs="Times New Roman"/>
              </w:rPr>
              <w:t>会呼吸的鱼丸</w:t>
            </w:r>
            <w:r w:rsidR="00114936" w:rsidRPr="00114936">
              <w:rPr>
                <w:rFonts w:ascii="Times New Roman" w:hAnsi="Times New Roman" w:cs="Times New Roman"/>
              </w:rPr>
              <w:t>"</w:t>
            </w:r>
            <w:r w:rsidR="00114936" w:rsidRPr="00114936">
              <w:rPr>
                <w:rFonts w:ascii="Times New Roman" w:hAnsi="Times New Roman" w:cs="Times New Roman"/>
              </w:rPr>
              <w:t>这一独特产品特性，结合洪湖安井、新宏业等淡水鱼资源优势，构建起竞争对手难以复制的产品壁垒；另一方面，通过活鱼现杀系列产品的开发，不仅丰富了锁鲜装产品矩阵，更有效提升了湖北生产基地的产能利用率，实现了产业链协同效应。公司将持续深化</w:t>
            </w:r>
            <w:r w:rsidR="00114936" w:rsidRPr="00114936">
              <w:rPr>
                <w:rFonts w:ascii="Times New Roman" w:hAnsi="Times New Roman" w:cs="Times New Roman"/>
              </w:rPr>
              <w:t>"</w:t>
            </w:r>
            <w:r w:rsidR="00114936" w:rsidRPr="00114936">
              <w:rPr>
                <w:rFonts w:ascii="Times New Roman" w:hAnsi="Times New Roman" w:cs="Times New Roman"/>
              </w:rPr>
              <w:t>会呼吸的鱼丸</w:t>
            </w:r>
            <w:r w:rsidR="00114936" w:rsidRPr="00114936">
              <w:rPr>
                <w:rFonts w:ascii="Times New Roman" w:hAnsi="Times New Roman" w:cs="Times New Roman"/>
              </w:rPr>
              <w:t>"</w:t>
            </w:r>
            <w:r w:rsidR="00114936" w:rsidRPr="00114936">
              <w:rPr>
                <w:rFonts w:ascii="Times New Roman" w:hAnsi="Times New Roman" w:cs="Times New Roman"/>
              </w:rPr>
              <w:t>这一产品特色，通过工艺创新和渠道拓展，将其打造成为兼具市场号召力和利润贡献的</w:t>
            </w:r>
            <w:r w:rsidR="00824D46">
              <w:rPr>
                <w:rFonts w:ascii="Times New Roman" w:hAnsi="Times New Roman" w:cs="Times New Roman" w:hint="eastAsia"/>
              </w:rPr>
              <w:t>大</w:t>
            </w:r>
            <w:r w:rsidR="00114936" w:rsidRPr="00114936">
              <w:rPr>
                <w:rFonts w:ascii="Times New Roman" w:hAnsi="Times New Roman" w:cs="Times New Roman"/>
              </w:rPr>
              <w:t>单品。</w:t>
            </w:r>
          </w:p>
          <w:p w14:paraId="6A5AA677" w14:textId="70C854D8" w:rsidR="00A929BC" w:rsidRPr="005602E2" w:rsidRDefault="005602E2" w:rsidP="005602E2">
            <w:pPr>
              <w:pStyle w:val="a"/>
              <w:ind w:left="0" w:firstLineChars="200" w:firstLine="482"/>
            </w:pPr>
            <w:r w:rsidRPr="005602E2">
              <w:rPr>
                <w:rFonts w:hint="eastAsia"/>
              </w:rPr>
              <w:t>国内商超目前呈现明显的两极分化态势，一边是传统商超营收下滑压力加大，一边是盒马、山姆、零食折扣店等新型零售发展如火如荼。对此，公司在渠道策略上如何来调整和应对？</w:t>
            </w:r>
          </w:p>
          <w:p w14:paraId="1C49A02B" w14:textId="77777777" w:rsidR="00886070" w:rsidRDefault="00886070" w:rsidP="00886070">
            <w:pPr>
              <w:spacing w:line="360" w:lineRule="auto"/>
              <w:ind w:firstLineChars="200" w:firstLine="480"/>
              <w:rPr>
                <w:rFonts w:hint="eastAsia"/>
              </w:rPr>
            </w:pPr>
            <w:r>
              <w:rPr>
                <w:rFonts w:hint="eastAsia"/>
              </w:rPr>
              <w:t>一方面，公司“BC兼顾，全渠发力”的渠道策略总体上并没有改变，我们希望顺应消费需求变化，在餐饮、流通、商超、电商、新零售等渠道全面发力，实现2B、2C合理均衡发展。</w:t>
            </w:r>
          </w:p>
          <w:p w14:paraId="4F92604C" w14:textId="77777777" w:rsidR="00886070" w:rsidRDefault="00886070" w:rsidP="00886070">
            <w:pPr>
              <w:spacing w:line="360" w:lineRule="auto"/>
              <w:ind w:firstLineChars="200" w:firstLine="480"/>
              <w:rPr>
                <w:rFonts w:hint="eastAsia"/>
              </w:rPr>
            </w:pPr>
            <w:r>
              <w:rPr>
                <w:rFonts w:hint="eastAsia"/>
              </w:rPr>
              <w:t>另一方面，我们也关注到近年来，永辉等传统商超系统以“宽类窄品”思路对门店进行调改，即在确保品类覆盖广泛性的基础上，聚焦于精选头部或质价比高的单品进行促销政策加持和深度的推广和销售。快速发展的盒马、山姆等会员店新型零售业态对消费者需</w:t>
            </w:r>
            <w:r>
              <w:rPr>
                <w:rFonts w:hint="eastAsia"/>
              </w:rPr>
              <w:lastRenderedPageBreak/>
              <w:t>求理解更精准，定制产品适配度高，因此商超定制化产品由商超根据客户需求选品，通过规模化销量突破形成规模效应和成本优势，更要求产品具备显著的卖点，具有差异化和质价比。</w:t>
            </w:r>
          </w:p>
          <w:p w14:paraId="3D8512CF" w14:textId="77777777" w:rsidR="00886070" w:rsidRDefault="00886070" w:rsidP="00886070">
            <w:pPr>
              <w:spacing w:line="360" w:lineRule="auto"/>
              <w:ind w:firstLineChars="200" w:firstLine="480"/>
              <w:rPr>
                <w:rFonts w:hint="eastAsia"/>
              </w:rPr>
            </w:pPr>
            <w:r>
              <w:rPr>
                <w:rFonts w:hint="eastAsia"/>
              </w:rPr>
              <w:t>在此背景下，公司积极去迎合新的消费场景和消费需求，将2025年的定制重心转向新零售、商超、零食折扣店等零售端。在今年旺季前，公司将去年的“全面拥抱定制化”做了更精细改善明确为“全面拥抱商超定制化”，强化与大B客户的合作关系并提升市场适应性。商超渠道具体定制策略上，公司根据渠道客户的重要性及销售预估额，在工作顺序上依次为新零售（盒马、山姆、朴朴、叮咚等）、零食折扣店（好想来、零食很忙等）、商超卖场（永辉、大润发、麦德龙、沃尔玛等）。</w:t>
            </w:r>
          </w:p>
          <w:p w14:paraId="7DD07297" w14:textId="76D4D6B1" w:rsidR="00886070" w:rsidRDefault="00886070" w:rsidP="00886070">
            <w:pPr>
              <w:spacing w:line="360" w:lineRule="auto"/>
              <w:ind w:firstLineChars="200" w:firstLine="480"/>
              <w:rPr>
                <w:rFonts w:hint="eastAsia"/>
              </w:rPr>
            </w:pPr>
            <w:r>
              <w:rPr>
                <w:rFonts w:hint="eastAsia"/>
              </w:rPr>
              <w:t>公司的总体思路是致力于打造“赛道专业化、渠道平台化、品类多元化、推广爆品化、管理精细化”的生态，不断开发新渠道，并帮助经销商做大做强。例如，通过“快销通”软件等工具赋能经销商，推动其加快向平台商的转变，并鼓励经销商去拓展尚未覆盖的渠道，如县城下沉市场、商超、新零售及电商渠道等。</w:t>
            </w:r>
          </w:p>
          <w:p w14:paraId="16A21AFB" w14:textId="1E8D8E55" w:rsidR="00A61B50" w:rsidRPr="00E40C39" w:rsidRDefault="00102553" w:rsidP="00E40C39">
            <w:pPr>
              <w:pStyle w:val="a"/>
              <w:ind w:left="0" w:firstLineChars="200" w:firstLine="482"/>
            </w:pPr>
            <w:r w:rsidRPr="00E40C39">
              <w:rPr>
                <w:rFonts w:hint="eastAsia"/>
              </w:rPr>
              <w:t>小龙虾从“网红”变为“长红”，市场价格也回暖向好，作为小龙虾第一大生产企业，公司小龙虾业务的最新情况及对未来的展望？</w:t>
            </w:r>
          </w:p>
          <w:p w14:paraId="2FCFED9C" w14:textId="77777777" w:rsidR="006518C2" w:rsidRPr="006518C2" w:rsidRDefault="006518C2" w:rsidP="006518C2">
            <w:pPr>
              <w:spacing w:beforeLines="30" w:before="93" w:afterLines="30" w:after="93" w:line="360" w:lineRule="auto"/>
              <w:ind w:firstLineChars="200" w:firstLine="480"/>
              <w:rPr>
                <w:rFonts w:ascii="Times New Roman" w:hAnsi="Times New Roman" w:cs="Times New Roman"/>
              </w:rPr>
            </w:pPr>
            <w:r w:rsidRPr="006518C2">
              <w:rPr>
                <w:rFonts w:ascii="Times New Roman" w:hAnsi="Times New Roman" w:cs="Times New Roman" w:hint="eastAsia"/>
              </w:rPr>
              <w:t>2025</w:t>
            </w:r>
            <w:r w:rsidRPr="006518C2">
              <w:rPr>
                <w:rFonts w:ascii="Times New Roman" w:hAnsi="Times New Roman" w:cs="Times New Roman" w:hint="eastAsia"/>
              </w:rPr>
              <w:t>年的小龙虾市场呈现“总量增长、结构优化”的特点，行业将从粗放扩张转向高质量竞争。具体来看，尽管小龙虾行业在过去一两年经历了低谷期，但目前已出现积极迹象。一是行业洗牌正在加速，如新宏业、新柳伍等企业去年销量增长尚可，显示行业集中度在提升，技术创新和品牌运营能力将成为制胜关键。二是价格的短期波动的确会带来行业阵痛，但这正是小龙虾从“网红经济”迈向“大众经济”的过程。通过市场调节，小龙虾从“高端消费”成为“日常饮食”，也有望迎来更广阔的消费基础。</w:t>
            </w:r>
          </w:p>
          <w:p w14:paraId="66D92401" w14:textId="56DB5875" w:rsidR="001F670F" w:rsidRDefault="006518C2" w:rsidP="006518C2">
            <w:pPr>
              <w:spacing w:line="360" w:lineRule="auto"/>
              <w:rPr>
                <w:rFonts w:ascii="Times New Roman" w:hAnsi="Times New Roman" w:cs="Times New Roman"/>
              </w:rPr>
            </w:pPr>
            <w:r w:rsidRPr="006518C2">
              <w:rPr>
                <w:rFonts w:ascii="Times New Roman" w:hAnsi="Times New Roman" w:cs="Times New Roman" w:hint="eastAsia"/>
              </w:rPr>
              <w:t>公司对小龙虾业务的未来发展抱有信心，采取了多项措施以应对小龙虾市场变化，抓住发展机遇：上半年成立了“水产事业部”，由集</w:t>
            </w:r>
            <w:r w:rsidRPr="006518C2">
              <w:rPr>
                <w:rFonts w:ascii="Times New Roman" w:hAnsi="Times New Roman" w:cs="Times New Roman" w:hint="eastAsia"/>
              </w:rPr>
              <w:lastRenderedPageBreak/>
              <w:t>团副总裁亲自挂帅，并派驻事业部财务总监及总助常驻现场进行业务协同与沟通，以加强内部协调和管控，及时跟进业务进展。目前，清水虾、虾尾、调味虾这些重点品类均已呈现增长态势，且这些产品也与公司现有渠道有较好的适配性。</w:t>
            </w:r>
          </w:p>
          <w:p w14:paraId="7754B7FF" w14:textId="77777777" w:rsidR="006518C2" w:rsidRDefault="006518C2" w:rsidP="006518C2">
            <w:pPr>
              <w:spacing w:line="360" w:lineRule="auto"/>
              <w:rPr>
                <w:rFonts w:hint="eastAsia"/>
              </w:rPr>
            </w:pPr>
          </w:p>
          <w:p w14:paraId="798FBF2F" w14:textId="77777777" w:rsidR="004C75A1" w:rsidRDefault="005F070D">
            <w:pPr>
              <w:widowControl/>
              <w:jc w:val="left"/>
              <w:rPr>
                <w:rFonts w:hint="eastAsia"/>
              </w:rPr>
            </w:pPr>
            <w:r>
              <w:rPr>
                <w:rStyle w:val="1"/>
                <w:rFonts w:ascii="楷体" w:eastAsia="楷体" w:hAnsi="楷体" w:cs="楷体" w:hint="eastAsia"/>
                <w:i w:val="0"/>
                <w:iCs w:val="0"/>
                <w:color w:val="000000"/>
                <w14:textFill>
                  <w14:solidFill>
                    <w14:srgbClr w14:val="000000">
                      <w14:lumMod w14:val="75000"/>
                      <w14:lumOff w14:val="25000"/>
                    </w14:srgbClr>
                  </w14:solidFill>
                </w14:textFill>
              </w:rPr>
              <w:t>上述调研会议，公司与投资者进行了交流与沟通，严格依照相关管理制度及规定执行，保证信息披露的真实、准确、完整、及时、公平，未出现未公开重大信息泄露等情况。</w:t>
            </w:r>
          </w:p>
        </w:tc>
      </w:tr>
      <w:tr w:rsidR="004C75A1" w14:paraId="798FBF33" w14:textId="77777777">
        <w:trPr>
          <w:trHeight w:val="968"/>
        </w:trPr>
        <w:tc>
          <w:tcPr>
            <w:tcW w:w="1560" w:type="dxa"/>
          </w:tcPr>
          <w:p w14:paraId="798FBF31" w14:textId="77777777" w:rsidR="004C75A1" w:rsidRDefault="005F070D">
            <w:pPr>
              <w:spacing w:line="360" w:lineRule="auto"/>
              <w:jc w:val="center"/>
              <w:rPr>
                <w:rFonts w:hint="eastAsia"/>
              </w:rPr>
            </w:pPr>
            <w:r>
              <w:rPr>
                <w:rFonts w:cs="宋体" w:hint="eastAsia"/>
                <w:kern w:val="0"/>
              </w:rPr>
              <w:lastRenderedPageBreak/>
              <w:t>参与单位名称及人员姓名</w:t>
            </w:r>
          </w:p>
        </w:tc>
        <w:tc>
          <w:tcPr>
            <w:tcW w:w="7229" w:type="dxa"/>
            <w:vAlign w:val="center"/>
          </w:tcPr>
          <w:p w14:paraId="798FBF32" w14:textId="77777777" w:rsidR="004C75A1" w:rsidRDefault="005F070D">
            <w:pPr>
              <w:widowControl/>
              <w:spacing w:line="360" w:lineRule="auto"/>
              <w:rPr>
                <w:rFonts w:hint="eastAsia"/>
              </w:rPr>
            </w:pPr>
            <w:r>
              <w:rPr>
                <w:rFonts w:hint="eastAsia"/>
              </w:rPr>
              <w:t>详见《附件</w:t>
            </w:r>
            <w:r>
              <w:rPr>
                <w:rFonts w:ascii="Times New Roman" w:hAnsi="Times New Roman" w:cs="Times New Roman" w:hint="eastAsia"/>
              </w:rPr>
              <w:t>1</w:t>
            </w:r>
            <w:r>
              <w:rPr>
                <w:rFonts w:hint="eastAsia"/>
              </w:rPr>
              <w:t>：参会名单》</w:t>
            </w:r>
          </w:p>
        </w:tc>
      </w:tr>
    </w:tbl>
    <w:p w14:paraId="798FBF34" w14:textId="77777777" w:rsidR="004C75A1" w:rsidRDefault="005F070D">
      <w:pPr>
        <w:rPr>
          <w:rFonts w:hint="eastAsia"/>
        </w:rPr>
      </w:pPr>
      <w:r>
        <w:br w:type="page"/>
      </w:r>
    </w:p>
    <w:p w14:paraId="798FBF35" w14:textId="77777777" w:rsidR="004C75A1" w:rsidRDefault="005F070D">
      <w:pPr>
        <w:spacing w:line="360" w:lineRule="auto"/>
        <w:rPr>
          <w:rFonts w:hint="eastAsia"/>
          <w:b/>
          <w:bCs/>
        </w:rPr>
      </w:pPr>
      <w:r>
        <w:rPr>
          <w:rFonts w:hint="eastAsia"/>
          <w:b/>
          <w:bCs/>
        </w:rPr>
        <w:lastRenderedPageBreak/>
        <w:t>附件</w:t>
      </w:r>
      <w:r>
        <w:rPr>
          <w:rFonts w:ascii="Times New Roman" w:hAnsi="Times New Roman" w:cs="Times New Roman" w:hint="eastAsia"/>
          <w:b/>
          <w:bCs/>
        </w:rPr>
        <w:t>1</w:t>
      </w:r>
      <w:r>
        <w:rPr>
          <w:rFonts w:hint="eastAsia"/>
          <w:b/>
          <w:bCs/>
        </w:rPr>
        <w:t>：参会名单</w:t>
      </w:r>
    </w:p>
    <w:p w14:paraId="798FBF36" w14:textId="7EB96F4B" w:rsidR="004C75A1" w:rsidRPr="00B07F76" w:rsidRDefault="00DE08B2">
      <w:pPr>
        <w:spacing w:line="360" w:lineRule="auto"/>
        <w:rPr>
          <w:rFonts w:ascii="Times New Roman" w:hAnsi="Times New Roman" w:cs="Times New Roman"/>
          <w:b/>
          <w:bCs/>
        </w:rPr>
      </w:pPr>
      <w:r w:rsidRPr="00B07F76">
        <w:rPr>
          <w:rFonts w:ascii="Times New Roman" w:hAnsi="Times New Roman" w:cs="Times New Roman"/>
          <w:b/>
          <w:bCs/>
        </w:rPr>
        <w:t>2025</w:t>
      </w:r>
      <w:r w:rsidRPr="00B07F76">
        <w:rPr>
          <w:rFonts w:ascii="Times New Roman" w:hAnsi="Times New Roman" w:cs="Times New Roman"/>
          <w:b/>
          <w:bCs/>
        </w:rPr>
        <w:t>年</w:t>
      </w:r>
      <w:r w:rsidRPr="00B07F76">
        <w:rPr>
          <w:rFonts w:ascii="Times New Roman" w:hAnsi="Times New Roman" w:cs="Times New Roman"/>
          <w:b/>
          <w:bCs/>
        </w:rPr>
        <w:t>5</w:t>
      </w:r>
      <w:r w:rsidRPr="00B07F76">
        <w:rPr>
          <w:rFonts w:ascii="Times New Roman" w:hAnsi="Times New Roman" w:cs="Times New Roman"/>
          <w:b/>
          <w:bCs/>
        </w:rPr>
        <w:t>月</w:t>
      </w:r>
      <w:r w:rsidRPr="00B07F76">
        <w:rPr>
          <w:rFonts w:ascii="Times New Roman" w:hAnsi="Times New Roman" w:cs="Times New Roman"/>
          <w:b/>
          <w:bCs/>
        </w:rPr>
        <w:t>21</w:t>
      </w:r>
      <w:r w:rsidRPr="00B07F76">
        <w:rPr>
          <w:rFonts w:ascii="Times New Roman" w:hAnsi="Times New Roman" w:cs="Times New Roman"/>
          <w:b/>
          <w:bCs/>
        </w:rPr>
        <w:t>日，公司召开</w:t>
      </w:r>
      <w:r w:rsidRPr="00B07F76">
        <w:rPr>
          <w:rFonts w:ascii="Times New Roman" w:hAnsi="Times New Roman" w:cs="Times New Roman"/>
          <w:b/>
          <w:bCs/>
        </w:rPr>
        <w:t>2024</w:t>
      </w:r>
      <w:r w:rsidRPr="00B07F76">
        <w:rPr>
          <w:rFonts w:ascii="Times New Roman" w:hAnsi="Times New Roman" w:cs="Times New Roman"/>
          <w:b/>
          <w:bCs/>
        </w:rPr>
        <w:t>年年度股东会。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4A0" w:firstRow="1" w:lastRow="0" w:firstColumn="1" w:lastColumn="0" w:noHBand="0" w:noVBand="1"/>
      </w:tblPr>
      <w:tblGrid>
        <w:gridCol w:w="893"/>
        <w:gridCol w:w="894"/>
        <w:gridCol w:w="1976"/>
        <w:gridCol w:w="893"/>
        <w:gridCol w:w="1976"/>
        <w:gridCol w:w="1664"/>
      </w:tblGrid>
      <w:tr w:rsidR="004C75A1" w:rsidRPr="00B07F76" w14:paraId="798FBF3D" w14:textId="77777777" w:rsidTr="001F670F">
        <w:trPr>
          <w:trHeight w:val="454"/>
          <w:jc w:val="center"/>
        </w:trPr>
        <w:tc>
          <w:tcPr>
            <w:tcW w:w="538" w:type="pct"/>
            <w:shd w:val="clear" w:color="auto" w:fill="D9D9D9" w:themeFill="background1" w:themeFillShade="D9"/>
            <w:noWrap/>
            <w:vAlign w:val="center"/>
          </w:tcPr>
          <w:p w14:paraId="798FBF37"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序号</w:t>
            </w:r>
          </w:p>
        </w:tc>
        <w:tc>
          <w:tcPr>
            <w:tcW w:w="539" w:type="pct"/>
            <w:shd w:val="clear" w:color="auto" w:fill="D9D9D9" w:themeFill="background1" w:themeFillShade="D9"/>
            <w:noWrap/>
            <w:vAlign w:val="center"/>
          </w:tcPr>
          <w:p w14:paraId="798FBF38"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姓名</w:t>
            </w:r>
          </w:p>
        </w:tc>
        <w:tc>
          <w:tcPr>
            <w:tcW w:w="1191" w:type="pct"/>
            <w:shd w:val="clear" w:color="auto" w:fill="D9D9D9" w:themeFill="background1" w:themeFillShade="D9"/>
            <w:noWrap/>
            <w:vAlign w:val="center"/>
          </w:tcPr>
          <w:p w14:paraId="798FBF39"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机构</w:t>
            </w:r>
          </w:p>
        </w:tc>
        <w:tc>
          <w:tcPr>
            <w:tcW w:w="538" w:type="pct"/>
            <w:shd w:val="clear" w:color="auto" w:fill="D9D9D9" w:themeFill="background1" w:themeFillShade="D9"/>
            <w:noWrap/>
            <w:vAlign w:val="center"/>
          </w:tcPr>
          <w:p w14:paraId="798FBF3A"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序号</w:t>
            </w:r>
          </w:p>
        </w:tc>
        <w:tc>
          <w:tcPr>
            <w:tcW w:w="1191" w:type="pct"/>
            <w:shd w:val="clear" w:color="auto" w:fill="D9D9D9" w:themeFill="background1" w:themeFillShade="D9"/>
            <w:noWrap/>
            <w:vAlign w:val="center"/>
          </w:tcPr>
          <w:p w14:paraId="798FBF3B"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姓名</w:t>
            </w:r>
          </w:p>
        </w:tc>
        <w:tc>
          <w:tcPr>
            <w:tcW w:w="1003" w:type="pct"/>
            <w:shd w:val="clear" w:color="auto" w:fill="D9D9D9" w:themeFill="background1" w:themeFillShade="D9"/>
            <w:noWrap/>
            <w:vAlign w:val="center"/>
          </w:tcPr>
          <w:p w14:paraId="798FBF3C" w14:textId="77777777" w:rsidR="004C75A1" w:rsidRPr="00B07F76" w:rsidRDefault="005F070D">
            <w:pPr>
              <w:widowControl/>
              <w:jc w:val="center"/>
              <w:rPr>
                <w:rFonts w:ascii="Times New Roman" w:hAnsi="Times New Roman" w:cs="Times New Roman"/>
                <w:b/>
                <w:color w:val="000000"/>
                <w:kern w:val="0"/>
                <w:sz w:val="21"/>
                <w:szCs w:val="21"/>
              </w:rPr>
            </w:pPr>
            <w:r w:rsidRPr="00B07F76">
              <w:rPr>
                <w:rFonts w:ascii="Times New Roman" w:hAnsi="Times New Roman" w:cs="Times New Roman"/>
                <w:b/>
                <w:color w:val="000000"/>
                <w:kern w:val="0"/>
                <w:sz w:val="21"/>
                <w:szCs w:val="21"/>
              </w:rPr>
              <w:t>机构</w:t>
            </w:r>
          </w:p>
        </w:tc>
      </w:tr>
      <w:tr w:rsidR="001F670F" w:rsidRPr="00B07F76" w14:paraId="798FBF4B" w14:textId="77777777" w:rsidTr="001F670F">
        <w:trPr>
          <w:trHeight w:val="454"/>
          <w:jc w:val="center"/>
        </w:trPr>
        <w:tc>
          <w:tcPr>
            <w:tcW w:w="538" w:type="pct"/>
            <w:shd w:val="clear" w:color="000000" w:fill="auto"/>
            <w:noWrap/>
            <w:vAlign w:val="center"/>
          </w:tcPr>
          <w:p w14:paraId="798FBF45" w14:textId="1C4B431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w:t>
            </w:r>
          </w:p>
        </w:tc>
        <w:tc>
          <w:tcPr>
            <w:tcW w:w="539" w:type="pct"/>
            <w:shd w:val="clear" w:color="000000" w:fill="auto"/>
            <w:noWrap/>
            <w:vAlign w:val="center"/>
          </w:tcPr>
          <w:p w14:paraId="798FBF46" w14:textId="42AE158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蔡雪昱</w:t>
            </w:r>
          </w:p>
        </w:tc>
        <w:tc>
          <w:tcPr>
            <w:tcW w:w="1191" w:type="pct"/>
            <w:shd w:val="clear" w:color="000000" w:fill="auto"/>
            <w:noWrap/>
            <w:vAlign w:val="center"/>
          </w:tcPr>
          <w:p w14:paraId="798FBF47" w14:textId="79A2A0C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中邮证券</w:t>
            </w:r>
          </w:p>
        </w:tc>
        <w:tc>
          <w:tcPr>
            <w:tcW w:w="538" w:type="pct"/>
            <w:shd w:val="clear" w:color="000000" w:fill="auto"/>
            <w:noWrap/>
            <w:vAlign w:val="center"/>
          </w:tcPr>
          <w:p w14:paraId="798FBF48" w14:textId="27B1BD2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w:t>
            </w:r>
          </w:p>
        </w:tc>
        <w:tc>
          <w:tcPr>
            <w:tcW w:w="1191" w:type="pct"/>
            <w:shd w:val="clear" w:color="000000" w:fill="auto"/>
            <w:noWrap/>
            <w:vAlign w:val="center"/>
          </w:tcPr>
          <w:p w14:paraId="798FBF49" w14:textId="7B37B68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陈劲</w:t>
            </w:r>
          </w:p>
        </w:tc>
        <w:tc>
          <w:tcPr>
            <w:tcW w:w="1003" w:type="pct"/>
            <w:shd w:val="clear" w:color="000000" w:fill="auto"/>
            <w:noWrap/>
            <w:vAlign w:val="center"/>
          </w:tcPr>
          <w:p w14:paraId="798FBF4A" w14:textId="29302A4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个人投资者</w:t>
            </w:r>
          </w:p>
        </w:tc>
      </w:tr>
      <w:tr w:rsidR="001F670F" w:rsidRPr="00B07F76" w14:paraId="798FBF52" w14:textId="77777777" w:rsidTr="001F670F">
        <w:trPr>
          <w:trHeight w:val="454"/>
          <w:jc w:val="center"/>
        </w:trPr>
        <w:tc>
          <w:tcPr>
            <w:tcW w:w="538" w:type="pct"/>
            <w:shd w:val="clear" w:color="000000" w:fill="auto"/>
            <w:noWrap/>
            <w:vAlign w:val="center"/>
          </w:tcPr>
          <w:p w14:paraId="798FBF4C" w14:textId="5297942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w:t>
            </w:r>
          </w:p>
        </w:tc>
        <w:tc>
          <w:tcPr>
            <w:tcW w:w="539" w:type="pct"/>
            <w:shd w:val="clear" w:color="000000" w:fill="auto"/>
            <w:noWrap/>
            <w:vAlign w:val="center"/>
          </w:tcPr>
          <w:p w14:paraId="798FBF4D" w14:textId="7A22A3B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陈磊</w:t>
            </w:r>
          </w:p>
        </w:tc>
        <w:tc>
          <w:tcPr>
            <w:tcW w:w="1191" w:type="pct"/>
            <w:shd w:val="clear" w:color="000000" w:fill="auto"/>
            <w:noWrap/>
            <w:vAlign w:val="center"/>
          </w:tcPr>
          <w:p w14:paraId="798FBF4E" w14:textId="78CC8F8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博道基金</w:t>
            </w:r>
          </w:p>
        </w:tc>
        <w:tc>
          <w:tcPr>
            <w:tcW w:w="538" w:type="pct"/>
            <w:shd w:val="clear" w:color="000000" w:fill="auto"/>
            <w:noWrap/>
            <w:vAlign w:val="center"/>
          </w:tcPr>
          <w:p w14:paraId="798FBF4F" w14:textId="1CF6421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w:t>
            </w:r>
          </w:p>
        </w:tc>
        <w:tc>
          <w:tcPr>
            <w:tcW w:w="1191" w:type="pct"/>
            <w:shd w:val="clear" w:color="000000" w:fill="auto"/>
            <w:noWrap/>
            <w:vAlign w:val="center"/>
          </w:tcPr>
          <w:p w14:paraId="798FBF50" w14:textId="27E8407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陈力宇</w:t>
            </w:r>
          </w:p>
        </w:tc>
        <w:tc>
          <w:tcPr>
            <w:tcW w:w="1003" w:type="pct"/>
            <w:shd w:val="clear" w:color="000000" w:fill="auto"/>
            <w:noWrap/>
            <w:vAlign w:val="center"/>
          </w:tcPr>
          <w:p w14:paraId="798FBF51" w14:textId="2480C89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国泰海通</w:t>
            </w:r>
          </w:p>
        </w:tc>
      </w:tr>
      <w:tr w:rsidR="001F670F" w:rsidRPr="00B07F76" w14:paraId="798FBF59" w14:textId="77777777" w:rsidTr="001F670F">
        <w:trPr>
          <w:trHeight w:val="454"/>
          <w:jc w:val="center"/>
        </w:trPr>
        <w:tc>
          <w:tcPr>
            <w:tcW w:w="538" w:type="pct"/>
            <w:shd w:val="clear" w:color="000000" w:fill="auto"/>
            <w:noWrap/>
            <w:vAlign w:val="center"/>
          </w:tcPr>
          <w:p w14:paraId="798FBF53" w14:textId="45BCFD0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w:t>
            </w:r>
          </w:p>
        </w:tc>
        <w:tc>
          <w:tcPr>
            <w:tcW w:w="539" w:type="pct"/>
            <w:shd w:val="clear" w:color="000000" w:fill="auto"/>
            <w:noWrap/>
            <w:vAlign w:val="center"/>
          </w:tcPr>
          <w:p w14:paraId="798FBF54" w14:textId="344292E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陈涛</w:t>
            </w:r>
          </w:p>
        </w:tc>
        <w:tc>
          <w:tcPr>
            <w:tcW w:w="1191" w:type="pct"/>
            <w:shd w:val="clear" w:color="000000" w:fill="auto"/>
            <w:noWrap/>
            <w:vAlign w:val="center"/>
          </w:tcPr>
          <w:p w14:paraId="798FBF55" w14:textId="40D0EB3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中庚基金</w:t>
            </w:r>
          </w:p>
        </w:tc>
        <w:tc>
          <w:tcPr>
            <w:tcW w:w="538" w:type="pct"/>
            <w:shd w:val="clear" w:color="000000" w:fill="auto"/>
            <w:noWrap/>
            <w:vAlign w:val="center"/>
          </w:tcPr>
          <w:p w14:paraId="798FBF56" w14:textId="03D96C4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w:t>
            </w:r>
          </w:p>
        </w:tc>
        <w:tc>
          <w:tcPr>
            <w:tcW w:w="1191" w:type="pct"/>
            <w:shd w:val="clear" w:color="000000" w:fill="auto"/>
            <w:noWrap/>
            <w:vAlign w:val="center"/>
          </w:tcPr>
          <w:p w14:paraId="798FBF57" w14:textId="5E0032A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程碧升</w:t>
            </w:r>
          </w:p>
        </w:tc>
        <w:tc>
          <w:tcPr>
            <w:tcW w:w="1003" w:type="pct"/>
            <w:shd w:val="clear" w:color="000000" w:fill="auto"/>
            <w:noWrap/>
            <w:vAlign w:val="center"/>
          </w:tcPr>
          <w:p w14:paraId="798FBF58" w14:textId="478A2ED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国泰海通</w:t>
            </w:r>
          </w:p>
        </w:tc>
      </w:tr>
      <w:tr w:rsidR="001F670F" w:rsidRPr="00B07F76" w14:paraId="798FBF60" w14:textId="77777777" w:rsidTr="001F670F">
        <w:trPr>
          <w:trHeight w:val="454"/>
          <w:jc w:val="center"/>
        </w:trPr>
        <w:tc>
          <w:tcPr>
            <w:tcW w:w="538" w:type="pct"/>
            <w:shd w:val="clear" w:color="000000" w:fill="auto"/>
            <w:noWrap/>
            <w:vAlign w:val="center"/>
          </w:tcPr>
          <w:p w14:paraId="798FBF5A" w14:textId="0C5C133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7</w:t>
            </w:r>
          </w:p>
        </w:tc>
        <w:tc>
          <w:tcPr>
            <w:tcW w:w="539" w:type="pct"/>
            <w:shd w:val="clear" w:color="000000" w:fill="auto"/>
            <w:noWrap/>
            <w:vAlign w:val="center"/>
          </w:tcPr>
          <w:p w14:paraId="798FBF5B" w14:textId="0A814E3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代矿</w:t>
            </w:r>
          </w:p>
        </w:tc>
        <w:tc>
          <w:tcPr>
            <w:tcW w:w="1191" w:type="pct"/>
            <w:shd w:val="clear" w:color="000000" w:fill="auto"/>
            <w:noWrap/>
            <w:vAlign w:val="center"/>
          </w:tcPr>
          <w:p w14:paraId="798FBF5C" w14:textId="62C4BE2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洲和资本</w:t>
            </w:r>
          </w:p>
        </w:tc>
        <w:tc>
          <w:tcPr>
            <w:tcW w:w="538" w:type="pct"/>
            <w:shd w:val="clear" w:color="000000" w:fill="auto"/>
            <w:noWrap/>
            <w:vAlign w:val="center"/>
          </w:tcPr>
          <w:p w14:paraId="798FBF5D" w14:textId="756554A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8</w:t>
            </w:r>
          </w:p>
        </w:tc>
        <w:tc>
          <w:tcPr>
            <w:tcW w:w="1191" w:type="pct"/>
            <w:shd w:val="clear" w:color="000000" w:fill="auto"/>
            <w:noWrap/>
            <w:vAlign w:val="center"/>
          </w:tcPr>
          <w:p w14:paraId="798FBF5E" w14:textId="314D7B6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冯允鹏</w:t>
            </w:r>
          </w:p>
        </w:tc>
        <w:tc>
          <w:tcPr>
            <w:tcW w:w="1003" w:type="pct"/>
            <w:shd w:val="clear" w:color="000000" w:fill="auto"/>
            <w:noWrap/>
            <w:vAlign w:val="center"/>
          </w:tcPr>
          <w:p w14:paraId="798FBF5F" w14:textId="415419E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中欧基金</w:t>
            </w:r>
          </w:p>
        </w:tc>
      </w:tr>
      <w:tr w:rsidR="001F670F" w:rsidRPr="00B07F76" w14:paraId="798FBF67" w14:textId="77777777" w:rsidTr="001F670F">
        <w:trPr>
          <w:trHeight w:val="454"/>
          <w:jc w:val="center"/>
        </w:trPr>
        <w:tc>
          <w:tcPr>
            <w:tcW w:w="538" w:type="pct"/>
            <w:shd w:val="clear" w:color="000000" w:fill="auto"/>
            <w:noWrap/>
            <w:vAlign w:val="center"/>
          </w:tcPr>
          <w:p w14:paraId="798FBF61" w14:textId="337A427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9</w:t>
            </w:r>
          </w:p>
        </w:tc>
        <w:tc>
          <w:tcPr>
            <w:tcW w:w="539" w:type="pct"/>
            <w:shd w:val="clear" w:color="000000" w:fill="auto"/>
            <w:noWrap/>
            <w:vAlign w:val="center"/>
          </w:tcPr>
          <w:p w14:paraId="798FBF62" w14:textId="42E5C40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顾名胜</w:t>
            </w:r>
          </w:p>
        </w:tc>
        <w:tc>
          <w:tcPr>
            <w:tcW w:w="1191" w:type="pct"/>
            <w:shd w:val="clear" w:color="000000" w:fill="auto"/>
            <w:noWrap/>
            <w:vAlign w:val="center"/>
          </w:tcPr>
          <w:p w14:paraId="798FBF63" w14:textId="7483AE2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个人投资者</w:t>
            </w:r>
          </w:p>
        </w:tc>
        <w:tc>
          <w:tcPr>
            <w:tcW w:w="538" w:type="pct"/>
            <w:shd w:val="clear" w:color="000000" w:fill="auto"/>
            <w:noWrap/>
            <w:vAlign w:val="center"/>
          </w:tcPr>
          <w:p w14:paraId="798FBF64" w14:textId="65F3C49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10</w:t>
            </w:r>
          </w:p>
        </w:tc>
        <w:tc>
          <w:tcPr>
            <w:tcW w:w="1191" w:type="pct"/>
            <w:shd w:val="clear" w:color="000000" w:fill="auto"/>
            <w:noWrap/>
            <w:vAlign w:val="center"/>
          </w:tcPr>
          <w:p w14:paraId="798FBF65" w14:textId="11C5F0E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顾训丁</w:t>
            </w:r>
          </w:p>
        </w:tc>
        <w:tc>
          <w:tcPr>
            <w:tcW w:w="1003" w:type="pct"/>
            <w:shd w:val="clear" w:color="000000" w:fill="auto"/>
            <w:noWrap/>
            <w:vAlign w:val="center"/>
          </w:tcPr>
          <w:p w14:paraId="798FBF66" w14:textId="364B2BD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中信证券</w:t>
            </w:r>
          </w:p>
        </w:tc>
      </w:tr>
      <w:tr w:rsidR="001F670F" w:rsidRPr="00B07F76" w14:paraId="798FBF6E" w14:textId="77777777" w:rsidTr="001F670F">
        <w:trPr>
          <w:trHeight w:val="454"/>
          <w:jc w:val="center"/>
        </w:trPr>
        <w:tc>
          <w:tcPr>
            <w:tcW w:w="538" w:type="pct"/>
            <w:shd w:val="clear" w:color="000000" w:fill="auto"/>
            <w:noWrap/>
            <w:vAlign w:val="center"/>
          </w:tcPr>
          <w:p w14:paraId="798FBF68" w14:textId="4BAF6DD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11</w:t>
            </w:r>
          </w:p>
        </w:tc>
        <w:tc>
          <w:tcPr>
            <w:tcW w:w="539" w:type="pct"/>
            <w:shd w:val="clear" w:color="000000" w:fill="auto"/>
            <w:noWrap/>
            <w:vAlign w:val="center"/>
          </w:tcPr>
          <w:p w14:paraId="798FBF69" w14:textId="04D7D3E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郭宝旺</w:t>
            </w:r>
          </w:p>
        </w:tc>
        <w:tc>
          <w:tcPr>
            <w:tcW w:w="1191" w:type="pct"/>
            <w:shd w:val="clear" w:color="000000" w:fill="auto"/>
            <w:noWrap/>
            <w:vAlign w:val="center"/>
          </w:tcPr>
          <w:p w14:paraId="798FBF6A" w14:textId="1431B97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个人投资者</w:t>
            </w:r>
          </w:p>
        </w:tc>
        <w:tc>
          <w:tcPr>
            <w:tcW w:w="538" w:type="pct"/>
            <w:shd w:val="clear" w:color="000000" w:fill="auto"/>
            <w:noWrap/>
            <w:vAlign w:val="center"/>
          </w:tcPr>
          <w:p w14:paraId="798FBF6B" w14:textId="338DBB2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12</w:t>
            </w:r>
          </w:p>
        </w:tc>
        <w:tc>
          <w:tcPr>
            <w:tcW w:w="1191" w:type="pct"/>
            <w:shd w:val="clear" w:color="000000" w:fill="auto"/>
            <w:noWrap/>
            <w:vAlign w:val="center"/>
          </w:tcPr>
          <w:p w14:paraId="798FBF6C" w14:textId="7D6C3ED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韩冬伟</w:t>
            </w:r>
          </w:p>
        </w:tc>
        <w:tc>
          <w:tcPr>
            <w:tcW w:w="1003" w:type="pct"/>
            <w:shd w:val="clear" w:color="000000" w:fill="auto"/>
            <w:noWrap/>
            <w:vAlign w:val="center"/>
          </w:tcPr>
          <w:p w14:paraId="798FBF6D" w14:textId="5E24578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国华兴益保险</w:t>
            </w:r>
          </w:p>
        </w:tc>
      </w:tr>
      <w:tr w:rsidR="001F670F" w:rsidRPr="00B07F76" w14:paraId="798FBF75" w14:textId="77777777" w:rsidTr="001F670F">
        <w:trPr>
          <w:trHeight w:val="454"/>
          <w:jc w:val="center"/>
        </w:trPr>
        <w:tc>
          <w:tcPr>
            <w:tcW w:w="538" w:type="pct"/>
            <w:shd w:val="clear" w:color="000000" w:fill="auto"/>
            <w:noWrap/>
            <w:vAlign w:val="center"/>
          </w:tcPr>
          <w:p w14:paraId="798FBF6F" w14:textId="18139D4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13</w:t>
            </w:r>
          </w:p>
        </w:tc>
        <w:tc>
          <w:tcPr>
            <w:tcW w:w="539" w:type="pct"/>
            <w:shd w:val="clear" w:color="000000" w:fill="auto"/>
            <w:noWrap/>
            <w:vAlign w:val="center"/>
          </w:tcPr>
          <w:p w14:paraId="798FBF70" w14:textId="0B47A0A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洪松垚</w:t>
            </w:r>
          </w:p>
        </w:tc>
        <w:tc>
          <w:tcPr>
            <w:tcW w:w="1191" w:type="pct"/>
            <w:shd w:val="clear" w:color="000000" w:fill="auto"/>
            <w:noWrap/>
            <w:vAlign w:val="center"/>
          </w:tcPr>
          <w:p w14:paraId="798FBF71" w14:textId="1F23D75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七星投资</w:t>
            </w:r>
          </w:p>
        </w:tc>
        <w:tc>
          <w:tcPr>
            <w:tcW w:w="538" w:type="pct"/>
            <w:shd w:val="clear" w:color="000000" w:fill="auto"/>
            <w:noWrap/>
            <w:vAlign w:val="center"/>
          </w:tcPr>
          <w:p w14:paraId="798FBF72" w14:textId="43DBCE8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14</w:t>
            </w:r>
          </w:p>
        </w:tc>
        <w:tc>
          <w:tcPr>
            <w:tcW w:w="1191" w:type="pct"/>
            <w:shd w:val="clear" w:color="000000" w:fill="auto"/>
            <w:noWrap/>
            <w:vAlign w:val="center"/>
          </w:tcPr>
          <w:p w14:paraId="798FBF73" w14:textId="1A6F0FF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胡加生</w:t>
            </w:r>
          </w:p>
        </w:tc>
        <w:tc>
          <w:tcPr>
            <w:tcW w:w="1003" w:type="pct"/>
            <w:shd w:val="clear" w:color="000000" w:fill="auto"/>
            <w:noWrap/>
            <w:vAlign w:val="center"/>
          </w:tcPr>
          <w:p w14:paraId="798FBF74" w14:textId="685BB07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七星投资</w:t>
            </w:r>
          </w:p>
        </w:tc>
      </w:tr>
      <w:tr w:rsidR="001F670F" w:rsidRPr="00B07F76" w14:paraId="798FBF7C" w14:textId="77777777" w:rsidTr="001F670F">
        <w:trPr>
          <w:trHeight w:val="454"/>
          <w:jc w:val="center"/>
        </w:trPr>
        <w:tc>
          <w:tcPr>
            <w:tcW w:w="538" w:type="pct"/>
            <w:shd w:val="clear" w:color="000000" w:fill="auto"/>
            <w:noWrap/>
            <w:vAlign w:val="center"/>
          </w:tcPr>
          <w:p w14:paraId="798FBF76" w14:textId="0FA1AA3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15</w:t>
            </w:r>
          </w:p>
        </w:tc>
        <w:tc>
          <w:tcPr>
            <w:tcW w:w="539" w:type="pct"/>
            <w:shd w:val="clear" w:color="000000" w:fill="auto"/>
            <w:noWrap/>
            <w:vAlign w:val="center"/>
          </w:tcPr>
          <w:p w14:paraId="798FBF77" w14:textId="24B147E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黄安平</w:t>
            </w:r>
          </w:p>
        </w:tc>
        <w:tc>
          <w:tcPr>
            <w:tcW w:w="1191" w:type="pct"/>
            <w:shd w:val="clear" w:color="000000" w:fill="auto"/>
            <w:noWrap/>
            <w:vAlign w:val="center"/>
          </w:tcPr>
          <w:p w14:paraId="798FBF78" w14:textId="5C98045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海南星火私募基金</w:t>
            </w:r>
          </w:p>
        </w:tc>
        <w:tc>
          <w:tcPr>
            <w:tcW w:w="538" w:type="pct"/>
            <w:shd w:val="clear" w:color="000000" w:fill="auto"/>
            <w:noWrap/>
            <w:vAlign w:val="center"/>
          </w:tcPr>
          <w:p w14:paraId="798FBF79" w14:textId="4BB9626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16</w:t>
            </w:r>
          </w:p>
        </w:tc>
        <w:tc>
          <w:tcPr>
            <w:tcW w:w="1191" w:type="pct"/>
            <w:shd w:val="clear" w:color="000000" w:fill="auto"/>
            <w:noWrap/>
            <w:vAlign w:val="center"/>
          </w:tcPr>
          <w:p w14:paraId="798FBF7A" w14:textId="206461B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黄馨平</w:t>
            </w:r>
          </w:p>
        </w:tc>
        <w:tc>
          <w:tcPr>
            <w:tcW w:w="1003" w:type="pct"/>
            <w:shd w:val="clear" w:color="000000" w:fill="auto"/>
            <w:noWrap/>
            <w:vAlign w:val="center"/>
          </w:tcPr>
          <w:p w14:paraId="798FBF7B" w14:textId="40AA539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方正证券</w:t>
            </w:r>
          </w:p>
        </w:tc>
      </w:tr>
      <w:tr w:rsidR="001F670F" w:rsidRPr="00B07F76" w14:paraId="798FBF83" w14:textId="77777777" w:rsidTr="001F670F">
        <w:trPr>
          <w:trHeight w:val="454"/>
          <w:jc w:val="center"/>
        </w:trPr>
        <w:tc>
          <w:tcPr>
            <w:tcW w:w="538" w:type="pct"/>
            <w:shd w:val="clear" w:color="000000" w:fill="auto"/>
            <w:noWrap/>
            <w:vAlign w:val="center"/>
          </w:tcPr>
          <w:p w14:paraId="798FBF7D" w14:textId="1A48F4B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17</w:t>
            </w:r>
          </w:p>
        </w:tc>
        <w:tc>
          <w:tcPr>
            <w:tcW w:w="539" w:type="pct"/>
            <w:shd w:val="clear" w:color="000000" w:fill="auto"/>
            <w:noWrap/>
            <w:vAlign w:val="center"/>
          </w:tcPr>
          <w:p w14:paraId="798FBF7E" w14:textId="18C7CF3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姜禄彦</w:t>
            </w:r>
          </w:p>
        </w:tc>
        <w:tc>
          <w:tcPr>
            <w:tcW w:w="1191" w:type="pct"/>
            <w:shd w:val="clear" w:color="000000" w:fill="auto"/>
            <w:noWrap/>
            <w:vAlign w:val="center"/>
          </w:tcPr>
          <w:p w14:paraId="798FBF7F" w14:textId="0DE2E8F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诺德基金</w:t>
            </w:r>
          </w:p>
        </w:tc>
        <w:tc>
          <w:tcPr>
            <w:tcW w:w="538" w:type="pct"/>
            <w:shd w:val="clear" w:color="000000" w:fill="auto"/>
            <w:noWrap/>
            <w:vAlign w:val="center"/>
          </w:tcPr>
          <w:p w14:paraId="798FBF80" w14:textId="3F3A337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18</w:t>
            </w:r>
          </w:p>
        </w:tc>
        <w:tc>
          <w:tcPr>
            <w:tcW w:w="1191" w:type="pct"/>
            <w:shd w:val="clear" w:color="000000" w:fill="auto"/>
            <w:noWrap/>
            <w:vAlign w:val="center"/>
          </w:tcPr>
          <w:p w14:paraId="798FBF81" w14:textId="3932905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李大和</w:t>
            </w:r>
          </w:p>
        </w:tc>
        <w:tc>
          <w:tcPr>
            <w:tcW w:w="1003" w:type="pct"/>
            <w:shd w:val="clear" w:color="000000" w:fill="auto"/>
            <w:noWrap/>
            <w:vAlign w:val="center"/>
          </w:tcPr>
          <w:p w14:paraId="798FBF82" w14:textId="6BACBEA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中信资管</w:t>
            </w:r>
          </w:p>
        </w:tc>
      </w:tr>
      <w:tr w:rsidR="001F670F" w:rsidRPr="00B07F76" w14:paraId="798FBF8A" w14:textId="77777777" w:rsidTr="001F670F">
        <w:trPr>
          <w:trHeight w:val="454"/>
          <w:jc w:val="center"/>
        </w:trPr>
        <w:tc>
          <w:tcPr>
            <w:tcW w:w="538" w:type="pct"/>
            <w:shd w:val="clear" w:color="000000" w:fill="auto"/>
            <w:noWrap/>
            <w:vAlign w:val="center"/>
          </w:tcPr>
          <w:p w14:paraId="798FBF84" w14:textId="09470A3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19</w:t>
            </w:r>
          </w:p>
        </w:tc>
        <w:tc>
          <w:tcPr>
            <w:tcW w:w="539" w:type="pct"/>
            <w:shd w:val="clear" w:color="000000" w:fill="auto"/>
            <w:noWrap/>
            <w:vAlign w:val="center"/>
          </w:tcPr>
          <w:p w14:paraId="798FBF85" w14:textId="3B75860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李鹏磊</w:t>
            </w:r>
          </w:p>
        </w:tc>
        <w:tc>
          <w:tcPr>
            <w:tcW w:w="1191" w:type="pct"/>
            <w:shd w:val="clear" w:color="000000" w:fill="auto"/>
            <w:noWrap/>
            <w:vAlign w:val="center"/>
          </w:tcPr>
          <w:p w14:paraId="798FBF86" w14:textId="75B83B1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个人投资者</w:t>
            </w:r>
          </w:p>
        </w:tc>
        <w:tc>
          <w:tcPr>
            <w:tcW w:w="538" w:type="pct"/>
            <w:shd w:val="clear" w:color="000000" w:fill="auto"/>
            <w:noWrap/>
            <w:vAlign w:val="center"/>
          </w:tcPr>
          <w:p w14:paraId="798FBF87" w14:textId="5BCEE82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20</w:t>
            </w:r>
          </w:p>
        </w:tc>
        <w:tc>
          <w:tcPr>
            <w:tcW w:w="1191" w:type="pct"/>
            <w:shd w:val="clear" w:color="000000" w:fill="auto"/>
            <w:noWrap/>
            <w:vAlign w:val="center"/>
          </w:tcPr>
          <w:p w14:paraId="798FBF88" w14:textId="0CE1B1B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李爽</w:t>
            </w:r>
          </w:p>
        </w:tc>
        <w:tc>
          <w:tcPr>
            <w:tcW w:w="1003" w:type="pct"/>
            <w:shd w:val="clear" w:color="000000" w:fill="auto"/>
            <w:noWrap/>
            <w:vAlign w:val="center"/>
          </w:tcPr>
          <w:p w14:paraId="798FBF89" w14:textId="29ACD80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银华基金</w:t>
            </w:r>
          </w:p>
        </w:tc>
      </w:tr>
      <w:tr w:rsidR="001F670F" w:rsidRPr="00B07F76" w14:paraId="798FBF91" w14:textId="77777777" w:rsidTr="001F670F">
        <w:trPr>
          <w:trHeight w:val="454"/>
          <w:jc w:val="center"/>
        </w:trPr>
        <w:tc>
          <w:tcPr>
            <w:tcW w:w="538" w:type="pct"/>
            <w:shd w:val="clear" w:color="000000" w:fill="auto"/>
            <w:noWrap/>
            <w:vAlign w:val="center"/>
          </w:tcPr>
          <w:p w14:paraId="798FBF8B" w14:textId="1DDE3B2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21</w:t>
            </w:r>
          </w:p>
        </w:tc>
        <w:tc>
          <w:tcPr>
            <w:tcW w:w="539" w:type="pct"/>
            <w:shd w:val="clear" w:color="000000" w:fill="auto"/>
            <w:noWrap/>
            <w:vAlign w:val="center"/>
          </w:tcPr>
          <w:p w14:paraId="798FBF8C" w14:textId="3B4D409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李依琳</w:t>
            </w:r>
          </w:p>
        </w:tc>
        <w:tc>
          <w:tcPr>
            <w:tcW w:w="1191" w:type="pct"/>
            <w:shd w:val="clear" w:color="000000" w:fill="auto"/>
            <w:noWrap/>
            <w:vAlign w:val="center"/>
          </w:tcPr>
          <w:p w14:paraId="798FBF8D" w14:textId="0FF4B40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国盛证券</w:t>
            </w:r>
          </w:p>
        </w:tc>
        <w:tc>
          <w:tcPr>
            <w:tcW w:w="538" w:type="pct"/>
            <w:shd w:val="clear" w:color="000000" w:fill="auto"/>
            <w:noWrap/>
            <w:vAlign w:val="center"/>
          </w:tcPr>
          <w:p w14:paraId="798FBF8E" w14:textId="7EFA791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22</w:t>
            </w:r>
          </w:p>
        </w:tc>
        <w:tc>
          <w:tcPr>
            <w:tcW w:w="1191" w:type="pct"/>
            <w:shd w:val="clear" w:color="000000" w:fill="auto"/>
            <w:noWrap/>
            <w:vAlign w:val="center"/>
          </w:tcPr>
          <w:p w14:paraId="798FBF8F" w14:textId="629661B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李茵琦</w:t>
            </w:r>
          </w:p>
        </w:tc>
        <w:tc>
          <w:tcPr>
            <w:tcW w:w="1003" w:type="pct"/>
            <w:shd w:val="clear" w:color="000000" w:fill="auto"/>
            <w:noWrap/>
            <w:vAlign w:val="center"/>
          </w:tcPr>
          <w:p w14:paraId="798FBF90" w14:textId="1CAB672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东吴证券</w:t>
            </w:r>
          </w:p>
        </w:tc>
      </w:tr>
      <w:tr w:rsidR="001F670F" w:rsidRPr="00B07F76" w14:paraId="798FBF98" w14:textId="77777777" w:rsidTr="001F670F">
        <w:trPr>
          <w:trHeight w:val="454"/>
          <w:jc w:val="center"/>
        </w:trPr>
        <w:tc>
          <w:tcPr>
            <w:tcW w:w="538" w:type="pct"/>
            <w:shd w:val="clear" w:color="000000" w:fill="auto"/>
            <w:noWrap/>
            <w:vAlign w:val="center"/>
          </w:tcPr>
          <w:p w14:paraId="798FBF92" w14:textId="708891B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23</w:t>
            </w:r>
          </w:p>
        </w:tc>
        <w:tc>
          <w:tcPr>
            <w:tcW w:w="539" w:type="pct"/>
            <w:shd w:val="clear" w:color="000000" w:fill="auto"/>
            <w:noWrap/>
            <w:vAlign w:val="center"/>
          </w:tcPr>
          <w:p w14:paraId="798FBF93" w14:textId="7D9FD99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梁悦芹</w:t>
            </w:r>
          </w:p>
        </w:tc>
        <w:tc>
          <w:tcPr>
            <w:tcW w:w="1191" w:type="pct"/>
            <w:shd w:val="clear" w:color="000000" w:fill="auto"/>
            <w:noWrap/>
            <w:vAlign w:val="center"/>
          </w:tcPr>
          <w:p w14:paraId="798FBF94" w14:textId="675666F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闻天私募基金</w:t>
            </w:r>
          </w:p>
        </w:tc>
        <w:tc>
          <w:tcPr>
            <w:tcW w:w="538" w:type="pct"/>
            <w:shd w:val="clear" w:color="000000" w:fill="auto"/>
            <w:noWrap/>
            <w:vAlign w:val="center"/>
          </w:tcPr>
          <w:p w14:paraId="798FBF95" w14:textId="0760B61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24</w:t>
            </w:r>
          </w:p>
        </w:tc>
        <w:tc>
          <w:tcPr>
            <w:tcW w:w="1191" w:type="pct"/>
            <w:shd w:val="clear" w:color="000000" w:fill="auto"/>
            <w:noWrap/>
            <w:vAlign w:val="center"/>
          </w:tcPr>
          <w:p w14:paraId="798FBF96" w14:textId="4C79C63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林佳雯</w:t>
            </w:r>
          </w:p>
        </w:tc>
        <w:tc>
          <w:tcPr>
            <w:tcW w:w="1003" w:type="pct"/>
            <w:shd w:val="clear" w:color="000000" w:fill="auto"/>
            <w:noWrap/>
            <w:vAlign w:val="center"/>
          </w:tcPr>
          <w:p w14:paraId="798FBF97" w14:textId="5520681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兴业证券</w:t>
            </w:r>
          </w:p>
        </w:tc>
      </w:tr>
      <w:tr w:rsidR="001F670F" w:rsidRPr="00B07F76" w14:paraId="798FBF9F" w14:textId="77777777" w:rsidTr="001F670F">
        <w:trPr>
          <w:trHeight w:val="454"/>
          <w:jc w:val="center"/>
        </w:trPr>
        <w:tc>
          <w:tcPr>
            <w:tcW w:w="538" w:type="pct"/>
            <w:shd w:val="clear" w:color="000000" w:fill="auto"/>
            <w:noWrap/>
            <w:vAlign w:val="center"/>
          </w:tcPr>
          <w:p w14:paraId="798FBF99" w14:textId="3231C58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25</w:t>
            </w:r>
          </w:p>
        </w:tc>
        <w:tc>
          <w:tcPr>
            <w:tcW w:w="539" w:type="pct"/>
            <w:shd w:val="clear" w:color="000000" w:fill="auto"/>
            <w:noWrap/>
            <w:vAlign w:val="center"/>
          </w:tcPr>
          <w:p w14:paraId="798FBF9A" w14:textId="551062B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鲁佳</w:t>
            </w:r>
          </w:p>
        </w:tc>
        <w:tc>
          <w:tcPr>
            <w:tcW w:w="1191" w:type="pct"/>
            <w:shd w:val="clear" w:color="000000" w:fill="auto"/>
            <w:noWrap/>
            <w:vAlign w:val="center"/>
          </w:tcPr>
          <w:p w14:paraId="798FBF9B" w14:textId="72A9033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凯联智数</w:t>
            </w:r>
          </w:p>
        </w:tc>
        <w:tc>
          <w:tcPr>
            <w:tcW w:w="538" w:type="pct"/>
            <w:shd w:val="clear" w:color="000000" w:fill="auto"/>
            <w:noWrap/>
            <w:vAlign w:val="center"/>
          </w:tcPr>
          <w:p w14:paraId="798FBF9C" w14:textId="266DA0D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26</w:t>
            </w:r>
          </w:p>
        </w:tc>
        <w:tc>
          <w:tcPr>
            <w:tcW w:w="1191" w:type="pct"/>
            <w:shd w:val="clear" w:color="000000" w:fill="auto"/>
            <w:noWrap/>
            <w:vAlign w:val="center"/>
          </w:tcPr>
          <w:p w14:paraId="798FBF9D" w14:textId="382634D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罗丹</w:t>
            </w:r>
          </w:p>
        </w:tc>
        <w:tc>
          <w:tcPr>
            <w:tcW w:w="1003" w:type="pct"/>
            <w:shd w:val="clear" w:color="000000" w:fill="auto"/>
            <w:noWrap/>
            <w:vAlign w:val="center"/>
          </w:tcPr>
          <w:p w14:paraId="798FBF9E" w14:textId="30AFB7E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华泰资管</w:t>
            </w:r>
          </w:p>
        </w:tc>
      </w:tr>
      <w:tr w:rsidR="001F670F" w:rsidRPr="00B07F76" w14:paraId="798FBFA6" w14:textId="77777777" w:rsidTr="001F670F">
        <w:trPr>
          <w:trHeight w:val="454"/>
          <w:jc w:val="center"/>
        </w:trPr>
        <w:tc>
          <w:tcPr>
            <w:tcW w:w="538" w:type="pct"/>
            <w:shd w:val="clear" w:color="000000" w:fill="auto"/>
            <w:noWrap/>
            <w:vAlign w:val="center"/>
          </w:tcPr>
          <w:p w14:paraId="798FBFA0" w14:textId="29FDBA3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27</w:t>
            </w:r>
          </w:p>
        </w:tc>
        <w:tc>
          <w:tcPr>
            <w:tcW w:w="539" w:type="pct"/>
            <w:shd w:val="clear" w:color="000000" w:fill="auto"/>
            <w:noWrap/>
            <w:vAlign w:val="center"/>
          </w:tcPr>
          <w:p w14:paraId="798FBFA1" w14:textId="0089A4E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罗涛</w:t>
            </w:r>
          </w:p>
        </w:tc>
        <w:tc>
          <w:tcPr>
            <w:tcW w:w="1191" w:type="pct"/>
            <w:shd w:val="clear" w:color="000000" w:fill="auto"/>
            <w:noWrap/>
            <w:vAlign w:val="center"/>
          </w:tcPr>
          <w:p w14:paraId="798FBFA2" w14:textId="7F88303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深圳量度资本</w:t>
            </w:r>
          </w:p>
        </w:tc>
        <w:tc>
          <w:tcPr>
            <w:tcW w:w="538" w:type="pct"/>
            <w:shd w:val="clear" w:color="000000" w:fill="auto"/>
            <w:noWrap/>
            <w:vAlign w:val="center"/>
          </w:tcPr>
          <w:p w14:paraId="798FBFA3" w14:textId="16D5CD6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28</w:t>
            </w:r>
          </w:p>
        </w:tc>
        <w:tc>
          <w:tcPr>
            <w:tcW w:w="1191" w:type="pct"/>
            <w:shd w:val="clear" w:color="000000" w:fill="auto"/>
            <w:noWrap/>
            <w:vAlign w:val="center"/>
          </w:tcPr>
          <w:p w14:paraId="798FBFA4" w14:textId="4D33ECE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吕昌</w:t>
            </w:r>
          </w:p>
        </w:tc>
        <w:tc>
          <w:tcPr>
            <w:tcW w:w="1003" w:type="pct"/>
            <w:shd w:val="clear" w:color="000000" w:fill="auto"/>
            <w:noWrap/>
            <w:vAlign w:val="center"/>
          </w:tcPr>
          <w:p w14:paraId="798FBFA5" w14:textId="2F578BF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申万宏源</w:t>
            </w:r>
          </w:p>
        </w:tc>
      </w:tr>
      <w:tr w:rsidR="001F670F" w:rsidRPr="00B07F76" w14:paraId="798FBFAD" w14:textId="77777777" w:rsidTr="001F670F">
        <w:trPr>
          <w:trHeight w:val="454"/>
          <w:jc w:val="center"/>
        </w:trPr>
        <w:tc>
          <w:tcPr>
            <w:tcW w:w="538" w:type="pct"/>
            <w:shd w:val="clear" w:color="000000" w:fill="auto"/>
            <w:noWrap/>
            <w:vAlign w:val="center"/>
          </w:tcPr>
          <w:p w14:paraId="798FBFA7" w14:textId="582C172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29</w:t>
            </w:r>
          </w:p>
        </w:tc>
        <w:tc>
          <w:tcPr>
            <w:tcW w:w="539" w:type="pct"/>
            <w:shd w:val="clear" w:color="000000" w:fill="auto"/>
            <w:noWrap/>
            <w:vAlign w:val="center"/>
          </w:tcPr>
          <w:p w14:paraId="798FBFA8" w14:textId="5986BB6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吕若晨</w:t>
            </w:r>
          </w:p>
        </w:tc>
        <w:tc>
          <w:tcPr>
            <w:tcW w:w="1191" w:type="pct"/>
            <w:shd w:val="clear" w:color="000000" w:fill="auto"/>
            <w:noWrap/>
            <w:vAlign w:val="center"/>
          </w:tcPr>
          <w:p w14:paraId="798FBFA9" w14:textId="5CFFBD7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华泰证券</w:t>
            </w:r>
          </w:p>
        </w:tc>
        <w:tc>
          <w:tcPr>
            <w:tcW w:w="538" w:type="pct"/>
            <w:shd w:val="clear" w:color="000000" w:fill="auto"/>
            <w:noWrap/>
            <w:vAlign w:val="center"/>
          </w:tcPr>
          <w:p w14:paraId="798FBFAA" w14:textId="688C6F0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30</w:t>
            </w:r>
          </w:p>
        </w:tc>
        <w:tc>
          <w:tcPr>
            <w:tcW w:w="1191" w:type="pct"/>
            <w:shd w:val="clear" w:color="000000" w:fill="auto"/>
            <w:noWrap/>
            <w:vAlign w:val="center"/>
          </w:tcPr>
          <w:p w14:paraId="798FBFAB" w14:textId="2C5E837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潘俊汝</w:t>
            </w:r>
          </w:p>
        </w:tc>
        <w:tc>
          <w:tcPr>
            <w:tcW w:w="1003" w:type="pct"/>
            <w:shd w:val="clear" w:color="000000" w:fill="auto"/>
            <w:noWrap/>
            <w:vAlign w:val="center"/>
          </w:tcPr>
          <w:p w14:paraId="798FBFAC" w14:textId="4FFD894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永赢基金</w:t>
            </w:r>
          </w:p>
        </w:tc>
      </w:tr>
      <w:tr w:rsidR="001F670F" w:rsidRPr="00B07F76" w14:paraId="798FBFB4" w14:textId="77777777" w:rsidTr="001F670F">
        <w:trPr>
          <w:trHeight w:val="454"/>
          <w:jc w:val="center"/>
        </w:trPr>
        <w:tc>
          <w:tcPr>
            <w:tcW w:w="538" w:type="pct"/>
            <w:shd w:val="clear" w:color="000000" w:fill="auto"/>
            <w:noWrap/>
            <w:vAlign w:val="center"/>
          </w:tcPr>
          <w:p w14:paraId="798FBFAE" w14:textId="0E12BD2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31</w:t>
            </w:r>
          </w:p>
        </w:tc>
        <w:tc>
          <w:tcPr>
            <w:tcW w:w="539" w:type="pct"/>
            <w:shd w:val="clear" w:color="000000" w:fill="auto"/>
            <w:noWrap/>
            <w:vAlign w:val="center"/>
          </w:tcPr>
          <w:p w14:paraId="798FBFAF" w14:textId="6DAAC8F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彭柏文</w:t>
            </w:r>
          </w:p>
        </w:tc>
        <w:tc>
          <w:tcPr>
            <w:tcW w:w="1191" w:type="pct"/>
            <w:shd w:val="clear" w:color="000000" w:fill="auto"/>
            <w:noWrap/>
            <w:vAlign w:val="center"/>
          </w:tcPr>
          <w:p w14:paraId="798FBFB0" w14:textId="2FF4448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惠升基金</w:t>
            </w:r>
          </w:p>
        </w:tc>
        <w:tc>
          <w:tcPr>
            <w:tcW w:w="538" w:type="pct"/>
            <w:shd w:val="clear" w:color="000000" w:fill="auto"/>
            <w:noWrap/>
            <w:vAlign w:val="center"/>
          </w:tcPr>
          <w:p w14:paraId="798FBFB1" w14:textId="04795A7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32</w:t>
            </w:r>
          </w:p>
        </w:tc>
        <w:tc>
          <w:tcPr>
            <w:tcW w:w="1191" w:type="pct"/>
            <w:shd w:val="clear" w:color="000000" w:fill="auto"/>
            <w:noWrap/>
            <w:vAlign w:val="center"/>
          </w:tcPr>
          <w:p w14:paraId="798FBFB2" w14:textId="5C9F849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沈旸</w:t>
            </w:r>
          </w:p>
        </w:tc>
        <w:tc>
          <w:tcPr>
            <w:tcW w:w="1003" w:type="pct"/>
            <w:shd w:val="clear" w:color="000000" w:fill="auto"/>
            <w:noWrap/>
            <w:vAlign w:val="center"/>
          </w:tcPr>
          <w:p w14:paraId="798FBFB3" w14:textId="0FC8BF3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中金公司</w:t>
            </w:r>
          </w:p>
        </w:tc>
      </w:tr>
      <w:tr w:rsidR="001F670F" w:rsidRPr="00B07F76" w14:paraId="798FBFBB" w14:textId="77777777" w:rsidTr="001F670F">
        <w:trPr>
          <w:trHeight w:val="454"/>
          <w:jc w:val="center"/>
        </w:trPr>
        <w:tc>
          <w:tcPr>
            <w:tcW w:w="538" w:type="pct"/>
            <w:shd w:val="clear" w:color="000000" w:fill="auto"/>
            <w:noWrap/>
            <w:vAlign w:val="center"/>
          </w:tcPr>
          <w:p w14:paraId="798FBFB5" w14:textId="53C3279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33</w:t>
            </w:r>
          </w:p>
        </w:tc>
        <w:tc>
          <w:tcPr>
            <w:tcW w:w="539" w:type="pct"/>
            <w:shd w:val="clear" w:color="000000" w:fill="auto"/>
            <w:noWrap/>
            <w:vAlign w:val="center"/>
          </w:tcPr>
          <w:p w14:paraId="798FBFB6" w14:textId="51CEBDD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苏铖</w:t>
            </w:r>
          </w:p>
        </w:tc>
        <w:tc>
          <w:tcPr>
            <w:tcW w:w="1191" w:type="pct"/>
            <w:shd w:val="clear" w:color="000000" w:fill="auto"/>
            <w:noWrap/>
            <w:vAlign w:val="center"/>
          </w:tcPr>
          <w:p w14:paraId="798FBFB7" w14:textId="04ADBB3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东吴证券</w:t>
            </w:r>
          </w:p>
        </w:tc>
        <w:tc>
          <w:tcPr>
            <w:tcW w:w="538" w:type="pct"/>
            <w:shd w:val="clear" w:color="000000" w:fill="auto"/>
            <w:noWrap/>
            <w:vAlign w:val="center"/>
          </w:tcPr>
          <w:p w14:paraId="798FBFB8" w14:textId="061B6A7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34</w:t>
            </w:r>
          </w:p>
        </w:tc>
        <w:tc>
          <w:tcPr>
            <w:tcW w:w="1191" w:type="pct"/>
            <w:shd w:val="clear" w:color="000000" w:fill="auto"/>
            <w:noWrap/>
            <w:vAlign w:val="center"/>
          </w:tcPr>
          <w:p w14:paraId="798FBFB9" w14:textId="12BAA0B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孙菲菲</w:t>
            </w:r>
          </w:p>
        </w:tc>
        <w:tc>
          <w:tcPr>
            <w:tcW w:w="1003" w:type="pct"/>
            <w:shd w:val="clear" w:color="000000" w:fill="auto"/>
            <w:noWrap/>
            <w:vAlign w:val="center"/>
          </w:tcPr>
          <w:p w14:paraId="798FBFBA" w14:textId="42E51DC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银河国际</w:t>
            </w:r>
          </w:p>
        </w:tc>
      </w:tr>
      <w:tr w:rsidR="001F670F" w:rsidRPr="00B07F76" w14:paraId="798FBFC2" w14:textId="77777777" w:rsidTr="001F670F">
        <w:trPr>
          <w:trHeight w:val="454"/>
          <w:jc w:val="center"/>
        </w:trPr>
        <w:tc>
          <w:tcPr>
            <w:tcW w:w="538" w:type="pct"/>
            <w:shd w:val="clear" w:color="000000" w:fill="auto"/>
            <w:noWrap/>
            <w:vAlign w:val="center"/>
          </w:tcPr>
          <w:p w14:paraId="798FBFBC" w14:textId="3C4DF2A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35</w:t>
            </w:r>
          </w:p>
        </w:tc>
        <w:tc>
          <w:tcPr>
            <w:tcW w:w="539" w:type="pct"/>
            <w:shd w:val="clear" w:color="000000" w:fill="auto"/>
            <w:noWrap/>
            <w:vAlign w:val="center"/>
          </w:tcPr>
          <w:p w14:paraId="798FBFBD" w14:textId="6711213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孙睿</w:t>
            </w:r>
          </w:p>
        </w:tc>
        <w:tc>
          <w:tcPr>
            <w:tcW w:w="1191" w:type="pct"/>
            <w:shd w:val="clear" w:color="000000" w:fill="auto"/>
            <w:noWrap/>
            <w:vAlign w:val="center"/>
          </w:tcPr>
          <w:p w14:paraId="798FBFBE" w14:textId="5C14195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海南羊角私募基金</w:t>
            </w:r>
          </w:p>
        </w:tc>
        <w:tc>
          <w:tcPr>
            <w:tcW w:w="538" w:type="pct"/>
            <w:shd w:val="clear" w:color="000000" w:fill="auto"/>
            <w:noWrap/>
            <w:vAlign w:val="center"/>
          </w:tcPr>
          <w:p w14:paraId="798FBFBF" w14:textId="0A2DD56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36</w:t>
            </w:r>
          </w:p>
        </w:tc>
        <w:tc>
          <w:tcPr>
            <w:tcW w:w="1191" w:type="pct"/>
            <w:shd w:val="clear" w:color="000000" w:fill="auto"/>
            <w:noWrap/>
            <w:vAlign w:val="center"/>
          </w:tcPr>
          <w:p w14:paraId="798FBFC0" w14:textId="7F0A7C4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孙天一</w:t>
            </w:r>
          </w:p>
        </w:tc>
        <w:tc>
          <w:tcPr>
            <w:tcW w:w="1003" w:type="pct"/>
            <w:shd w:val="clear" w:color="000000" w:fill="auto"/>
            <w:noWrap/>
            <w:vAlign w:val="center"/>
          </w:tcPr>
          <w:p w14:paraId="798FBFC1" w14:textId="0A9C8B2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浙商证券</w:t>
            </w:r>
          </w:p>
        </w:tc>
      </w:tr>
      <w:tr w:rsidR="001F670F" w:rsidRPr="00B07F76" w14:paraId="798FBFC9" w14:textId="77777777" w:rsidTr="001F670F">
        <w:trPr>
          <w:trHeight w:val="454"/>
          <w:jc w:val="center"/>
        </w:trPr>
        <w:tc>
          <w:tcPr>
            <w:tcW w:w="538" w:type="pct"/>
            <w:shd w:val="clear" w:color="000000" w:fill="auto"/>
            <w:noWrap/>
            <w:vAlign w:val="center"/>
          </w:tcPr>
          <w:p w14:paraId="798FBFC3" w14:textId="50F4AC1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37</w:t>
            </w:r>
          </w:p>
        </w:tc>
        <w:tc>
          <w:tcPr>
            <w:tcW w:w="539" w:type="pct"/>
            <w:shd w:val="clear" w:color="000000" w:fill="auto"/>
            <w:noWrap/>
            <w:vAlign w:val="center"/>
          </w:tcPr>
          <w:p w14:paraId="798FBFC4" w14:textId="0B917D5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孙颖</w:t>
            </w:r>
          </w:p>
        </w:tc>
        <w:tc>
          <w:tcPr>
            <w:tcW w:w="1191" w:type="pct"/>
            <w:shd w:val="clear" w:color="000000" w:fill="auto"/>
            <w:noWrap/>
            <w:vAlign w:val="center"/>
          </w:tcPr>
          <w:p w14:paraId="798FBFC5" w14:textId="0BE9AC8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东财证券</w:t>
            </w:r>
          </w:p>
        </w:tc>
        <w:tc>
          <w:tcPr>
            <w:tcW w:w="538" w:type="pct"/>
            <w:shd w:val="clear" w:color="000000" w:fill="auto"/>
            <w:noWrap/>
            <w:vAlign w:val="center"/>
          </w:tcPr>
          <w:p w14:paraId="798FBFC6" w14:textId="10A4EB0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38</w:t>
            </w:r>
          </w:p>
        </w:tc>
        <w:tc>
          <w:tcPr>
            <w:tcW w:w="1191" w:type="pct"/>
            <w:shd w:val="clear" w:color="000000" w:fill="auto"/>
            <w:noWrap/>
            <w:vAlign w:val="center"/>
          </w:tcPr>
          <w:p w14:paraId="798FBFC7" w14:textId="23735E6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唐宋媛</w:t>
            </w:r>
          </w:p>
        </w:tc>
        <w:tc>
          <w:tcPr>
            <w:tcW w:w="1003" w:type="pct"/>
            <w:shd w:val="clear" w:color="000000" w:fill="auto"/>
            <w:noWrap/>
            <w:vAlign w:val="center"/>
          </w:tcPr>
          <w:p w14:paraId="798FBFC8" w14:textId="20BF516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平安养老</w:t>
            </w:r>
          </w:p>
        </w:tc>
      </w:tr>
      <w:tr w:rsidR="001F670F" w:rsidRPr="00B07F76" w14:paraId="798FBFD0" w14:textId="77777777" w:rsidTr="001F670F">
        <w:trPr>
          <w:trHeight w:val="454"/>
          <w:jc w:val="center"/>
        </w:trPr>
        <w:tc>
          <w:tcPr>
            <w:tcW w:w="538" w:type="pct"/>
            <w:shd w:val="clear" w:color="000000" w:fill="auto"/>
            <w:noWrap/>
            <w:vAlign w:val="center"/>
          </w:tcPr>
          <w:p w14:paraId="798FBFCA" w14:textId="5CDA09A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39</w:t>
            </w:r>
          </w:p>
        </w:tc>
        <w:tc>
          <w:tcPr>
            <w:tcW w:w="539" w:type="pct"/>
            <w:shd w:val="clear" w:color="000000" w:fill="auto"/>
            <w:noWrap/>
            <w:vAlign w:val="center"/>
          </w:tcPr>
          <w:p w14:paraId="798FBFCB" w14:textId="144AC5A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陶世奇</w:t>
            </w:r>
          </w:p>
        </w:tc>
        <w:tc>
          <w:tcPr>
            <w:tcW w:w="1191" w:type="pct"/>
            <w:shd w:val="clear" w:color="000000" w:fill="auto"/>
            <w:noWrap/>
            <w:vAlign w:val="center"/>
          </w:tcPr>
          <w:p w14:paraId="798FBFCC" w14:textId="4956076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中泰资管</w:t>
            </w:r>
          </w:p>
        </w:tc>
        <w:tc>
          <w:tcPr>
            <w:tcW w:w="538" w:type="pct"/>
            <w:shd w:val="clear" w:color="000000" w:fill="auto"/>
            <w:noWrap/>
            <w:vAlign w:val="center"/>
          </w:tcPr>
          <w:p w14:paraId="798FBFCD" w14:textId="06B36F5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40</w:t>
            </w:r>
          </w:p>
        </w:tc>
        <w:tc>
          <w:tcPr>
            <w:tcW w:w="1191" w:type="pct"/>
            <w:shd w:val="clear" w:color="000000" w:fill="auto"/>
            <w:noWrap/>
            <w:vAlign w:val="center"/>
          </w:tcPr>
          <w:p w14:paraId="798FBFCE" w14:textId="44018BE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童杰</w:t>
            </w:r>
          </w:p>
        </w:tc>
        <w:tc>
          <w:tcPr>
            <w:tcW w:w="1003" w:type="pct"/>
            <w:shd w:val="clear" w:color="000000" w:fill="auto"/>
            <w:noWrap/>
            <w:vAlign w:val="center"/>
          </w:tcPr>
          <w:p w14:paraId="798FBFCF" w14:textId="716121E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华福证券</w:t>
            </w:r>
          </w:p>
        </w:tc>
      </w:tr>
      <w:tr w:rsidR="001F670F" w:rsidRPr="00B07F76" w14:paraId="798FBFD7" w14:textId="77777777" w:rsidTr="001F670F">
        <w:trPr>
          <w:trHeight w:val="454"/>
          <w:jc w:val="center"/>
        </w:trPr>
        <w:tc>
          <w:tcPr>
            <w:tcW w:w="538" w:type="pct"/>
            <w:shd w:val="clear" w:color="000000" w:fill="auto"/>
            <w:noWrap/>
            <w:vAlign w:val="center"/>
          </w:tcPr>
          <w:p w14:paraId="798FBFD1" w14:textId="4C8490B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41</w:t>
            </w:r>
          </w:p>
        </w:tc>
        <w:tc>
          <w:tcPr>
            <w:tcW w:w="539" w:type="pct"/>
            <w:shd w:val="clear" w:color="000000" w:fill="auto"/>
            <w:noWrap/>
            <w:vAlign w:val="center"/>
          </w:tcPr>
          <w:p w14:paraId="798FBFD2" w14:textId="3B00EAC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王可欣</w:t>
            </w:r>
          </w:p>
        </w:tc>
        <w:tc>
          <w:tcPr>
            <w:tcW w:w="1191" w:type="pct"/>
            <w:shd w:val="clear" w:color="000000" w:fill="auto"/>
            <w:noWrap/>
            <w:vAlign w:val="center"/>
          </w:tcPr>
          <w:p w14:paraId="798FBFD3" w14:textId="05D68C7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华泰证券</w:t>
            </w:r>
          </w:p>
        </w:tc>
        <w:tc>
          <w:tcPr>
            <w:tcW w:w="538" w:type="pct"/>
            <w:shd w:val="clear" w:color="000000" w:fill="auto"/>
            <w:noWrap/>
            <w:vAlign w:val="center"/>
          </w:tcPr>
          <w:p w14:paraId="798FBFD4" w14:textId="79D848C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42</w:t>
            </w:r>
          </w:p>
        </w:tc>
        <w:tc>
          <w:tcPr>
            <w:tcW w:w="1191" w:type="pct"/>
            <w:shd w:val="clear" w:color="000000" w:fill="auto"/>
            <w:noWrap/>
            <w:vAlign w:val="center"/>
          </w:tcPr>
          <w:p w14:paraId="798FBFD5" w14:textId="123E00B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王新雨</w:t>
            </w:r>
          </w:p>
        </w:tc>
        <w:tc>
          <w:tcPr>
            <w:tcW w:w="1003" w:type="pct"/>
            <w:shd w:val="clear" w:color="000000" w:fill="auto"/>
            <w:noWrap/>
            <w:vAlign w:val="center"/>
          </w:tcPr>
          <w:p w14:paraId="798FBFD6" w14:textId="60807C2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国信证券</w:t>
            </w:r>
          </w:p>
        </w:tc>
      </w:tr>
      <w:tr w:rsidR="001F670F" w:rsidRPr="00B07F76" w14:paraId="798FBFDE" w14:textId="77777777" w:rsidTr="001F670F">
        <w:trPr>
          <w:trHeight w:val="454"/>
          <w:jc w:val="center"/>
        </w:trPr>
        <w:tc>
          <w:tcPr>
            <w:tcW w:w="538" w:type="pct"/>
            <w:shd w:val="clear" w:color="000000" w:fill="auto"/>
            <w:noWrap/>
            <w:vAlign w:val="center"/>
          </w:tcPr>
          <w:p w14:paraId="798FBFD8" w14:textId="4BA85D1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43</w:t>
            </w:r>
          </w:p>
        </w:tc>
        <w:tc>
          <w:tcPr>
            <w:tcW w:w="539" w:type="pct"/>
            <w:shd w:val="clear" w:color="000000" w:fill="auto"/>
            <w:noWrap/>
            <w:vAlign w:val="center"/>
          </w:tcPr>
          <w:p w14:paraId="798FBFD9" w14:textId="5D5C201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王祎佳</w:t>
            </w:r>
          </w:p>
        </w:tc>
        <w:tc>
          <w:tcPr>
            <w:tcW w:w="1191" w:type="pct"/>
            <w:shd w:val="clear" w:color="000000" w:fill="auto"/>
            <w:noWrap/>
            <w:vAlign w:val="center"/>
          </w:tcPr>
          <w:p w14:paraId="798FBFDA" w14:textId="0A9F1E7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华夏久盈</w:t>
            </w:r>
          </w:p>
        </w:tc>
        <w:tc>
          <w:tcPr>
            <w:tcW w:w="538" w:type="pct"/>
            <w:shd w:val="clear" w:color="000000" w:fill="auto"/>
            <w:noWrap/>
            <w:vAlign w:val="center"/>
          </w:tcPr>
          <w:p w14:paraId="798FBFDB" w14:textId="2C64CB6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44</w:t>
            </w:r>
          </w:p>
        </w:tc>
        <w:tc>
          <w:tcPr>
            <w:tcW w:w="1191" w:type="pct"/>
            <w:shd w:val="clear" w:color="000000" w:fill="auto"/>
            <w:noWrap/>
            <w:vAlign w:val="center"/>
          </w:tcPr>
          <w:p w14:paraId="798FBFDC" w14:textId="3DDCB4C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王郁冰</w:t>
            </w:r>
          </w:p>
        </w:tc>
        <w:tc>
          <w:tcPr>
            <w:tcW w:w="1003" w:type="pct"/>
            <w:shd w:val="clear" w:color="000000" w:fill="auto"/>
            <w:noWrap/>
            <w:vAlign w:val="center"/>
          </w:tcPr>
          <w:p w14:paraId="798FBFDD" w14:textId="0DE8B69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中庚基金</w:t>
            </w:r>
          </w:p>
        </w:tc>
      </w:tr>
      <w:tr w:rsidR="001F670F" w:rsidRPr="00B07F76" w14:paraId="798FBFE5" w14:textId="77777777" w:rsidTr="001F670F">
        <w:trPr>
          <w:trHeight w:val="454"/>
          <w:jc w:val="center"/>
        </w:trPr>
        <w:tc>
          <w:tcPr>
            <w:tcW w:w="538" w:type="pct"/>
            <w:shd w:val="clear" w:color="000000" w:fill="auto"/>
            <w:noWrap/>
            <w:vAlign w:val="center"/>
          </w:tcPr>
          <w:p w14:paraId="798FBFDF" w14:textId="317D54A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45</w:t>
            </w:r>
          </w:p>
        </w:tc>
        <w:tc>
          <w:tcPr>
            <w:tcW w:w="539" w:type="pct"/>
            <w:shd w:val="clear" w:color="000000" w:fill="auto"/>
            <w:noWrap/>
            <w:vAlign w:val="center"/>
          </w:tcPr>
          <w:p w14:paraId="798FBFE0" w14:textId="05C6CEE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吴艾锜</w:t>
            </w:r>
          </w:p>
        </w:tc>
        <w:tc>
          <w:tcPr>
            <w:tcW w:w="1191" w:type="pct"/>
            <w:shd w:val="clear" w:color="000000" w:fill="auto"/>
            <w:noWrap/>
            <w:vAlign w:val="center"/>
          </w:tcPr>
          <w:p w14:paraId="798FBFE1" w14:textId="76F5244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天风证券</w:t>
            </w:r>
          </w:p>
        </w:tc>
        <w:tc>
          <w:tcPr>
            <w:tcW w:w="538" w:type="pct"/>
            <w:shd w:val="clear" w:color="000000" w:fill="auto"/>
            <w:noWrap/>
            <w:vAlign w:val="center"/>
          </w:tcPr>
          <w:p w14:paraId="798FBFE2" w14:textId="5DADD83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46</w:t>
            </w:r>
          </w:p>
        </w:tc>
        <w:tc>
          <w:tcPr>
            <w:tcW w:w="1191" w:type="pct"/>
            <w:shd w:val="clear" w:color="000000" w:fill="auto"/>
            <w:noWrap/>
            <w:vAlign w:val="center"/>
          </w:tcPr>
          <w:p w14:paraId="798FBFE3" w14:textId="1102579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吴文德</w:t>
            </w:r>
          </w:p>
        </w:tc>
        <w:tc>
          <w:tcPr>
            <w:tcW w:w="1003" w:type="pct"/>
            <w:shd w:val="clear" w:color="000000" w:fill="auto"/>
            <w:noWrap/>
            <w:vAlign w:val="center"/>
          </w:tcPr>
          <w:p w14:paraId="798FBFE4" w14:textId="27F8E5F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财通证券</w:t>
            </w:r>
          </w:p>
        </w:tc>
      </w:tr>
      <w:tr w:rsidR="001F670F" w:rsidRPr="00B07F76" w14:paraId="798FBFEC" w14:textId="77777777" w:rsidTr="001F670F">
        <w:trPr>
          <w:trHeight w:val="454"/>
          <w:jc w:val="center"/>
        </w:trPr>
        <w:tc>
          <w:tcPr>
            <w:tcW w:w="538" w:type="pct"/>
            <w:shd w:val="clear" w:color="000000" w:fill="auto"/>
            <w:noWrap/>
            <w:vAlign w:val="center"/>
          </w:tcPr>
          <w:p w14:paraId="798FBFE6" w14:textId="787880A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47</w:t>
            </w:r>
          </w:p>
        </w:tc>
        <w:tc>
          <w:tcPr>
            <w:tcW w:w="539" w:type="pct"/>
            <w:shd w:val="clear" w:color="000000" w:fill="auto"/>
            <w:noWrap/>
            <w:vAlign w:val="center"/>
          </w:tcPr>
          <w:p w14:paraId="798FBFE7" w14:textId="7FA4529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吴兆峰</w:t>
            </w:r>
          </w:p>
        </w:tc>
        <w:tc>
          <w:tcPr>
            <w:tcW w:w="1191" w:type="pct"/>
            <w:shd w:val="clear" w:color="000000" w:fill="auto"/>
            <w:noWrap/>
            <w:vAlign w:val="center"/>
          </w:tcPr>
          <w:p w14:paraId="798FBFE8" w14:textId="5CCFC32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东北证券</w:t>
            </w:r>
          </w:p>
        </w:tc>
        <w:tc>
          <w:tcPr>
            <w:tcW w:w="538" w:type="pct"/>
            <w:shd w:val="clear" w:color="000000" w:fill="auto"/>
            <w:noWrap/>
            <w:vAlign w:val="center"/>
          </w:tcPr>
          <w:p w14:paraId="798FBFE9" w14:textId="035E6D8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48</w:t>
            </w:r>
          </w:p>
        </w:tc>
        <w:tc>
          <w:tcPr>
            <w:tcW w:w="1191" w:type="pct"/>
            <w:shd w:val="clear" w:color="000000" w:fill="auto"/>
            <w:noWrap/>
            <w:vAlign w:val="center"/>
          </w:tcPr>
          <w:p w14:paraId="798FBFEA" w14:textId="73D493A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夏克扎提</w:t>
            </w:r>
            <w:r w:rsidRPr="00B07F76">
              <w:rPr>
                <w:rFonts w:ascii="Times New Roman" w:hAnsi="Times New Roman" w:cs="Times New Roman"/>
                <w:color w:val="000000"/>
                <w:sz w:val="21"/>
                <w:szCs w:val="21"/>
              </w:rPr>
              <w:t>·</w:t>
            </w:r>
            <w:r w:rsidRPr="00B07F76">
              <w:rPr>
                <w:rFonts w:ascii="Times New Roman" w:hAnsi="Times New Roman" w:cs="Times New Roman"/>
                <w:color w:val="000000"/>
                <w:sz w:val="21"/>
                <w:szCs w:val="21"/>
              </w:rPr>
              <w:t>努力木</w:t>
            </w:r>
          </w:p>
        </w:tc>
        <w:tc>
          <w:tcPr>
            <w:tcW w:w="1003" w:type="pct"/>
            <w:shd w:val="clear" w:color="000000" w:fill="auto"/>
            <w:noWrap/>
            <w:vAlign w:val="center"/>
          </w:tcPr>
          <w:p w14:paraId="798FBFEB" w14:textId="1C732C9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中信建投</w:t>
            </w:r>
          </w:p>
        </w:tc>
      </w:tr>
      <w:tr w:rsidR="001F670F" w:rsidRPr="00B07F76" w14:paraId="798FBFF3" w14:textId="77777777" w:rsidTr="001F670F">
        <w:trPr>
          <w:trHeight w:val="454"/>
          <w:jc w:val="center"/>
        </w:trPr>
        <w:tc>
          <w:tcPr>
            <w:tcW w:w="538" w:type="pct"/>
            <w:shd w:val="clear" w:color="000000" w:fill="auto"/>
            <w:noWrap/>
            <w:vAlign w:val="center"/>
          </w:tcPr>
          <w:p w14:paraId="798FBFED" w14:textId="511DBE3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49</w:t>
            </w:r>
          </w:p>
        </w:tc>
        <w:tc>
          <w:tcPr>
            <w:tcW w:w="539" w:type="pct"/>
            <w:shd w:val="clear" w:color="000000" w:fill="auto"/>
            <w:noWrap/>
            <w:vAlign w:val="center"/>
          </w:tcPr>
          <w:p w14:paraId="798FBFEE" w14:textId="0E32D46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熊欣慰</w:t>
            </w:r>
          </w:p>
        </w:tc>
        <w:tc>
          <w:tcPr>
            <w:tcW w:w="1191" w:type="pct"/>
            <w:shd w:val="clear" w:color="000000" w:fill="auto"/>
            <w:noWrap/>
            <w:vAlign w:val="center"/>
          </w:tcPr>
          <w:p w14:paraId="798FBFEF" w14:textId="6F0CED8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中泰证券</w:t>
            </w:r>
          </w:p>
        </w:tc>
        <w:tc>
          <w:tcPr>
            <w:tcW w:w="538" w:type="pct"/>
            <w:shd w:val="clear" w:color="000000" w:fill="auto"/>
            <w:noWrap/>
            <w:vAlign w:val="center"/>
          </w:tcPr>
          <w:p w14:paraId="798FBFF0" w14:textId="7728E2A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50</w:t>
            </w:r>
          </w:p>
        </w:tc>
        <w:tc>
          <w:tcPr>
            <w:tcW w:w="1191" w:type="pct"/>
            <w:shd w:val="clear" w:color="000000" w:fill="auto"/>
            <w:noWrap/>
            <w:vAlign w:val="center"/>
          </w:tcPr>
          <w:p w14:paraId="798FBFF1" w14:textId="1D179B1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徐哲琪</w:t>
            </w:r>
          </w:p>
        </w:tc>
        <w:tc>
          <w:tcPr>
            <w:tcW w:w="1003" w:type="pct"/>
            <w:shd w:val="clear" w:color="000000" w:fill="auto"/>
            <w:noWrap/>
            <w:vAlign w:val="center"/>
          </w:tcPr>
          <w:p w14:paraId="798FBFF2" w14:textId="45F7968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富国基金</w:t>
            </w:r>
          </w:p>
        </w:tc>
      </w:tr>
      <w:tr w:rsidR="001F670F" w:rsidRPr="00B07F76" w14:paraId="798FBFFA" w14:textId="77777777" w:rsidTr="001F670F">
        <w:trPr>
          <w:trHeight w:val="454"/>
          <w:jc w:val="center"/>
        </w:trPr>
        <w:tc>
          <w:tcPr>
            <w:tcW w:w="538" w:type="pct"/>
            <w:shd w:val="clear" w:color="000000" w:fill="auto"/>
            <w:noWrap/>
            <w:vAlign w:val="center"/>
          </w:tcPr>
          <w:p w14:paraId="798FBFF4" w14:textId="30F2608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51</w:t>
            </w:r>
          </w:p>
        </w:tc>
        <w:tc>
          <w:tcPr>
            <w:tcW w:w="539" w:type="pct"/>
            <w:shd w:val="clear" w:color="000000" w:fill="auto"/>
            <w:noWrap/>
            <w:vAlign w:val="center"/>
          </w:tcPr>
          <w:p w14:paraId="798FBFF5" w14:textId="0532144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严可人</w:t>
            </w:r>
          </w:p>
        </w:tc>
        <w:tc>
          <w:tcPr>
            <w:tcW w:w="1191" w:type="pct"/>
            <w:shd w:val="clear" w:color="000000" w:fill="auto"/>
            <w:noWrap/>
            <w:vAlign w:val="center"/>
          </w:tcPr>
          <w:p w14:paraId="798FBFF6" w14:textId="1255919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光证资管</w:t>
            </w:r>
          </w:p>
        </w:tc>
        <w:tc>
          <w:tcPr>
            <w:tcW w:w="538" w:type="pct"/>
            <w:shd w:val="clear" w:color="000000" w:fill="auto"/>
            <w:noWrap/>
            <w:vAlign w:val="center"/>
          </w:tcPr>
          <w:p w14:paraId="798FBFF7" w14:textId="75B9EA8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52</w:t>
            </w:r>
          </w:p>
        </w:tc>
        <w:tc>
          <w:tcPr>
            <w:tcW w:w="1191" w:type="pct"/>
            <w:shd w:val="clear" w:color="000000" w:fill="auto"/>
            <w:noWrap/>
            <w:vAlign w:val="center"/>
          </w:tcPr>
          <w:p w14:paraId="798FBFF8" w14:textId="1569EBB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严文炀</w:t>
            </w:r>
          </w:p>
        </w:tc>
        <w:tc>
          <w:tcPr>
            <w:tcW w:w="1003" w:type="pct"/>
            <w:shd w:val="clear" w:color="000000" w:fill="auto"/>
            <w:noWrap/>
            <w:vAlign w:val="center"/>
          </w:tcPr>
          <w:p w14:paraId="798FBFF9" w14:textId="33049E1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华创证券</w:t>
            </w:r>
          </w:p>
        </w:tc>
      </w:tr>
      <w:tr w:rsidR="001F670F" w:rsidRPr="00B07F76" w14:paraId="798FC001" w14:textId="77777777" w:rsidTr="001F670F">
        <w:trPr>
          <w:trHeight w:val="454"/>
          <w:jc w:val="center"/>
        </w:trPr>
        <w:tc>
          <w:tcPr>
            <w:tcW w:w="538" w:type="pct"/>
            <w:shd w:val="clear" w:color="000000" w:fill="auto"/>
            <w:noWrap/>
            <w:vAlign w:val="center"/>
          </w:tcPr>
          <w:p w14:paraId="798FBFFB" w14:textId="58BB992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53</w:t>
            </w:r>
          </w:p>
        </w:tc>
        <w:tc>
          <w:tcPr>
            <w:tcW w:w="539" w:type="pct"/>
            <w:shd w:val="clear" w:color="000000" w:fill="auto"/>
            <w:noWrap/>
            <w:vAlign w:val="center"/>
          </w:tcPr>
          <w:p w14:paraId="798FBFFC" w14:textId="030C33E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杨骥</w:t>
            </w:r>
          </w:p>
        </w:tc>
        <w:tc>
          <w:tcPr>
            <w:tcW w:w="1191" w:type="pct"/>
            <w:shd w:val="clear" w:color="000000" w:fill="auto"/>
            <w:noWrap/>
            <w:vAlign w:val="center"/>
          </w:tcPr>
          <w:p w14:paraId="798FBFFD" w14:textId="6844B9D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浙商证券</w:t>
            </w:r>
          </w:p>
        </w:tc>
        <w:tc>
          <w:tcPr>
            <w:tcW w:w="538" w:type="pct"/>
            <w:shd w:val="clear" w:color="000000" w:fill="auto"/>
            <w:noWrap/>
            <w:vAlign w:val="center"/>
          </w:tcPr>
          <w:p w14:paraId="798FBFFE" w14:textId="58BDBC0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54</w:t>
            </w:r>
          </w:p>
        </w:tc>
        <w:tc>
          <w:tcPr>
            <w:tcW w:w="1191" w:type="pct"/>
            <w:shd w:val="clear" w:color="000000" w:fill="auto"/>
            <w:noWrap/>
            <w:vAlign w:val="center"/>
          </w:tcPr>
          <w:p w14:paraId="798FBFFF" w14:textId="09F5C76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叶倩瑜</w:t>
            </w:r>
          </w:p>
        </w:tc>
        <w:tc>
          <w:tcPr>
            <w:tcW w:w="1003" w:type="pct"/>
            <w:shd w:val="clear" w:color="000000" w:fill="auto"/>
            <w:noWrap/>
            <w:vAlign w:val="center"/>
          </w:tcPr>
          <w:p w14:paraId="798FC000" w14:textId="414058F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光大证券</w:t>
            </w:r>
          </w:p>
        </w:tc>
      </w:tr>
      <w:tr w:rsidR="001F670F" w:rsidRPr="00B07F76" w14:paraId="798FC008" w14:textId="77777777" w:rsidTr="001F670F">
        <w:trPr>
          <w:trHeight w:val="454"/>
          <w:jc w:val="center"/>
        </w:trPr>
        <w:tc>
          <w:tcPr>
            <w:tcW w:w="538" w:type="pct"/>
            <w:shd w:val="clear" w:color="000000" w:fill="auto"/>
            <w:noWrap/>
            <w:vAlign w:val="center"/>
          </w:tcPr>
          <w:p w14:paraId="798FC002" w14:textId="40AD52C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lastRenderedPageBreak/>
              <w:t>55</w:t>
            </w:r>
          </w:p>
        </w:tc>
        <w:tc>
          <w:tcPr>
            <w:tcW w:w="539" w:type="pct"/>
            <w:shd w:val="clear" w:color="000000" w:fill="auto"/>
            <w:noWrap/>
            <w:vAlign w:val="center"/>
          </w:tcPr>
          <w:p w14:paraId="798FC003" w14:textId="1B99AE8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张玲玉</w:t>
            </w:r>
          </w:p>
        </w:tc>
        <w:tc>
          <w:tcPr>
            <w:tcW w:w="1191" w:type="pct"/>
            <w:shd w:val="clear" w:color="000000" w:fill="auto"/>
            <w:noWrap/>
            <w:vAlign w:val="center"/>
          </w:tcPr>
          <w:p w14:paraId="798FC004" w14:textId="3FACA83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民生证券</w:t>
            </w:r>
          </w:p>
        </w:tc>
        <w:tc>
          <w:tcPr>
            <w:tcW w:w="538" w:type="pct"/>
            <w:shd w:val="clear" w:color="000000" w:fill="auto"/>
            <w:noWrap/>
            <w:vAlign w:val="center"/>
          </w:tcPr>
          <w:p w14:paraId="798FC005" w14:textId="45A2D1D4"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56</w:t>
            </w:r>
          </w:p>
        </w:tc>
        <w:tc>
          <w:tcPr>
            <w:tcW w:w="1191" w:type="pct"/>
            <w:shd w:val="clear" w:color="000000" w:fill="auto"/>
            <w:noWrap/>
            <w:vAlign w:val="center"/>
          </w:tcPr>
          <w:p w14:paraId="798FC006" w14:textId="6902ED5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张梦甜</w:t>
            </w:r>
          </w:p>
        </w:tc>
        <w:tc>
          <w:tcPr>
            <w:tcW w:w="1003" w:type="pct"/>
            <w:shd w:val="clear" w:color="000000" w:fill="auto"/>
            <w:noWrap/>
            <w:vAlign w:val="center"/>
          </w:tcPr>
          <w:p w14:paraId="798FC007" w14:textId="4D091D7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中泰资管</w:t>
            </w:r>
          </w:p>
        </w:tc>
      </w:tr>
      <w:tr w:rsidR="001F670F" w:rsidRPr="00B07F76" w14:paraId="798FC00F" w14:textId="77777777" w:rsidTr="001F670F">
        <w:trPr>
          <w:trHeight w:val="454"/>
          <w:jc w:val="center"/>
        </w:trPr>
        <w:tc>
          <w:tcPr>
            <w:tcW w:w="538" w:type="pct"/>
            <w:shd w:val="clear" w:color="000000" w:fill="auto"/>
            <w:noWrap/>
            <w:vAlign w:val="center"/>
          </w:tcPr>
          <w:p w14:paraId="798FC009" w14:textId="3789C8C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57</w:t>
            </w:r>
          </w:p>
        </w:tc>
        <w:tc>
          <w:tcPr>
            <w:tcW w:w="539" w:type="pct"/>
            <w:shd w:val="clear" w:color="000000" w:fill="auto"/>
            <w:noWrap/>
            <w:vAlign w:val="center"/>
          </w:tcPr>
          <w:p w14:paraId="798FC00A" w14:textId="779823F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张倩</w:t>
            </w:r>
          </w:p>
        </w:tc>
        <w:tc>
          <w:tcPr>
            <w:tcW w:w="1191" w:type="pct"/>
            <w:shd w:val="clear" w:color="000000" w:fill="auto"/>
            <w:noWrap/>
            <w:vAlign w:val="center"/>
          </w:tcPr>
          <w:p w14:paraId="798FC00B" w14:textId="5436F5C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华鑫证券</w:t>
            </w:r>
          </w:p>
        </w:tc>
        <w:tc>
          <w:tcPr>
            <w:tcW w:w="538" w:type="pct"/>
            <w:shd w:val="clear" w:color="000000" w:fill="auto"/>
            <w:noWrap/>
            <w:vAlign w:val="center"/>
          </w:tcPr>
          <w:p w14:paraId="798FC00C" w14:textId="6C08339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58</w:t>
            </w:r>
          </w:p>
        </w:tc>
        <w:tc>
          <w:tcPr>
            <w:tcW w:w="1191" w:type="pct"/>
            <w:shd w:val="clear" w:color="000000" w:fill="auto"/>
            <w:noWrap/>
            <w:vAlign w:val="center"/>
          </w:tcPr>
          <w:p w14:paraId="798FC00D" w14:textId="43DA3D79"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张文豪</w:t>
            </w:r>
          </w:p>
        </w:tc>
        <w:tc>
          <w:tcPr>
            <w:tcW w:w="1003" w:type="pct"/>
            <w:shd w:val="clear" w:color="000000" w:fill="auto"/>
            <w:noWrap/>
            <w:vAlign w:val="center"/>
          </w:tcPr>
          <w:p w14:paraId="798FC00E" w14:textId="78398A75"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财通资管</w:t>
            </w:r>
          </w:p>
        </w:tc>
      </w:tr>
      <w:tr w:rsidR="001F670F" w:rsidRPr="00B07F76" w14:paraId="798FC016" w14:textId="77777777" w:rsidTr="001F670F">
        <w:trPr>
          <w:trHeight w:val="454"/>
          <w:jc w:val="center"/>
        </w:trPr>
        <w:tc>
          <w:tcPr>
            <w:tcW w:w="538" w:type="pct"/>
            <w:shd w:val="clear" w:color="000000" w:fill="auto"/>
            <w:noWrap/>
            <w:vAlign w:val="center"/>
          </w:tcPr>
          <w:p w14:paraId="798FC010" w14:textId="530E987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59</w:t>
            </w:r>
          </w:p>
        </w:tc>
        <w:tc>
          <w:tcPr>
            <w:tcW w:w="539" w:type="pct"/>
            <w:shd w:val="clear" w:color="000000" w:fill="auto"/>
            <w:noWrap/>
            <w:vAlign w:val="center"/>
          </w:tcPr>
          <w:p w14:paraId="798FC011" w14:textId="6EA1C13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张晓亮</w:t>
            </w:r>
          </w:p>
        </w:tc>
        <w:tc>
          <w:tcPr>
            <w:tcW w:w="1191" w:type="pct"/>
            <w:shd w:val="clear" w:color="000000" w:fill="auto"/>
            <w:noWrap/>
            <w:vAlign w:val="center"/>
          </w:tcPr>
          <w:p w14:paraId="798FC012" w14:textId="6D38992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中信资管</w:t>
            </w:r>
          </w:p>
        </w:tc>
        <w:tc>
          <w:tcPr>
            <w:tcW w:w="538" w:type="pct"/>
            <w:shd w:val="clear" w:color="000000" w:fill="auto"/>
            <w:noWrap/>
            <w:vAlign w:val="center"/>
          </w:tcPr>
          <w:p w14:paraId="798FC013" w14:textId="7BF06B5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60</w:t>
            </w:r>
          </w:p>
        </w:tc>
        <w:tc>
          <w:tcPr>
            <w:tcW w:w="1191" w:type="pct"/>
            <w:shd w:val="clear" w:color="000000" w:fill="auto"/>
            <w:noWrap/>
            <w:vAlign w:val="center"/>
          </w:tcPr>
          <w:p w14:paraId="798FC014" w14:textId="77DC1AF0"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赵雪莲</w:t>
            </w:r>
          </w:p>
        </w:tc>
        <w:tc>
          <w:tcPr>
            <w:tcW w:w="1003" w:type="pct"/>
            <w:shd w:val="clear" w:color="000000" w:fill="auto"/>
            <w:noWrap/>
            <w:vAlign w:val="center"/>
          </w:tcPr>
          <w:p w14:paraId="798FC015" w14:textId="3E02BC2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招银理财</w:t>
            </w:r>
          </w:p>
        </w:tc>
      </w:tr>
      <w:tr w:rsidR="001F670F" w:rsidRPr="00B07F76" w14:paraId="798FC01D" w14:textId="77777777" w:rsidTr="001F670F">
        <w:trPr>
          <w:trHeight w:val="454"/>
          <w:jc w:val="center"/>
        </w:trPr>
        <w:tc>
          <w:tcPr>
            <w:tcW w:w="538" w:type="pct"/>
            <w:shd w:val="clear" w:color="000000" w:fill="auto"/>
            <w:noWrap/>
            <w:vAlign w:val="center"/>
          </w:tcPr>
          <w:p w14:paraId="798FC017" w14:textId="2708EE0F"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61</w:t>
            </w:r>
          </w:p>
        </w:tc>
        <w:tc>
          <w:tcPr>
            <w:tcW w:w="539" w:type="pct"/>
            <w:shd w:val="clear" w:color="000000" w:fill="auto"/>
            <w:noWrap/>
            <w:vAlign w:val="center"/>
          </w:tcPr>
          <w:p w14:paraId="798FC018" w14:textId="7B95CBF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郑日</w:t>
            </w:r>
          </w:p>
        </w:tc>
        <w:tc>
          <w:tcPr>
            <w:tcW w:w="1191" w:type="pct"/>
            <w:shd w:val="clear" w:color="000000" w:fill="auto"/>
            <w:noWrap/>
            <w:vAlign w:val="center"/>
          </w:tcPr>
          <w:p w14:paraId="798FC019" w14:textId="0C690E7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中泰资管</w:t>
            </w:r>
          </w:p>
        </w:tc>
        <w:tc>
          <w:tcPr>
            <w:tcW w:w="538" w:type="pct"/>
            <w:shd w:val="clear" w:color="000000" w:fill="auto"/>
            <w:noWrap/>
            <w:vAlign w:val="center"/>
          </w:tcPr>
          <w:p w14:paraId="798FC01A" w14:textId="2445972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62</w:t>
            </w:r>
          </w:p>
        </w:tc>
        <w:tc>
          <w:tcPr>
            <w:tcW w:w="1191" w:type="pct"/>
            <w:shd w:val="clear" w:color="000000" w:fill="auto"/>
            <w:noWrap/>
            <w:vAlign w:val="center"/>
          </w:tcPr>
          <w:p w14:paraId="798FC01B" w14:textId="5DE3A9F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智健</w:t>
            </w:r>
          </w:p>
        </w:tc>
        <w:tc>
          <w:tcPr>
            <w:tcW w:w="1003" w:type="pct"/>
            <w:shd w:val="clear" w:color="000000" w:fill="auto"/>
            <w:noWrap/>
            <w:vAlign w:val="center"/>
          </w:tcPr>
          <w:p w14:paraId="798FC01C" w14:textId="5BE24BBD"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国泰基金</w:t>
            </w:r>
          </w:p>
        </w:tc>
      </w:tr>
      <w:tr w:rsidR="001F670F" w:rsidRPr="00B07F76" w14:paraId="798FC024" w14:textId="77777777" w:rsidTr="001F670F">
        <w:trPr>
          <w:trHeight w:val="454"/>
          <w:jc w:val="center"/>
        </w:trPr>
        <w:tc>
          <w:tcPr>
            <w:tcW w:w="538" w:type="pct"/>
            <w:shd w:val="clear" w:color="000000" w:fill="auto"/>
            <w:noWrap/>
            <w:vAlign w:val="center"/>
          </w:tcPr>
          <w:p w14:paraId="798FC01E" w14:textId="43C5325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63</w:t>
            </w:r>
          </w:p>
        </w:tc>
        <w:tc>
          <w:tcPr>
            <w:tcW w:w="539" w:type="pct"/>
            <w:shd w:val="clear" w:color="000000" w:fill="auto"/>
            <w:noWrap/>
            <w:vAlign w:val="center"/>
          </w:tcPr>
          <w:p w14:paraId="798FC01F" w14:textId="762F19B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钟天皓</w:t>
            </w:r>
          </w:p>
        </w:tc>
        <w:tc>
          <w:tcPr>
            <w:tcW w:w="1191" w:type="pct"/>
            <w:shd w:val="clear" w:color="000000" w:fill="auto"/>
            <w:noWrap/>
            <w:vAlign w:val="center"/>
          </w:tcPr>
          <w:p w14:paraId="798FC020" w14:textId="14BA25F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博时基金</w:t>
            </w:r>
          </w:p>
        </w:tc>
        <w:tc>
          <w:tcPr>
            <w:tcW w:w="538" w:type="pct"/>
            <w:shd w:val="clear" w:color="000000" w:fill="auto"/>
            <w:noWrap/>
            <w:vAlign w:val="center"/>
          </w:tcPr>
          <w:p w14:paraId="798FC021" w14:textId="14C473E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64</w:t>
            </w:r>
          </w:p>
        </w:tc>
        <w:tc>
          <w:tcPr>
            <w:tcW w:w="1191" w:type="pct"/>
            <w:shd w:val="clear" w:color="000000" w:fill="auto"/>
            <w:noWrap/>
            <w:vAlign w:val="center"/>
          </w:tcPr>
          <w:p w14:paraId="798FC022" w14:textId="3D037D2B"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周涛</w:t>
            </w:r>
          </w:p>
        </w:tc>
        <w:tc>
          <w:tcPr>
            <w:tcW w:w="1003" w:type="pct"/>
            <w:shd w:val="clear" w:color="000000" w:fill="auto"/>
            <w:noWrap/>
            <w:vAlign w:val="center"/>
          </w:tcPr>
          <w:p w14:paraId="798FC023" w14:textId="0AB396C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国海证券</w:t>
            </w:r>
          </w:p>
        </w:tc>
      </w:tr>
      <w:tr w:rsidR="001F670F" w:rsidRPr="00B07F76" w14:paraId="798FC02B" w14:textId="77777777" w:rsidTr="001F670F">
        <w:trPr>
          <w:trHeight w:val="454"/>
          <w:jc w:val="center"/>
        </w:trPr>
        <w:tc>
          <w:tcPr>
            <w:tcW w:w="538" w:type="pct"/>
            <w:shd w:val="clear" w:color="000000" w:fill="auto"/>
            <w:noWrap/>
            <w:vAlign w:val="center"/>
          </w:tcPr>
          <w:p w14:paraId="798FC025" w14:textId="30DFC55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65</w:t>
            </w:r>
          </w:p>
        </w:tc>
        <w:tc>
          <w:tcPr>
            <w:tcW w:w="539" w:type="pct"/>
            <w:shd w:val="clear" w:color="000000" w:fill="auto"/>
            <w:noWrap/>
            <w:vAlign w:val="center"/>
          </w:tcPr>
          <w:p w14:paraId="798FC026" w14:textId="356BD47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周缘</w:t>
            </w:r>
          </w:p>
        </w:tc>
        <w:tc>
          <w:tcPr>
            <w:tcW w:w="1191" w:type="pct"/>
            <w:shd w:val="clear" w:color="000000" w:fill="auto"/>
            <w:noWrap/>
            <w:vAlign w:val="center"/>
          </w:tcPr>
          <w:p w14:paraId="798FC027" w14:textId="15D626EE"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申万宏源</w:t>
            </w:r>
          </w:p>
        </w:tc>
        <w:tc>
          <w:tcPr>
            <w:tcW w:w="538" w:type="pct"/>
            <w:shd w:val="clear" w:color="000000" w:fill="auto"/>
            <w:noWrap/>
            <w:vAlign w:val="center"/>
          </w:tcPr>
          <w:p w14:paraId="798FC028" w14:textId="45EFE343"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66</w:t>
            </w:r>
          </w:p>
        </w:tc>
        <w:tc>
          <w:tcPr>
            <w:tcW w:w="1191" w:type="pct"/>
            <w:shd w:val="clear" w:color="000000" w:fill="auto"/>
            <w:noWrap/>
            <w:vAlign w:val="center"/>
          </w:tcPr>
          <w:p w14:paraId="798FC029" w14:textId="36CE40A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朱骏</w:t>
            </w:r>
          </w:p>
        </w:tc>
        <w:tc>
          <w:tcPr>
            <w:tcW w:w="1003" w:type="pct"/>
            <w:shd w:val="clear" w:color="000000" w:fill="auto"/>
            <w:noWrap/>
            <w:vAlign w:val="center"/>
          </w:tcPr>
          <w:p w14:paraId="798FC02A" w14:textId="3F14D8B7"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华泰资管</w:t>
            </w:r>
          </w:p>
        </w:tc>
      </w:tr>
      <w:tr w:rsidR="001F670F" w:rsidRPr="00B07F76" w14:paraId="798FC032" w14:textId="77777777" w:rsidTr="001F670F">
        <w:trPr>
          <w:trHeight w:val="454"/>
          <w:jc w:val="center"/>
        </w:trPr>
        <w:tc>
          <w:tcPr>
            <w:tcW w:w="538" w:type="pct"/>
            <w:shd w:val="clear" w:color="000000" w:fill="auto"/>
            <w:noWrap/>
            <w:vAlign w:val="center"/>
          </w:tcPr>
          <w:p w14:paraId="798FC02C" w14:textId="05F70156"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67</w:t>
            </w:r>
          </w:p>
        </w:tc>
        <w:tc>
          <w:tcPr>
            <w:tcW w:w="539" w:type="pct"/>
            <w:shd w:val="clear" w:color="000000" w:fill="auto"/>
            <w:noWrap/>
            <w:vAlign w:val="center"/>
          </w:tcPr>
          <w:p w14:paraId="798FC02D" w14:textId="08B55368"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庄英杰</w:t>
            </w:r>
          </w:p>
        </w:tc>
        <w:tc>
          <w:tcPr>
            <w:tcW w:w="1191" w:type="pct"/>
            <w:shd w:val="clear" w:color="000000" w:fill="auto"/>
            <w:noWrap/>
            <w:vAlign w:val="center"/>
          </w:tcPr>
          <w:p w14:paraId="798FC02E" w14:textId="4BF781B2"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方正富邦</w:t>
            </w:r>
          </w:p>
        </w:tc>
        <w:tc>
          <w:tcPr>
            <w:tcW w:w="538" w:type="pct"/>
            <w:shd w:val="clear" w:color="000000" w:fill="auto"/>
            <w:noWrap/>
            <w:vAlign w:val="center"/>
          </w:tcPr>
          <w:p w14:paraId="798FC02F" w14:textId="75A91541"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68</w:t>
            </w:r>
          </w:p>
        </w:tc>
        <w:tc>
          <w:tcPr>
            <w:tcW w:w="1191" w:type="pct"/>
            <w:shd w:val="clear" w:color="000000" w:fill="auto"/>
            <w:noWrap/>
            <w:vAlign w:val="center"/>
          </w:tcPr>
          <w:p w14:paraId="798FC030" w14:textId="346BC1EA"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张健</w:t>
            </w:r>
          </w:p>
        </w:tc>
        <w:tc>
          <w:tcPr>
            <w:tcW w:w="1003" w:type="pct"/>
            <w:shd w:val="clear" w:color="000000" w:fill="auto"/>
            <w:noWrap/>
            <w:vAlign w:val="center"/>
          </w:tcPr>
          <w:p w14:paraId="798FC031" w14:textId="4BD6739C" w:rsidR="001F670F" w:rsidRPr="00B07F76" w:rsidRDefault="001F670F" w:rsidP="001F670F">
            <w:pPr>
              <w:widowControl/>
              <w:jc w:val="center"/>
              <w:rPr>
                <w:rFonts w:ascii="Times New Roman" w:hAnsi="Times New Roman" w:cs="Times New Roman"/>
                <w:color w:val="000000"/>
                <w:kern w:val="0"/>
                <w:sz w:val="21"/>
                <w:szCs w:val="21"/>
              </w:rPr>
            </w:pPr>
            <w:r w:rsidRPr="00B07F76">
              <w:rPr>
                <w:rFonts w:ascii="Times New Roman" w:hAnsi="Times New Roman" w:cs="Times New Roman"/>
                <w:color w:val="000000"/>
                <w:sz w:val="21"/>
                <w:szCs w:val="21"/>
              </w:rPr>
              <w:t>个人投资者</w:t>
            </w:r>
          </w:p>
        </w:tc>
      </w:tr>
    </w:tbl>
    <w:p w14:paraId="798FC113" w14:textId="77777777" w:rsidR="004C75A1" w:rsidRPr="00B07F76" w:rsidRDefault="004C75A1" w:rsidP="001F670F">
      <w:pPr>
        <w:rPr>
          <w:rFonts w:ascii="Times New Roman" w:hAnsi="Times New Roman" w:cs="Times New Roman"/>
          <w:b/>
          <w:bCs/>
        </w:rPr>
      </w:pPr>
    </w:p>
    <w:sectPr w:rsidR="004C75A1" w:rsidRPr="00B07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11C5" w14:textId="77777777" w:rsidR="00CA4B47" w:rsidRDefault="00CA4B47" w:rsidP="00B04FB9">
      <w:pPr>
        <w:rPr>
          <w:rFonts w:hint="eastAsia"/>
        </w:rPr>
      </w:pPr>
      <w:r>
        <w:separator/>
      </w:r>
    </w:p>
  </w:endnote>
  <w:endnote w:type="continuationSeparator" w:id="0">
    <w:p w14:paraId="3F40D36F" w14:textId="77777777" w:rsidR="00CA4B47" w:rsidRDefault="00CA4B47" w:rsidP="00B04F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B311" w14:textId="77777777" w:rsidR="00CA4B47" w:rsidRDefault="00CA4B47" w:rsidP="00B04FB9">
      <w:pPr>
        <w:rPr>
          <w:rFonts w:hint="eastAsia"/>
        </w:rPr>
      </w:pPr>
      <w:r>
        <w:separator/>
      </w:r>
    </w:p>
  </w:footnote>
  <w:footnote w:type="continuationSeparator" w:id="0">
    <w:p w14:paraId="7C839F8A" w14:textId="77777777" w:rsidR="00CA4B47" w:rsidRDefault="00CA4B47" w:rsidP="00B04F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7234"/>
    <w:multiLevelType w:val="hybridMultilevel"/>
    <w:tmpl w:val="9D50AE0A"/>
    <w:lvl w:ilvl="0" w:tplc="235CC3D6">
      <w:start w:val="1"/>
      <w:numFmt w:val="decimal"/>
      <w:pStyle w:val="a"/>
      <w:lvlText w:val="%1."/>
      <w:lvlJc w:val="left"/>
      <w:pPr>
        <w:ind w:left="842" w:hanging="360"/>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637F4BFE"/>
    <w:multiLevelType w:val="multilevel"/>
    <w:tmpl w:val="637F4BFE"/>
    <w:lvl w:ilvl="0">
      <w:start w:val="1"/>
      <w:numFmt w:val="decimal"/>
      <w:lvlText w:val="%1."/>
      <w:lvlJc w:val="left"/>
      <w:pPr>
        <w:ind w:left="842" w:hanging="360"/>
      </w:pPr>
      <w:rPr>
        <w:rFonts w:ascii="Times New Roman" w:hAnsi="Times New Roman" w:cs="Times New Roman" w:hint="default"/>
        <w:b/>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15:restartNumberingAfterBreak="0">
    <w:nsid w:val="73AD0FFB"/>
    <w:multiLevelType w:val="hybridMultilevel"/>
    <w:tmpl w:val="FA5C433A"/>
    <w:lvl w:ilvl="0" w:tplc="FC38A9F0">
      <w:start w:val="1"/>
      <w:numFmt w:val="decimal"/>
      <w:lvlText w:val="%1."/>
      <w:lvlJc w:val="left"/>
      <w:pPr>
        <w:ind w:left="840" w:hanging="360"/>
      </w:pPr>
      <w:rPr>
        <w:rFonts w:ascii="宋体" w:eastAsia="宋体" w:hAnsi="宋体" w:cstheme="minorBidi" w:hint="default"/>
        <w:sz w:val="24"/>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724447929">
    <w:abstractNumId w:val="1"/>
  </w:num>
  <w:num w:numId="2" w16cid:durableId="1042511713">
    <w:abstractNumId w:val="0"/>
  </w:num>
  <w:num w:numId="3" w16cid:durableId="1238589986">
    <w:abstractNumId w:val="0"/>
  </w:num>
  <w:num w:numId="4" w16cid:durableId="15271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mNDIwMmIzYTlhZjU1YzFjMDBiYTY2ZGM3ZjRjOTIifQ=="/>
  </w:docVars>
  <w:rsids>
    <w:rsidRoot w:val="00303DF0"/>
    <w:rsid w:val="000007DA"/>
    <w:rsid w:val="000018C2"/>
    <w:rsid w:val="00005E69"/>
    <w:rsid w:val="00007217"/>
    <w:rsid w:val="000106C0"/>
    <w:rsid w:val="0001098C"/>
    <w:rsid w:val="000117BF"/>
    <w:rsid w:val="000124E2"/>
    <w:rsid w:val="000134A1"/>
    <w:rsid w:val="00016ADE"/>
    <w:rsid w:val="00021805"/>
    <w:rsid w:val="00021901"/>
    <w:rsid w:val="00031B5F"/>
    <w:rsid w:val="00031CE3"/>
    <w:rsid w:val="00032FF7"/>
    <w:rsid w:val="000353FE"/>
    <w:rsid w:val="000368E8"/>
    <w:rsid w:val="00043800"/>
    <w:rsid w:val="00043975"/>
    <w:rsid w:val="000442B9"/>
    <w:rsid w:val="00046E35"/>
    <w:rsid w:val="00053EDA"/>
    <w:rsid w:val="0005483B"/>
    <w:rsid w:val="0006007E"/>
    <w:rsid w:val="00060BE5"/>
    <w:rsid w:val="00062FEE"/>
    <w:rsid w:val="00064982"/>
    <w:rsid w:val="00067148"/>
    <w:rsid w:val="0007078A"/>
    <w:rsid w:val="000733FA"/>
    <w:rsid w:val="00073ED8"/>
    <w:rsid w:val="00076ECD"/>
    <w:rsid w:val="00077157"/>
    <w:rsid w:val="00077430"/>
    <w:rsid w:val="0008412A"/>
    <w:rsid w:val="0008474D"/>
    <w:rsid w:val="000852A7"/>
    <w:rsid w:val="000859D6"/>
    <w:rsid w:val="00094014"/>
    <w:rsid w:val="000960EC"/>
    <w:rsid w:val="000A120D"/>
    <w:rsid w:val="000A162B"/>
    <w:rsid w:val="000A2D0D"/>
    <w:rsid w:val="000A5F4C"/>
    <w:rsid w:val="000B5D32"/>
    <w:rsid w:val="000B5FC3"/>
    <w:rsid w:val="000B74C0"/>
    <w:rsid w:val="000B79ED"/>
    <w:rsid w:val="000B7CB8"/>
    <w:rsid w:val="000C10FA"/>
    <w:rsid w:val="000C5F93"/>
    <w:rsid w:val="000D09D7"/>
    <w:rsid w:val="000D2AEF"/>
    <w:rsid w:val="000D3EEB"/>
    <w:rsid w:val="000D5E74"/>
    <w:rsid w:val="000E4659"/>
    <w:rsid w:val="000E4D7E"/>
    <w:rsid w:val="000E4DF7"/>
    <w:rsid w:val="000E507F"/>
    <w:rsid w:val="000E751A"/>
    <w:rsid w:val="000F1458"/>
    <w:rsid w:val="000F2AAB"/>
    <w:rsid w:val="000F4B06"/>
    <w:rsid w:val="000F593E"/>
    <w:rsid w:val="00101436"/>
    <w:rsid w:val="00101C04"/>
    <w:rsid w:val="00102359"/>
    <w:rsid w:val="00102540"/>
    <w:rsid w:val="00102553"/>
    <w:rsid w:val="001072E4"/>
    <w:rsid w:val="001079AD"/>
    <w:rsid w:val="0011165C"/>
    <w:rsid w:val="00114936"/>
    <w:rsid w:val="00114C15"/>
    <w:rsid w:val="00114E7B"/>
    <w:rsid w:val="0013090C"/>
    <w:rsid w:val="001325B4"/>
    <w:rsid w:val="00136E21"/>
    <w:rsid w:val="00143653"/>
    <w:rsid w:val="001462EC"/>
    <w:rsid w:val="00146453"/>
    <w:rsid w:val="00152A84"/>
    <w:rsid w:val="00153B69"/>
    <w:rsid w:val="001540AF"/>
    <w:rsid w:val="00154AB4"/>
    <w:rsid w:val="0015608A"/>
    <w:rsid w:val="0016208B"/>
    <w:rsid w:val="00164202"/>
    <w:rsid w:val="001671AD"/>
    <w:rsid w:val="00167605"/>
    <w:rsid w:val="0017048E"/>
    <w:rsid w:val="00171161"/>
    <w:rsid w:val="00171862"/>
    <w:rsid w:val="0017186B"/>
    <w:rsid w:val="00177177"/>
    <w:rsid w:val="00177E76"/>
    <w:rsid w:val="00180FC9"/>
    <w:rsid w:val="001813D3"/>
    <w:rsid w:val="00182032"/>
    <w:rsid w:val="00190313"/>
    <w:rsid w:val="00192AFD"/>
    <w:rsid w:val="00193456"/>
    <w:rsid w:val="001A09B4"/>
    <w:rsid w:val="001A0C91"/>
    <w:rsid w:val="001B20EE"/>
    <w:rsid w:val="001B57D3"/>
    <w:rsid w:val="001B7FF3"/>
    <w:rsid w:val="001C2328"/>
    <w:rsid w:val="001C233C"/>
    <w:rsid w:val="001C3BEC"/>
    <w:rsid w:val="001C609C"/>
    <w:rsid w:val="001C688E"/>
    <w:rsid w:val="001D2801"/>
    <w:rsid w:val="001D2A75"/>
    <w:rsid w:val="001D2C1F"/>
    <w:rsid w:val="001D6AB8"/>
    <w:rsid w:val="001E0088"/>
    <w:rsid w:val="001E42C8"/>
    <w:rsid w:val="001E5DF0"/>
    <w:rsid w:val="001E6D59"/>
    <w:rsid w:val="001F0B74"/>
    <w:rsid w:val="001F0E09"/>
    <w:rsid w:val="001F24F4"/>
    <w:rsid w:val="001F3131"/>
    <w:rsid w:val="001F670F"/>
    <w:rsid w:val="002016F0"/>
    <w:rsid w:val="002025A4"/>
    <w:rsid w:val="00202FC3"/>
    <w:rsid w:val="00205163"/>
    <w:rsid w:val="0020749E"/>
    <w:rsid w:val="00207FEF"/>
    <w:rsid w:val="00210200"/>
    <w:rsid w:val="0021136A"/>
    <w:rsid w:val="0021229E"/>
    <w:rsid w:val="0021281D"/>
    <w:rsid w:val="002128B7"/>
    <w:rsid w:val="00213C6A"/>
    <w:rsid w:val="00214457"/>
    <w:rsid w:val="00214BF1"/>
    <w:rsid w:val="00215EDF"/>
    <w:rsid w:val="0021663D"/>
    <w:rsid w:val="002171A5"/>
    <w:rsid w:val="0021725B"/>
    <w:rsid w:val="00221140"/>
    <w:rsid w:val="00221C0F"/>
    <w:rsid w:val="00225590"/>
    <w:rsid w:val="0023171A"/>
    <w:rsid w:val="00234885"/>
    <w:rsid w:val="00237D11"/>
    <w:rsid w:val="0024108F"/>
    <w:rsid w:val="00241D60"/>
    <w:rsid w:val="002444A0"/>
    <w:rsid w:val="0025363E"/>
    <w:rsid w:val="0025444F"/>
    <w:rsid w:val="0025482A"/>
    <w:rsid w:val="00257D5E"/>
    <w:rsid w:val="00260307"/>
    <w:rsid w:val="00260C57"/>
    <w:rsid w:val="002634D0"/>
    <w:rsid w:val="00263533"/>
    <w:rsid w:val="00266697"/>
    <w:rsid w:val="00266A90"/>
    <w:rsid w:val="002670C6"/>
    <w:rsid w:val="002672BF"/>
    <w:rsid w:val="00275407"/>
    <w:rsid w:val="002816C6"/>
    <w:rsid w:val="00282183"/>
    <w:rsid w:val="00284021"/>
    <w:rsid w:val="00287BD9"/>
    <w:rsid w:val="00290770"/>
    <w:rsid w:val="00290BF4"/>
    <w:rsid w:val="00291177"/>
    <w:rsid w:val="00292362"/>
    <w:rsid w:val="00294054"/>
    <w:rsid w:val="00297E56"/>
    <w:rsid w:val="00297F73"/>
    <w:rsid w:val="002A0378"/>
    <w:rsid w:val="002A1C53"/>
    <w:rsid w:val="002A41FC"/>
    <w:rsid w:val="002A47A7"/>
    <w:rsid w:val="002A5472"/>
    <w:rsid w:val="002A7287"/>
    <w:rsid w:val="002B0060"/>
    <w:rsid w:val="002B10F9"/>
    <w:rsid w:val="002B19A1"/>
    <w:rsid w:val="002B1C17"/>
    <w:rsid w:val="002B41FC"/>
    <w:rsid w:val="002B4D8F"/>
    <w:rsid w:val="002B666C"/>
    <w:rsid w:val="002B67EE"/>
    <w:rsid w:val="002C041B"/>
    <w:rsid w:val="002C1699"/>
    <w:rsid w:val="002C1756"/>
    <w:rsid w:val="002C29A6"/>
    <w:rsid w:val="002C5042"/>
    <w:rsid w:val="002C5A13"/>
    <w:rsid w:val="002C7A23"/>
    <w:rsid w:val="002C7D4D"/>
    <w:rsid w:val="002D0117"/>
    <w:rsid w:val="002D05AE"/>
    <w:rsid w:val="002D0A37"/>
    <w:rsid w:val="002D11F5"/>
    <w:rsid w:val="002D75B8"/>
    <w:rsid w:val="002E56E7"/>
    <w:rsid w:val="002F1838"/>
    <w:rsid w:val="002F2D5A"/>
    <w:rsid w:val="002F563A"/>
    <w:rsid w:val="002F61C1"/>
    <w:rsid w:val="003009B8"/>
    <w:rsid w:val="00301FFC"/>
    <w:rsid w:val="00303DF0"/>
    <w:rsid w:val="003052B7"/>
    <w:rsid w:val="003055CE"/>
    <w:rsid w:val="00305F72"/>
    <w:rsid w:val="0030656D"/>
    <w:rsid w:val="00315AA4"/>
    <w:rsid w:val="003232B5"/>
    <w:rsid w:val="003269A0"/>
    <w:rsid w:val="00333ABA"/>
    <w:rsid w:val="003403D6"/>
    <w:rsid w:val="003412B6"/>
    <w:rsid w:val="0034186E"/>
    <w:rsid w:val="00341EC8"/>
    <w:rsid w:val="00342133"/>
    <w:rsid w:val="00344944"/>
    <w:rsid w:val="00344D23"/>
    <w:rsid w:val="003456A2"/>
    <w:rsid w:val="003469C6"/>
    <w:rsid w:val="003514E2"/>
    <w:rsid w:val="00351B60"/>
    <w:rsid w:val="00351E56"/>
    <w:rsid w:val="00352407"/>
    <w:rsid w:val="00352D58"/>
    <w:rsid w:val="003536A4"/>
    <w:rsid w:val="00354115"/>
    <w:rsid w:val="00355ECA"/>
    <w:rsid w:val="00356F75"/>
    <w:rsid w:val="00357DDD"/>
    <w:rsid w:val="00357E3F"/>
    <w:rsid w:val="003609A9"/>
    <w:rsid w:val="003614AC"/>
    <w:rsid w:val="003634E4"/>
    <w:rsid w:val="003647BF"/>
    <w:rsid w:val="0036662B"/>
    <w:rsid w:val="00366EC7"/>
    <w:rsid w:val="00367E07"/>
    <w:rsid w:val="00374887"/>
    <w:rsid w:val="00375ED8"/>
    <w:rsid w:val="003763DE"/>
    <w:rsid w:val="00376A3F"/>
    <w:rsid w:val="00383278"/>
    <w:rsid w:val="0038368F"/>
    <w:rsid w:val="003852DB"/>
    <w:rsid w:val="0039169E"/>
    <w:rsid w:val="0039185B"/>
    <w:rsid w:val="00392ED7"/>
    <w:rsid w:val="0039545E"/>
    <w:rsid w:val="00395F3D"/>
    <w:rsid w:val="00397747"/>
    <w:rsid w:val="003A194B"/>
    <w:rsid w:val="003A522A"/>
    <w:rsid w:val="003A526E"/>
    <w:rsid w:val="003A590E"/>
    <w:rsid w:val="003A7B39"/>
    <w:rsid w:val="003B208E"/>
    <w:rsid w:val="003B6FDF"/>
    <w:rsid w:val="003C2482"/>
    <w:rsid w:val="003C2A3D"/>
    <w:rsid w:val="003C2C6A"/>
    <w:rsid w:val="003C3A0D"/>
    <w:rsid w:val="003C3B69"/>
    <w:rsid w:val="003C5001"/>
    <w:rsid w:val="003C6F09"/>
    <w:rsid w:val="003C728C"/>
    <w:rsid w:val="003D4D5E"/>
    <w:rsid w:val="003D5072"/>
    <w:rsid w:val="003D53DE"/>
    <w:rsid w:val="003D6281"/>
    <w:rsid w:val="003E0992"/>
    <w:rsid w:val="003E2822"/>
    <w:rsid w:val="003E39B7"/>
    <w:rsid w:val="003E57F8"/>
    <w:rsid w:val="003E7ADC"/>
    <w:rsid w:val="003F26DB"/>
    <w:rsid w:val="003F2845"/>
    <w:rsid w:val="003F4427"/>
    <w:rsid w:val="003F5238"/>
    <w:rsid w:val="003F6B75"/>
    <w:rsid w:val="003F7730"/>
    <w:rsid w:val="004019EF"/>
    <w:rsid w:val="00402BA5"/>
    <w:rsid w:val="004039C6"/>
    <w:rsid w:val="00404218"/>
    <w:rsid w:val="00406422"/>
    <w:rsid w:val="004103E7"/>
    <w:rsid w:val="00412BEE"/>
    <w:rsid w:val="00415A94"/>
    <w:rsid w:val="0042034D"/>
    <w:rsid w:val="004229CF"/>
    <w:rsid w:val="00422B10"/>
    <w:rsid w:val="00423FCF"/>
    <w:rsid w:val="004242E5"/>
    <w:rsid w:val="0042442B"/>
    <w:rsid w:val="00427419"/>
    <w:rsid w:val="004321FF"/>
    <w:rsid w:val="00434A0E"/>
    <w:rsid w:val="00440632"/>
    <w:rsid w:val="0044086D"/>
    <w:rsid w:val="00442847"/>
    <w:rsid w:val="004434BD"/>
    <w:rsid w:val="004451E8"/>
    <w:rsid w:val="004523F3"/>
    <w:rsid w:val="00453BFB"/>
    <w:rsid w:val="0045412D"/>
    <w:rsid w:val="00454CFB"/>
    <w:rsid w:val="0046085F"/>
    <w:rsid w:val="00461BDE"/>
    <w:rsid w:val="00462169"/>
    <w:rsid w:val="0046521F"/>
    <w:rsid w:val="00467105"/>
    <w:rsid w:val="00475F5B"/>
    <w:rsid w:val="00476B94"/>
    <w:rsid w:val="00477767"/>
    <w:rsid w:val="00477E13"/>
    <w:rsid w:val="00485912"/>
    <w:rsid w:val="004860CD"/>
    <w:rsid w:val="00487654"/>
    <w:rsid w:val="004941F1"/>
    <w:rsid w:val="00497C0C"/>
    <w:rsid w:val="004A303C"/>
    <w:rsid w:val="004A67BC"/>
    <w:rsid w:val="004A7CB4"/>
    <w:rsid w:val="004B03C7"/>
    <w:rsid w:val="004B0C79"/>
    <w:rsid w:val="004B1C43"/>
    <w:rsid w:val="004B1C58"/>
    <w:rsid w:val="004B3BFB"/>
    <w:rsid w:val="004B7BE9"/>
    <w:rsid w:val="004C299F"/>
    <w:rsid w:val="004C699E"/>
    <w:rsid w:val="004C75A1"/>
    <w:rsid w:val="004D26EA"/>
    <w:rsid w:val="004D299C"/>
    <w:rsid w:val="004D3B36"/>
    <w:rsid w:val="004D5422"/>
    <w:rsid w:val="004E1B44"/>
    <w:rsid w:val="004E2B9D"/>
    <w:rsid w:val="004E52E8"/>
    <w:rsid w:val="004E5A03"/>
    <w:rsid w:val="004E6107"/>
    <w:rsid w:val="004F0F01"/>
    <w:rsid w:val="004F2F79"/>
    <w:rsid w:val="004F5A13"/>
    <w:rsid w:val="00500CE9"/>
    <w:rsid w:val="00500D8E"/>
    <w:rsid w:val="005011E4"/>
    <w:rsid w:val="00503647"/>
    <w:rsid w:val="00503656"/>
    <w:rsid w:val="00503825"/>
    <w:rsid w:val="0050474F"/>
    <w:rsid w:val="00505B63"/>
    <w:rsid w:val="00506B1E"/>
    <w:rsid w:val="00507F10"/>
    <w:rsid w:val="005149ED"/>
    <w:rsid w:val="00514C6C"/>
    <w:rsid w:val="00520E61"/>
    <w:rsid w:val="005211BF"/>
    <w:rsid w:val="00522096"/>
    <w:rsid w:val="005220E9"/>
    <w:rsid w:val="0052343A"/>
    <w:rsid w:val="0052412F"/>
    <w:rsid w:val="0052524A"/>
    <w:rsid w:val="00531BE7"/>
    <w:rsid w:val="00532ADF"/>
    <w:rsid w:val="00536314"/>
    <w:rsid w:val="005375C9"/>
    <w:rsid w:val="005377A0"/>
    <w:rsid w:val="005401FA"/>
    <w:rsid w:val="0054238E"/>
    <w:rsid w:val="0054799F"/>
    <w:rsid w:val="0055170B"/>
    <w:rsid w:val="00552D08"/>
    <w:rsid w:val="00555CFF"/>
    <w:rsid w:val="005561F2"/>
    <w:rsid w:val="005575E0"/>
    <w:rsid w:val="00557AA9"/>
    <w:rsid w:val="0056020B"/>
    <w:rsid w:val="005602E2"/>
    <w:rsid w:val="00560A19"/>
    <w:rsid w:val="0056172B"/>
    <w:rsid w:val="00562387"/>
    <w:rsid w:val="00562E81"/>
    <w:rsid w:val="005634D5"/>
    <w:rsid w:val="005663D7"/>
    <w:rsid w:val="00571CA3"/>
    <w:rsid w:val="0057208D"/>
    <w:rsid w:val="00575BD6"/>
    <w:rsid w:val="00577CD7"/>
    <w:rsid w:val="00581620"/>
    <w:rsid w:val="00582E38"/>
    <w:rsid w:val="0058355B"/>
    <w:rsid w:val="005846CF"/>
    <w:rsid w:val="00585ECD"/>
    <w:rsid w:val="00585F32"/>
    <w:rsid w:val="0059107A"/>
    <w:rsid w:val="00592EAE"/>
    <w:rsid w:val="00593C6B"/>
    <w:rsid w:val="005949BA"/>
    <w:rsid w:val="00594F5F"/>
    <w:rsid w:val="005951F8"/>
    <w:rsid w:val="00596573"/>
    <w:rsid w:val="005968A8"/>
    <w:rsid w:val="005975D2"/>
    <w:rsid w:val="005A3304"/>
    <w:rsid w:val="005A47DB"/>
    <w:rsid w:val="005A54CC"/>
    <w:rsid w:val="005A75D6"/>
    <w:rsid w:val="005B1F23"/>
    <w:rsid w:val="005B216A"/>
    <w:rsid w:val="005B30ED"/>
    <w:rsid w:val="005B3347"/>
    <w:rsid w:val="005B33E0"/>
    <w:rsid w:val="005C03C6"/>
    <w:rsid w:val="005C2011"/>
    <w:rsid w:val="005C554E"/>
    <w:rsid w:val="005D0F6E"/>
    <w:rsid w:val="005D18E7"/>
    <w:rsid w:val="005D2910"/>
    <w:rsid w:val="005D2BAA"/>
    <w:rsid w:val="005D4701"/>
    <w:rsid w:val="005D66B1"/>
    <w:rsid w:val="005D7F14"/>
    <w:rsid w:val="005E08C5"/>
    <w:rsid w:val="005E2879"/>
    <w:rsid w:val="005E2EFE"/>
    <w:rsid w:val="005E33C6"/>
    <w:rsid w:val="005E4FAA"/>
    <w:rsid w:val="005E7DA0"/>
    <w:rsid w:val="005E7E9E"/>
    <w:rsid w:val="005F070D"/>
    <w:rsid w:val="005F0840"/>
    <w:rsid w:val="005F1910"/>
    <w:rsid w:val="005F4411"/>
    <w:rsid w:val="005F4618"/>
    <w:rsid w:val="005F593B"/>
    <w:rsid w:val="005F7356"/>
    <w:rsid w:val="005F78BA"/>
    <w:rsid w:val="006012A0"/>
    <w:rsid w:val="00602187"/>
    <w:rsid w:val="00603450"/>
    <w:rsid w:val="00603CCF"/>
    <w:rsid w:val="006053CA"/>
    <w:rsid w:val="00607CBD"/>
    <w:rsid w:val="00610475"/>
    <w:rsid w:val="00611301"/>
    <w:rsid w:val="00612122"/>
    <w:rsid w:val="006141F7"/>
    <w:rsid w:val="0061725D"/>
    <w:rsid w:val="006217A8"/>
    <w:rsid w:val="006221DC"/>
    <w:rsid w:val="00623602"/>
    <w:rsid w:val="00625623"/>
    <w:rsid w:val="0062791B"/>
    <w:rsid w:val="0063041B"/>
    <w:rsid w:val="00635C82"/>
    <w:rsid w:val="0064189E"/>
    <w:rsid w:val="00641E8B"/>
    <w:rsid w:val="00643DF3"/>
    <w:rsid w:val="0065028D"/>
    <w:rsid w:val="006518C2"/>
    <w:rsid w:val="00654A3B"/>
    <w:rsid w:val="0065525E"/>
    <w:rsid w:val="00656C48"/>
    <w:rsid w:val="00660364"/>
    <w:rsid w:val="00660D9E"/>
    <w:rsid w:val="00666D88"/>
    <w:rsid w:val="00670B5F"/>
    <w:rsid w:val="006733FE"/>
    <w:rsid w:val="00673FF2"/>
    <w:rsid w:val="006749DA"/>
    <w:rsid w:val="00674DE2"/>
    <w:rsid w:val="006753D2"/>
    <w:rsid w:val="00676B83"/>
    <w:rsid w:val="006834B5"/>
    <w:rsid w:val="00685827"/>
    <w:rsid w:val="00691B9D"/>
    <w:rsid w:val="00692AC4"/>
    <w:rsid w:val="006972E9"/>
    <w:rsid w:val="006B1EA6"/>
    <w:rsid w:val="006B24BF"/>
    <w:rsid w:val="006B4B73"/>
    <w:rsid w:val="006B78B0"/>
    <w:rsid w:val="006B7E8F"/>
    <w:rsid w:val="006C0B1F"/>
    <w:rsid w:val="006C59F4"/>
    <w:rsid w:val="006C6A2D"/>
    <w:rsid w:val="006D1E92"/>
    <w:rsid w:val="006D3F24"/>
    <w:rsid w:val="006D7D28"/>
    <w:rsid w:val="006E1044"/>
    <w:rsid w:val="006E49FB"/>
    <w:rsid w:val="006E6A9E"/>
    <w:rsid w:val="006E7048"/>
    <w:rsid w:val="006E7C17"/>
    <w:rsid w:val="006E7CEB"/>
    <w:rsid w:val="006F1E9F"/>
    <w:rsid w:val="006F5F37"/>
    <w:rsid w:val="006F6C63"/>
    <w:rsid w:val="00700AAC"/>
    <w:rsid w:val="00700F85"/>
    <w:rsid w:val="007032D7"/>
    <w:rsid w:val="00705797"/>
    <w:rsid w:val="007066CA"/>
    <w:rsid w:val="0071193C"/>
    <w:rsid w:val="0071353D"/>
    <w:rsid w:val="007140BC"/>
    <w:rsid w:val="00714515"/>
    <w:rsid w:val="00721051"/>
    <w:rsid w:val="00722A5E"/>
    <w:rsid w:val="00723239"/>
    <w:rsid w:val="00726751"/>
    <w:rsid w:val="00727F47"/>
    <w:rsid w:val="007303BF"/>
    <w:rsid w:val="00730E57"/>
    <w:rsid w:val="007346CD"/>
    <w:rsid w:val="007358D2"/>
    <w:rsid w:val="007378F3"/>
    <w:rsid w:val="00737E2A"/>
    <w:rsid w:val="00740A2D"/>
    <w:rsid w:val="007428F0"/>
    <w:rsid w:val="007454DD"/>
    <w:rsid w:val="007458A2"/>
    <w:rsid w:val="00746917"/>
    <w:rsid w:val="0075109A"/>
    <w:rsid w:val="00751F1A"/>
    <w:rsid w:val="007526A9"/>
    <w:rsid w:val="00752C47"/>
    <w:rsid w:val="00760E03"/>
    <w:rsid w:val="00764387"/>
    <w:rsid w:val="00765354"/>
    <w:rsid w:val="00767A7B"/>
    <w:rsid w:val="00767D56"/>
    <w:rsid w:val="00771059"/>
    <w:rsid w:val="00772A38"/>
    <w:rsid w:val="00775176"/>
    <w:rsid w:val="00777306"/>
    <w:rsid w:val="00777E06"/>
    <w:rsid w:val="00777FA6"/>
    <w:rsid w:val="00781E86"/>
    <w:rsid w:val="00783729"/>
    <w:rsid w:val="007878B8"/>
    <w:rsid w:val="00787CDE"/>
    <w:rsid w:val="00790A74"/>
    <w:rsid w:val="00791BA9"/>
    <w:rsid w:val="0079508F"/>
    <w:rsid w:val="00795588"/>
    <w:rsid w:val="007A046F"/>
    <w:rsid w:val="007A0599"/>
    <w:rsid w:val="007A13AF"/>
    <w:rsid w:val="007A1ED0"/>
    <w:rsid w:val="007A382A"/>
    <w:rsid w:val="007A387D"/>
    <w:rsid w:val="007A50BE"/>
    <w:rsid w:val="007A5ABA"/>
    <w:rsid w:val="007A65C5"/>
    <w:rsid w:val="007B107D"/>
    <w:rsid w:val="007B120E"/>
    <w:rsid w:val="007B2751"/>
    <w:rsid w:val="007B38DD"/>
    <w:rsid w:val="007B4267"/>
    <w:rsid w:val="007B5F42"/>
    <w:rsid w:val="007B6279"/>
    <w:rsid w:val="007C1BB4"/>
    <w:rsid w:val="007C40A2"/>
    <w:rsid w:val="007C44AD"/>
    <w:rsid w:val="007C452A"/>
    <w:rsid w:val="007C4EFF"/>
    <w:rsid w:val="007C57CA"/>
    <w:rsid w:val="007D1E4E"/>
    <w:rsid w:val="007E1C6A"/>
    <w:rsid w:val="007E35C5"/>
    <w:rsid w:val="007E54FA"/>
    <w:rsid w:val="007E633B"/>
    <w:rsid w:val="007E63B3"/>
    <w:rsid w:val="007E72E4"/>
    <w:rsid w:val="007F008E"/>
    <w:rsid w:val="007F1580"/>
    <w:rsid w:val="007F1BBA"/>
    <w:rsid w:val="00811CD7"/>
    <w:rsid w:val="008121B7"/>
    <w:rsid w:val="0081451E"/>
    <w:rsid w:val="00820025"/>
    <w:rsid w:val="0082417F"/>
    <w:rsid w:val="00824D46"/>
    <w:rsid w:val="00825A6D"/>
    <w:rsid w:val="008319FF"/>
    <w:rsid w:val="00834101"/>
    <w:rsid w:val="008346C9"/>
    <w:rsid w:val="00837A8D"/>
    <w:rsid w:val="00837C8E"/>
    <w:rsid w:val="008406CD"/>
    <w:rsid w:val="00840832"/>
    <w:rsid w:val="00840928"/>
    <w:rsid w:val="00840F78"/>
    <w:rsid w:val="00842EE0"/>
    <w:rsid w:val="008433A6"/>
    <w:rsid w:val="008433D6"/>
    <w:rsid w:val="00844C71"/>
    <w:rsid w:val="00844EB1"/>
    <w:rsid w:val="00847224"/>
    <w:rsid w:val="0085099F"/>
    <w:rsid w:val="008511BE"/>
    <w:rsid w:val="00851887"/>
    <w:rsid w:val="00851CE0"/>
    <w:rsid w:val="0085661C"/>
    <w:rsid w:val="00860A5E"/>
    <w:rsid w:val="00860B11"/>
    <w:rsid w:val="00863529"/>
    <w:rsid w:val="00865741"/>
    <w:rsid w:val="00867BED"/>
    <w:rsid w:val="00871920"/>
    <w:rsid w:val="00872596"/>
    <w:rsid w:val="008739E9"/>
    <w:rsid w:val="0087465E"/>
    <w:rsid w:val="00875E19"/>
    <w:rsid w:val="00876FFF"/>
    <w:rsid w:val="0088155D"/>
    <w:rsid w:val="00886070"/>
    <w:rsid w:val="008910D9"/>
    <w:rsid w:val="0089250A"/>
    <w:rsid w:val="008946E6"/>
    <w:rsid w:val="008950C9"/>
    <w:rsid w:val="00895210"/>
    <w:rsid w:val="008A0013"/>
    <w:rsid w:val="008A2B78"/>
    <w:rsid w:val="008A53D3"/>
    <w:rsid w:val="008B0ED3"/>
    <w:rsid w:val="008B4914"/>
    <w:rsid w:val="008B597E"/>
    <w:rsid w:val="008B60F0"/>
    <w:rsid w:val="008B6592"/>
    <w:rsid w:val="008B7248"/>
    <w:rsid w:val="008C22DA"/>
    <w:rsid w:val="008C2612"/>
    <w:rsid w:val="008C4328"/>
    <w:rsid w:val="008C526F"/>
    <w:rsid w:val="008D2C48"/>
    <w:rsid w:val="008D4246"/>
    <w:rsid w:val="008D4DB6"/>
    <w:rsid w:val="008D50D5"/>
    <w:rsid w:val="008D6B4C"/>
    <w:rsid w:val="008E17C2"/>
    <w:rsid w:val="008E40C5"/>
    <w:rsid w:val="008E5B8E"/>
    <w:rsid w:val="008E617E"/>
    <w:rsid w:val="008F12BB"/>
    <w:rsid w:val="008F199A"/>
    <w:rsid w:val="008F652A"/>
    <w:rsid w:val="0090140C"/>
    <w:rsid w:val="00901C27"/>
    <w:rsid w:val="00902111"/>
    <w:rsid w:val="00902993"/>
    <w:rsid w:val="009037E2"/>
    <w:rsid w:val="00904957"/>
    <w:rsid w:val="00906F33"/>
    <w:rsid w:val="00916ADA"/>
    <w:rsid w:val="00917B28"/>
    <w:rsid w:val="0092026A"/>
    <w:rsid w:val="00920D76"/>
    <w:rsid w:val="009220A8"/>
    <w:rsid w:val="0092413C"/>
    <w:rsid w:val="009241FF"/>
    <w:rsid w:val="00926502"/>
    <w:rsid w:val="00927930"/>
    <w:rsid w:val="00931B50"/>
    <w:rsid w:val="00933AE0"/>
    <w:rsid w:val="00933DC2"/>
    <w:rsid w:val="00942BC3"/>
    <w:rsid w:val="009437DA"/>
    <w:rsid w:val="009459BE"/>
    <w:rsid w:val="009465D8"/>
    <w:rsid w:val="00951010"/>
    <w:rsid w:val="0095109E"/>
    <w:rsid w:val="0095229E"/>
    <w:rsid w:val="0095253F"/>
    <w:rsid w:val="009542D0"/>
    <w:rsid w:val="00954C27"/>
    <w:rsid w:val="00955277"/>
    <w:rsid w:val="00956D2A"/>
    <w:rsid w:val="009639BE"/>
    <w:rsid w:val="00964937"/>
    <w:rsid w:val="009666C1"/>
    <w:rsid w:val="00970104"/>
    <w:rsid w:val="00971726"/>
    <w:rsid w:val="00973BB4"/>
    <w:rsid w:val="00973F0F"/>
    <w:rsid w:val="0097438F"/>
    <w:rsid w:val="00982729"/>
    <w:rsid w:val="00982BB4"/>
    <w:rsid w:val="009838E5"/>
    <w:rsid w:val="00987312"/>
    <w:rsid w:val="009A3B8E"/>
    <w:rsid w:val="009A45B8"/>
    <w:rsid w:val="009B1B2B"/>
    <w:rsid w:val="009B24DA"/>
    <w:rsid w:val="009B315B"/>
    <w:rsid w:val="009B516B"/>
    <w:rsid w:val="009B5CBF"/>
    <w:rsid w:val="009B7910"/>
    <w:rsid w:val="009B7F60"/>
    <w:rsid w:val="009C104F"/>
    <w:rsid w:val="009C1161"/>
    <w:rsid w:val="009D3A3E"/>
    <w:rsid w:val="009D512F"/>
    <w:rsid w:val="009D52E7"/>
    <w:rsid w:val="009E03B0"/>
    <w:rsid w:val="009E0E04"/>
    <w:rsid w:val="009E2CFD"/>
    <w:rsid w:val="009E7733"/>
    <w:rsid w:val="009F3708"/>
    <w:rsid w:val="009F50AB"/>
    <w:rsid w:val="009F6011"/>
    <w:rsid w:val="00A01C99"/>
    <w:rsid w:val="00A0249F"/>
    <w:rsid w:val="00A0263E"/>
    <w:rsid w:val="00A02883"/>
    <w:rsid w:val="00A03C1D"/>
    <w:rsid w:val="00A059B9"/>
    <w:rsid w:val="00A05B22"/>
    <w:rsid w:val="00A07098"/>
    <w:rsid w:val="00A07879"/>
    <w:rsid w:val="00A07F1F"/>
    <w:rsid w:val="00A10E9A"/>
    <w:rsid w:val="00A11371"/>
    <w:rsid w:val="00A1617C"/>
    <w:rsid w:val="00A17005"/>
    <w:rsid w:val="00A17E09"/>
    <w:rsid w:val="00A22DDF"/>
    <w:rsid w:val="00A2453D"/>
    <w:rsid w:val="00A25184"/>
    <w:rsid w:val="00A334F6"/>
    <w:rsid w:val="00A336F9"/>
    <w:rsid w:val="00A357CB"/>
    <w:rsid w:val="00A43C61"/>
    <w:rsid w:val="00A44AD8"/>
    <w:rsid w:val="00A45DE9"/>
    <w:rsid w:val="00A47BE7"/>
    <w:rsid w:val="00A50E16"/>
    <w:rsid w:val="00A51D96"/>
    <w:rsid w:val="00A54243"/>
    <w:rsid w:val="00A57906"/>
    <w:rsid w:val="00A57D52"/>
    <w:rsid w:val="00A60C37"/>
    <w:rsid w:val="00A61B50"/>
    <w:rsid w:val="00A6330C"/>
    <w:rsid w:val="00A63B9B"/>
    <w:rsid w:val="00A63CDF"/>
    <w:rsid w:val="00A63D05"/>
    <w:rsid w:val="00A6526C"/>
    <w:rsid w:val="00A65D1B"/>
    <w:rsid w:val="00A65F63"/>
    <w:rsid w:val="00A66706"/>
    <w:rsid w:val="00A71B75"/>
    <w:rsid w:val="00A7249B"/>
    <w:rsid w:val="00A73529"/>
    <w:rsid w:val="00A75208"/>
    <w:rsid w:val="00A75BDD"/>
    <w:rsid w:val="00A76AD7"/>
    <w:rsid w:val="00A815FB"/>
    <w:rsid w:val="00A82FE5"/>
    <w:rsid w:val="00A837BA"/>
    <w:rsid w:val="00A8655D"/>
    <w:rsid w:val="00A87854"/>
    <w:rsid w:val="00A9239E"/>
    <w:rsid w:val="00A929BC"/>
    <w:rsid w:val="00A9471B"/>
    <w:rsid w:val="00A97266"/>
    <w:rsid w:val="00AA076F"/>
    <w:rsid w:val="00AA0C1F"/>
    <w:rsid w:val="00AA0F80"/>
    <w:rsid w:val="00AA182A"/>
    <w:rsid w:val="00AA30F5"/>
    <w:rsid w:val="00AA5266"/>
    <w:rsid w:val="00AA5AE3"/>
    <w:rsid w:val="00AA6D13"/>
    <w:rsid w:val="00AB06DA"/>
    <w:rsid w:val="00AB2526"/>
    <w:rsid w:val="00AB6AC1"/>
    <w:rsid w:val="00AC06A4"/>
    <w:rsid w:val="00AC3887"/>
    <w:rsid w:val="00AC420A"/>
    <w:rsid w:val="00AC42B4"/>
    <w:rsid w:val="00AC4F18"/>
    <w:rsid w:val="00AC67A9"/>
    <w:rsid w:val="00AD1B4E"/>
    <w:rsid w:val="00AE1C10"/>
    <w:rsid w:val="00AE4346"/>
    <w:rsid w:val="00AE61FC"/>
    <w:rsid w:val="00AF2AD9"/>
    <w:rsid w:val="00B01FC0"/>
    <w:rsid w:val="00B04FB9"/>
    <w:rsid w:val="00B07F76"/>
    <w:rsid w:val="00B10203"/>
    <w:rsid w:val="00B10FCC"/>
    <w:rsid w:val="00B11BB8"/>
    <w:rsid w:val="00B11ED3"/>
    <w:rsid w:val="00B12435"/>
    <w:rsid w:val="00B126D9"/>
    <w:rsid w:val="00B12C13"/>
    <w:rsid w:val="00B16A57"/>
    <w:rsid w:val="00B2009C"/>
    <w:rsid w:val="00B20AAE"/>
    <w:rsid w:val="00B20C1E"/>
    <w:rsid w:val="00B20EC5"/>
    <w:rsid w:val="00B21C8F"/>
    <w:rsid w:val="00B227EC"/>
    <w:rsid w:val="00B238E6"/>
    <w:rsid w:val="00B242A0"/>
    <w:rsid w:val="00B24410"/>
    <w:rsid w:val="00B250F8"/>
    <w:rsid w:val="00B25128"/>
    <w:rsid w:val="00B2535A"/>
    <w:rsid w:val="00B26B7F"/>
    <w:rsid w:val="00B27E93"/>
    <w:rsid w:val="00B30140"/>
    <w:rsid w:val="00B32D39"/>
    <w:rsid w:val="00B33842"/>
    <w:rsid w:val="00B35999"/>
    <w:rsid w:val="00B372CC"/>
    <w:rsid w:val="00B427C3"/>
    <w:rsid w:val="00B42C7D"/>
    <w:rsid w:val="00B4350E"/>
    <w:rsid w:val="00B46B0F"/>
    <w:rsid w:val="00B47E8D"/>
    <w:rsid w:val="00B5276A"/>
    <w:rsid w:val="00B56727"/>
    <w:rsid w:val="00B60C0C"/>
    <w:rsid w:val="00B623B5"/>
    <w:rsid w:val="00B63B7D"/>
    <w:rsid w:val="00B6436D"/>
    <w:rsid w:val="00B709DC"/>
    <w:rsid w:val="00B76336"/>
    <w:rsid w:val="00B777ED"/>
    <w:rsid w:val="00B83274"/>
    <w:rsid w:val="00B84644"/>
    <w:rsid w:val="00B86B57"/>
    <w:rsid w:val="00B91DF5"/>
    <w:rsid w:val="00B91ED4"/>
    <w:rsid w:val="00B92647"/>
    <w:rsid w:val="00B92CB4"/>
    <w:rsid w:val="00B92CC2"/>
    <w:rsid w:val="00B92EDF"/>
    <w:rsid w:val="00B94787"/>
    <w:rsid w:val="00B94F61"/>
    <w:rsid w:val="00B975EA"/>
    <w:rsid w:val="00B977BE"/>
    <w:rsid w:val="00BA1939"/>
    <w:rsid w:val="00BA1B86"/>
    <w:rsid w:val="00BA24E7"/>
    <w:rsid w:val="00BA271F"/>
    <w:rsid w:val="00BA2B55"/>
    <w:rsid w:val="00BA30D8"/>
    <w:rsid w:val="00BA4E2C"/>
    <w:rsid w:val="00BA76E2"/>
    <w:rsid w:val="00BB0EFE"/>
    <w:rsid w:val="00BB13A5"/>
    <w:rsid w:val="00BB15B4"/>
    <w:rsid w:val="00BB17B6"/>
    <w:rsid w:val="00BB4E00"/>
    <w:rsid w:val="00BB7AA9"/>
    <w:rsid w:val="00BC0180"/>
    <w:rsid w:val="00BC0337"/>
    <w:rsid w:val="00BC20E0"/>
    <w:rsid w:val="00BC2C4E"/>
    <w:rsid w:val="00BC3CB9"/>
    <w:rsid w:val="00BC3F74"/>
    <w:rsid w:val="00BC6C57"/>
    <w:rsid w:val="00BD03D3"/>
    <w:rsid w:val="00BD36C6"/>
    <w:rsid w:val="00BD3B96"/>
    <w:rsid w:val="00BD50E9"/>
    <w:rsid w:val="00BD66D2"/>
    <w:rsid w:val="00BD755B"/>
    <w:rsid w:val="00BE2646"/>
    <w:rsid w:val="00BE5BE8"/>
    <w:rsid w:val="00BE6647"/>
    <w:rsid w:val="00BE6F00"/>
    <w:rsid w:val="00BF052C"/>
    <w:rsid w:val="00BF1399"/>
    <w:rsid w:val="00BF15DF"/>
    <w:rsid w:val="00C02591"/>
    <w:rsid w:val="00C02D32"/>
    <w:rsid w:val="00C0362A"/>
    <w:rsid w:val="00C0572A"/>
    <w:rsid w:val="00C068D5"/>
    <w:rsid w:val="00C07860"/>
    <w:rsid w:val="00C160C5"/>
    <w:rsid w:val="00C22548"/>
    <w:rsid w:val="00C22618"/>
    <w:rsid w:val="00C22B32"/>
    <w:rsid w:val="00C230BC"/>
    <w:rsid w:val="00C234EC"/>
    <w:rsid w:val="00C26980"/>
    <w:rsid w:val="00C31CE8"/>
    <w:rsid w:val="00C36403"/>
    <w:rsid w:val="00C364DB"/>
    <w:rsid w:val="00C3768C"/>
    <w:rsid w:val="00C37DF6"/>
    <w:rsid w:val="00C40E58"/>
    <w:rsid w:val="00C45356"/>
    <w:rsid w:val="00C46599"/>
    <w:rsid w:val="00C476C4"/>
    <w:rsid w:val="00C50C80"/>
    <w:rsid w:val="00C513A4"/>
    <w:rsid w:val="00C5154B"/>
    <w:rsid w:val="00C5159F"/>
    <w:rsid w:val="00C51B7E"/>
    <w:rsid w:val="00C54536"/>
    <w:rsid w:val="00C577EA"/>
    <w:rsid w:val="00C57A36"/>
    <w:rsid w:val="00C60C00"/>
    <w:rsid w:val="00C60C07"/>
    <w:rsid w:val="00C6121B"/>
    <w:rsid w:val="00C61F89"/>
    <w:rsid w:val="00C63433"/>
    <w:rsid w:val="00C6641F"/>
    <w:rsid w:val="00C66C9B"/>
    <w:rsid w:val="00C67532"/>
    <w:rsid w:val="00C675F8"/>
    <w:rsid w:val="00C71158"/>
    <w:rsid w:val="00C73C69"/>
    <w:rsid w:val="00C76789"/>
    <w:rsid w:val="00C7776C"/>
    <w:rsid w:val="00C811C1"/>
    <w:rsid w:val="00C81B11"/>
    <w:rsid w:val="00C81F06"/>
    <w:rsid w:val="00C85A52"/>
    <w:rsid w:val="00C85FF6"/>
    <w:rsid w:val="00C86760"/>
    <w:rsid w:val="00C94F65"/>
    <w:rsid w:val="00C952FB"/>
    <w:rsid w:val="00C97250"/>
    <w:rsid w:val="00C97C82"/>
    <w:rsid w:val="00CA40DD"/>
    <w:rsid w:val="00CA4B47"/>
    <w:rsid w:val="00CA4C78"/>
    <w:rsid w:val="00CA4DA7"/>
    <w:rsid w:val="00CA5600"/>
    <w:rsid w:val="00CA5B78"/>
    <w:rsid w:val="00CA793C"/>
    <w:rsid w:val="00CA7AD2"/>
    <w:rsid w:val="00CB2F52"/>
    <w:rsid w:val="00CB3F19"/>
    <w:rsid w:val="00CB53EC"/>
    <w:rsid w:val="00CC1CB5"/>
    <w:rsid w:val="00CC4544"/>
    <w:rsid w:val="00CC50BC"/>
    <w:rsid w:val="00CD26FB"/>
    <w:rsid w:val="00CD28D8"/>
    <w:rsid w:val="00CD5341"/>
    <w:rsid w:val="00CD77B1"/>
    <w:rsid w:val="00CD7C8D"/>
    <w:rsid w:val="00CE1872"/>
    <w:rsid w:val="00CE3B19"/>
    <w:rsid w:val="00CE3C04"/>
    <w:rsid w:val="00CE4835"/>
    <w:rsid w:val="00CE49D2"/>
    <w:rsid w:val="00CE4B2A"/>
    <w:rsid w:val="00CE5061"/>
    <w:rsid w:val="00CF0AD5"/>
    <w:rsid w:val="00CF19D5"/>
    <w:rsid w:val="00CF3B56"/>
    <w:rsid w:val="00CF4F52"/>
    <w:rsid w:val="00CF5BEE"/>
    <w:rsid w:val="00CF6EA4"/>
    <w:rsid w:val="00CF6F58"/>
    <w:rsid w:val="00D02795"/>
    <w:rsid w:val="00D02A74"/>
    <w:rsid w:val="00D02BEA"/>
    <w:rsid w:val="00D02CF5"/>
    <w:rsid w:val="00D04792"/>
    <w:rsid w:val="00D05C20"/>
    <w:rsid w:val="00D07749"/>
    <w:rsid w:val="00D150A3"/>
    <w:rsid w:val="00D15F46"/>
    <w:rsid w:val="00D169B1"/>
    <w:rsid w:val="00D217A5"/>
    <w:rsid w:val="00D248FA"/>
    <w:rsid w:val="00D25CD6"/>
    <w:rsid w:val="00D27533"/>
    <w:rsid w:val="00D31838"/>
    <w:rsid w:val="00D333EA"/>
    <w:rsid w:val="00D3719B"/>
    <w:rsid w:val="00D37395"/>
    <w:rsid w:val="00D41529"/>
    <w:rsid w:val="00D4246A"/>
    <w:rsid w:val="00D428A8"/>
    <w:rsid w:val="00D43944"/>
    <w:rsid w:val="00D44F79"/>
    <w:rsid w:val="00D46BB2"/>
    <w:rsid w:val="00D47100"/>
    <w:rsid w:val="00D5005B"/>
    <w:rsid w:val="00D505B8"/>
    <w:rsid w:val="00D5271C"/>
    <w:rsid w:val="00D52A01"/>
    <w:rsid w:val="00D53A7D"/>
    <w:rsid w:val="00D552EE"/>
    <w:rsid w:val="00D55E0A"/>
    <w:rsid w:val="00D564DF"/>
    <w:rsid w:val="00D60F28"/>
    <w:rsid w:val="00D61F19"/>
    <w:rsid w:val="00D701B5"/>
    <w:rsid w:val="00D72B6E"/>
    <w:rsid w:val="00D7344F"/>
    <w:rsid w:val="00D735BD"/>
    <w:rsid w:val="00D73D88"/>
    <w:rsid w:val="00D76E2B"/>
    <w:rsid w:val="00D83371"/>
    <w:rsid w:val="00D8484D"/>
    <w:rsid w:val="00D85BD5"/>
    <w:rsid w:val="00D86D5C"/>
    <w:rsid w:val="00D8765F"/>
    <w:rsid w:val="00D91368"/>
    <w:rsid w:val="00D93422"/>
    <w:rsid w:val="00D934E0"/>
    <w:rsid w:val="00D96120"/>
    <w:rsid w:val="00DA6D1B"/>
    <w:rsid w:val="00DB1552"/>
    <w:rsid w:val="00DB2910"/>
    <w:rsid w:val="00DB4382"/>
    <w:rsid w:val="00DC096A"/>
    <w:rsid w:val="00DC3580"/>
    <w:rsid w:val="00DC5580"/>
    <w:rsid w:val="00DC5E53"/>
    <w:rsid w:val="00DD23B0"/>
    <w:rsid w:val="00DD2605"/>
    <w:rsid w:val="00DD6E19"/>
    <w:rsid w:val="00DE08B2"/>
    <w:rsid w:val="00DE0E6A"/>
    <w:rsid w:val="00DE41BF"/>
    <w:rsid w:val="00DE507D"/>
    <w:rsid w:val="00DE7EC7"/>
    <w:rsid w:val="00DF041C"/>
    <w:rsid w:val="00DF2301"/>
    <w:rsid w:val="00DF30EC"/>
    <w:rsid w:val="00DF3786"/>
    <w:rsid w:val="00DF4EF1"/>
    <w:rsid w:val="00DF4F41"/>
    <w:rsid w:val="00DF594C"/>
    <w:rsid w:val="00DF7D33"/>
    <w:rsid w:val="00E0026E"/>
    <w:rsid w:val="00E01018"/>
    <w:rsid w:val="00E01877"/>
    <w:rsid w:val="00E01B57"/>
    <w:rsid w:val="00E01C9A"/>
    <w:rsid w:val="00E01F0B"/>
    <w:rsid w:val="00E039A2"/>
    <w:rsid w:val="00E0549E"/>
    <w:rsid w:val="00E056F2"/>
    <w:rsid w:val="00E06E7D"/>
    <w:rsid w:val="00E11043"/>
    <w:rsid w:val="00E11B4D"/>
    <w:rsid w:val="00E13682"/>
    <w:rsid w:val="00E15743"/>
    <w:rsid w:val="00E15FD3"/>
    <w:rsid w:val="00E17B5D"/>
    <w:rsid w:val="00E22A27"/>
    <w:rsid w:val="00E2307D"/>
    <w:rsid w:val="00E242D3"/>
    <w:rsid w:val="00E24CA7"/>
    <w:rsid w:val="00E2702F"/>
    <w:rsid w:val="00E30202"/>
    <w:rsid w:val="00E311B7"/>
    <w:rsid w:val="00E3262D"/>
    <w:rsid w:val="00E32C05"/>
    <w:rsid w:val="00E33805"/>
    <w:rsid w:val="00E34883"/>
    <w:rsid w:val="00E36657"/>
    <w:rsid w:val="00E3759F"/>
    <w:rsid w:val="00E37C03"/>
    <w:rsid w:val="00E40845"/>
    <w:rsid w:val="00E40C39"/>
    <w:rsid w:val="00E41035"/>
    <w:rsid w:val="00E43D80"/>
    <w:rsid w:val="00E45231"/>
    <w:rsid w:val="00E538B6"/>
    <w:rsid w:val="00E55E8B"/>
    <w:rsid w:val="00E61633"/>
    <w:rsid w:val="00E624AE"/>
    <w:rsid w:val="00E62573"/>
    <w:rsid w:val="00E64B1B"/>
    <w:rsid w:val="00E64F9E"/>
    <w:rsid w:val="00E67E8D"/>
    <w:rsid w:val="00E72C78"/>
    <w:rsid w:val="00E73CA2"/>
    <w:rsid w:val="00E7487D"/>
    <w:rsid w:val="00E814E3"/>
    <w:rsid w:val="00E91BD7"/>
    <w:rsid w:val="00E91CCF"/>
    <w:rsid w:val="00E91D42"/>
    <w:rsid w:val="00E92067"/>
    <w:rsid w:val="00E9503D"/>
    <w:rsid w:val="00E9614F"/>
    <w:rsid w:val="00E96D00"/>
    <w:rsid w:val="00EA0427"/>
    <w:rsid w:val="00EA1A5B"/>
    <w:rsid w:val="00EA3460"/>
    <w:rsid w:val="00EA71E3"/>
    <w:rsid w:val="00EB0824"/>
    <w:rsid w:val="00EB225C"/>
    <w:rsid w:val="00EB452F"/>
    <w:rsid w:val="00EB50C4"/>
    <w:rsid w:val="00EB6824"/>
    <w:rsid w:val="00EB7EFD"/>
    <w:rsid w:val="00EC04EF"/>
    <w:rsid w:val="00EC08D3"/>
    <w:rsid w:val="00EC1724"/>
    <w:rsid w:val="00EC1D6F"/>
    <w:rsid w:val="00EC3BA6"/>
    <w:rsid w:val="00EC41D9"/>
    <w:rsid w:val="00ED0E02"/>
    <w:rsid w:val="00ED1BCD"/>
    <w:rsid w:val="00ED25F1"/>
    <w:rsid w:val="00ED45A8"/>
    <w:rsid w:val="00ED6CBE"/>
    <w:rsid w:val="00EE48A8"/>
    <w:rsid w:val="00EE6124"/>
    <w:rsid w:val="00EE7CCB"/>
    <w:rsid w:val="00EF1665"/>
    <w:rsid w:val="00EF21E5"/>
    <w:rsid w:val="00EF2C31"/>
    <w:rsid w:val="00EF4B50"/>
    <w:rsid w:val="00EF4EA1"/>
    <w:rsid w:val="00F00BC7"/>
    <w:rsid w:val="00F015E9"/>
    <w:rsid w:val="00F06722"/>
    <w:rsid w:val="00F06AF5"/>
    <w:rsid w:val="00F10CAE"/>
    <w:rsid w:val="00F1277E"/>
    <w:rsid w:val="00F15041"/>
    <w:rsid w:val="00F15202"/>
    <w:rsid w:val="00F17C9F"/>
    <w:rsid w:val="00F17F64"/>
    <w:rsid w:val="00F21062"/>
    <w:rsid w:val="00F22A9D"/>
    <w:rsid w:val="00F22DB1"/>
    <w:rsid w:val="00F230F0"/>
    <w:rsid w:val="00F24574"/>
    <w:rsid w:val="00F25551"/>
    <w:rsid w:val="00F255A2"/>
    <w:rsid w:val="00F26754"/>
    <w:rsid w:val="00F27DD9"/>
    <w:rsid w:val="00F32265"/>
    <w:rsid w:val="00F3720C"/>
    <w:rsid w:val="00F4152B"/>
    <w:rsid w:val="00F472EF"/>
    <w:rsid w:val="00F5131B"/>
    <w:rsid w:val="00F52B63"/>
    <w:rsid w:val="00F537FF"/>
    <w:rsid w:val="00F53B3E"/>
    <w:rsid w:val="00F560F0"/>
    <w:rsid w:val="00F70653"/>
    <w:rsid w:val="00F71A77"/>
    <w:rsid w:val="00F76BF0"/>
    <w:rsid w:val="00F8287D"/>
    <w:rsid w:val="00F83701"/>
    <w:rsid w:val="00F85FD1"/>
    <w:rsid w:val="00F86D7E"/>
    <w:rsid w:val="00F87CD5"/>
    <w:rsid w:val="00F90171"/>
    <w:rsid w:val="00F9125C"/>
    <w:rsid w:val="00F91B80"/>
    <w:rsid w:val="00F925DF"/>
    <w:rsid w:val="00F928FA"/>
    <w:rsid w:val="00F9537B"/>
    <w:rsid w:val="00F9601B"/>
    <w:rsid w:val="00F97C66"/>
    <w:rsid w:val="00FA1470"/>
    <w:rsid w:val="00FA2412"/>
    <w:rsid w:val="00FA2B14"/>
    <w:rsid w:val="00FA343D"/>
    <w:rsid w:val="00FA3DEB"/>
    <w:rsid w:val="00FA65A7"/>
    <w:rsid w:val="00FA7976"/>
    <w:rsid w:val="00FB6AA5"/>
    <w:rsid w:val="00FB7FA4"/>
    <w:rsid w:val="00FC0662"/>
    <w:rsid w:val="00FC178E"/>
    <w:rsid w:val="00FC1F1D"/>
    <w:rsid w:val="00FC3847"/>
    <w:rsid w:val="00FD0DAF"/>
    <w:rsid w:val="00FD0F23"/>
    <w:rsid w:val="00FD582F"/>
    <w:rsid w:val="00FE1002"/>
    <w:rsid w:val="00FE107F"/>
    <w:rsid w:val="00FE13EC"/>
    <w:rsid w:val="00FE2617"/>
    <w:rsid w:val="00FE285A"/>
    <w:rsid w:val="00FE2A25"/>
    <w:rsid w:val="00FE5D4A"/>
    <w:rsid w:val="00FF02BB"/>
    <w:rsid w:val="00FF073E"/>
    <w:rsid w:val="00FF0904"/>
    <w:rsid w:val="00FF0F5F"/>
    <w:rsid w:val="00FF16FD"/>
    <w:rsid w:val="00FF79CD"/>
    <w:rsid w:val="00FF7BF5"/>
    <w:rsid w:val="01535D88"/>
    <w:rsid w:val="02E91BE1"/>
    <w:rsid w:val="04057CDE"/>
    <w:rsid w:val="051A496A"/>
    <w:rsid w:val="059A1AD9"/>
    <w:rsid w:val="078136D5"/>
    <w:rsid w:val="09375960"/>
    <w:rsid w:val="0946716E"/>
    <w:rsid w:val="09724D3D"/>
    <w:rsid w:val="0AAB4A16"/>
    <w:rsid w:val="0CB31911"/>
    <w:rsid w:val="0D086942"/>
    <w:rsid w:val="0D321014"/>
    <w:rsid w:val="0F7C0E6B"/>
    <w:rsid w:val="11E553F4"/>
    <w:rsid w:val="12234CEF"/>
    <w:rsid w:val="12F9464B"/>
    <w:rsid w:val="157E70AA"/>
    <w:rsid w:val="16130725"/>
    <w:rsid w:val="166242C9"/>
    <w:rsid w:val="19C96A66"/>
    <w:rsid w:val="1AB66376"/>
    <w:rsid w:val="1C7A6836"/>
    <w:rsid w:val="1C995229"/>
    <w:rsid w:val="1E734F46"/>
    <w:rsid w:val="206E7A43"/>
    <w:rsid w:val="23A26A54"/>
    <w:rsid w:val="25C56A6A"/>
    <w:rsid w:val="25C91DCC"/>
    <w:rsid w:val="277A4531"/>
    <w:rsid w:val="285F2D5E"/>
    <w:rsid w:val="290C0B43"/>
    <w:rsid w:val="2962566A"/>
    <w:rsid w:val="29B36163"/>
    <w:rsid w:val="29C76E0D"/>
    <w:rsid w:val="2D471A28"/>
    <w:rsid w:val="2EA53F96"/>
    <w:rsid w:val="2FA331DA"/>
    <w:rsid w:val="312526FC"/>
    <w:rsid w:val="32583FC9"/>
    <w:rsid w:val="3A0F6392"/>
    <w:rsid w:val="3BA2183F"/>
    <w:rsid w:val="3D553963"/>
    <w:rsid w:val="3F5F5823"/>
    <w:rsid w:val="3FC76DF5"/>
    <w:rsid w:val="40D47B1C"/>
    <w:rsid w:val="40F84A65"/>
    <w:rsid w:val="410D244D"/>
    <w:rsid w:val="416D7F8A"/>
    <w:rsid w:val="41F0138A"/>
    <w:rsid w:val="43460762"/>
    <w:rsid w:val="442D7BD0"/>
    <w:rsid w:val="44D15102"/>
    <w:rsid w:val="46785106"/>
    <w:rsid w:val="468F54D8"/>
    <w:rsid w:val="47086400"/>
    <w:rsid w:val="48847974"/>
    <w:rsid w:val="48885E37"/>
    <w:rsid w:val="49EF0A30"/>
    <w:rsid w:val="4BED5E07"/>
    <w:rsid w:val="4E6E2FFB"/>
    <w:rsid w:val="4F76452D"/>
    <w:rsid w:val="504A5E5D"/>
    <w:rsid w:val="53FF36F6"/>
    <w:rsid w:val="55860D08"/>
    <w:rsid w:val="58461E1E"/>
    <w:rsid w:val="5B413C44"/>
    <w:rsid w:val="5B98575F"/>
    <w:rsid w:val="5C5F4EF3"/>
    <w:rsid w:val="5DDC6757"/>
    <w:rsid w:val="5E2756B2"/>
    <w:rsid w:val="5E824054"/>
    <w:rsid w:val="5EC463D7"/>
    <w:rsid w:val="5EFB03E4"/>
    <w:rsid w:val="5F722303"/>
    <w:rsid w:val="61231FB2"/>
    <w:rsid w:val="652A3D31"/>
    <w:rsid w:val="66301E85"/>
    <w:rsid w:val="67A931D2"/>
    <w:rsid w:val="6AE926B1"/>
    <w:rsid w:val="6C140DD9"/>
    <w:rsid w:val="6C8D185D"/>
    <w:rsid w:val="72692154"/>
    <w:rsid w:val="734E3FB2"/>
    <w:rsid w:val="74FD0D97"/>
    <w:rsid w:val="77513C26"/>
    <w:rsid w:val="79AF7A45"/>
    <w:rsid w:val="7BA22FCB"/>
    <w:rsid w:val="7C1B4BCD"/>
    <w:rsid w:val="7EE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FBF07"/>
  <w15:docId w15:val="{7B29C6AB-7064-45B1-AFD9-41A07E3EA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rsid w:val="007B2751"/>
    <w:pPr>
      <w:widowControl w:val="0"/>
      <w:jc w:val="both"/>
    </w:pPr>
    <w:rPr>
      <w:rFonts w:ascii="宋体" w:hAnsi="宋体" w:cstheme="minorBidi"/>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qFormat/>
    <w:pPr>
      <w:widowControl/>
      <w:spacing w:before="180" w:after="180"/>
      <w:jc w:val="left"/>
    </w:pPr>
    <w:rPr>
      <w:rFonts w:asciiTheme="minorHAnsi" w:eastAsiaTheme="minorEastAsia" w:hAnsiTheme="minorHAnsi"/>
      <w:kern w:val="0"/>
      <w:lang w:eastAsia="en-US"/>
    </w:rPr>
  </w:style>
  <w:style w:type="paragraph" w:styleId="a6">
    <w:name w:val="Balloon Text"/>
    <w:basedOn w:val="a0"/>
    <w:link w:val="a7"/>
    <w:autoRedefine/>
    <w:uiPriority w:val="99"/>
    <w:semiHidden/>
    <w:unhideWhenUsed/>
    <w:qFormat/>
    <w:rPr>
      <w:sz w:val="18"/>
      <w:szCs w:val="18"/>
    </w:rPr>
  </w:style>
  <w:style w:type="paragraph" w:styleId="a8">
    <w:name w:val="footer"/>
    <w:basedOn w:val="a0"/>
    <w:link w:val="a9"/>
    <w:autoRedefine/>
    <w:uiPriority w:val="99"/>
    <w:unhideWhenUsed/>
    <w:qFormat/>
    <w:pPr>
      <w:tabs>
        <w:tab w:val="center" w:pos="4153"/>
        <w:tab w:val="right" w:pos="8306"/>
      </w:tabs>
      <w:snapToGrid w:val="0"/>
      <w:jc w:val="left"/>
    </w:pPr>
    <w:rPr>
      <w:rFonts w:asciiTheme="minorHAnsi" w:eastAsiaTheme="minorEastAsia" w:hAnsiTheme="minorHAnsi"/>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paragraph" w:styleId="HTML">
    <w:name w:val="HTML Preformatted"/>
    <w:basedOn w:val="a0"/>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Times New Roman" w:hint="eastAsia"/>
      <w:kern w:val="0"/>
    </w:rPr>
  </w:style>
  <w:style w:type="paragraph" w:styleId="ac">
    <w:name w:val="Normal (Web)"/>
    <w:basedOn w:val="a0"/>
    <w:autoRedefine/>
    <w:uiPriority w:val="99"/>
    <w:semiHidden/>
    <w:unhideWhenUsed/>
    <w:qFormat/>
  </w:style>
  <w:style w:type="table" w:styleId="ad">
    <w:name w:val="Table Grid"/>
    <w:basedOn w:val="a2"/>
    <w:autoRedefine/>
    <w:uiPriority w:val="39"/>
    <w:qFormat/>
    <w:rPr>
      <w:rFonts w:ascii="宋体" w:hAnsi="宋体"/>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paragraph" w:styleId="a">
    <w:name w:val="List Paragraph"/>
    <w:basedOn w:val="a0"/>
    <w:autoRedefine/>
    <w:uiPriority w:val="99"/>
    <w:qFormat/>
    <w:rsid w:val="00A929BC"/>
    <w:pPr>
      <w:numPr>
        <w:numId w:val="2"/>
      </w:numPr>
      <w:spacing w:beforeLines="30" w:before="93" w:afterLines="30" w:after="93" w:line="360" w:lineRule="auto"/>
    </w:pPr>
    <w:rPr>
      <w:rFonts w:ascii="Times New Roman" w:hAnsi="Times New Roman" w:cs="Times New Roman"/>
      <w:b/>
      <w:bCs/>
    </w:rPr>
  </w:style>
  <w:style w:type="character" w:customStyle="1" w:styleId="a7">
    <w:name w:val="批注框文本 字符"/>
    <w:basedOn w:val="a1"/>
    <w:link w:val="a6"/>
    <w:autoRedefine/>
    <w:uiPriority w:val="99"/>
    <w:semiHidden/>
    <w:qFormat/>
    <w:rPr>
      <w:rFonts w:ascii="宋体" w:eastAsia="宋体" w:hAnsi="宋体"/>
      <w:sz w:val="18"/>
      <w:szCs w:val="18"/>
    </w:rPr>
  </w:style>
  <w:style w:type="paragraph" w:styleId="ae">
    <w:name w:val="No Spacing"/>
    <w:autoRedefine/>
    <w:uiPriority w:val="1"/>
    <w:qFormat/>
    <w:pPr>
      <w:widowControl w:val="0"/>
      <w:jc w:val="both"/>
    </w:pPr>
    <w:rPr>
      <w:rFonts w:asciiTheme="minorHAnsi" w:eastAsiaTheme="minorEastAsia" w:hAnsiTheme="minorHAnsi" w:cstheme="minorBidi"/>
      <w:kern w:val="2"/>
      <w:sz w:val="21"/>
      <w:szCs w:val="22"/>
    </w:rPr>
  </w:style>
  <w:style w:type="character" w:customStyle="1" w:styleId="1">
    <w:name w:val="不明显强调1"/>
    <w:basedOn w:val="a1"/>
    <w:autoRedefine/>
    <w:uiPriority w:val="19"/>
    <w:qFormat/>
    <w:rPr>
      <w:i/>
      <w:iCs/>
      <w:color w:val="404040" w:themeColor="text1" w:themeTint="BF"/>
    </w:rPr>
  </w:style>
  <w:style w:type="paragraph" w:customStyle="1" w:styleId="2">
    <w:name w:val="立信附注正文 [2级]"/>
    <w:autoRedefine/>
    <w:qFormat/>
    <w:pPr>
      <w:widowControl w:val="0"/>
      <w:tabs>
        <w:tab w:val="left" w:pos="0"/>
      </w:tabs>
      <w:adjustRightInd w:val="0"/>
      <w:snapToGrid w:val="0"/>
      <w:spacing w:line="400" w:lineRule="atLeast"/>
      <w:ind w:left="714"/>
      <w:jc w:val="both"/>
    </w:pPr>
    <w:rPr>
      <w:color w:val="000000"/>
      <w:kern w:val="2"/>
      <w:sz w:val="21"/>
      <w:szCs w:val="21"/>
    </w:rPr>
  </w:style>
  <w:style w:type="character" w:customStyle="1" w:styleId="a5">
    <w:name w:val="正文文本 字符"/>
    <w:basedOn w:val="a1"/>
    <w:link w:val="a4"/>
    <w:qFormat/>
    <w:rPr>
      <w:rFonts w:asciiTheme="minorHAnsi" w:eastAsiaTheme="minorEastAsia" w:hAnsiTheme="minorHAnsi" w:cstheme="minorBidi"/>
      <w:sz w:val="24"/>
      <w:szCs w:val="24"/>
      <w:lang w:eastAsia="en-US"/>
    </w:rPr>
  </w:style>
  <w:style w:type="paragraph" w:customStyle="1" w:styleId="FirstParagraph">
    <w:name w:val="First Paragraph"/>
    <w:basedOn w:val="a4"/>
    <w:next w:val="a4"/>
    <w:qFormat/>
  </w:style>
  <w:style w:type="paragraph" w:styleId="af">
    <w:name w:val="Revision"/>
    <w:hidden/>
    <w:uiPriority w:val="99"/>
    <w:unhideWhenUsed/>
    <w:rsid w:val="006012A0"/>
    <w:rPr>
      <w:rFonts w:ascii="宋体" w:hAnsi="宋体"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4473">
      <w:bodyDiv w:val="1"/>
      <w:marLeft w:val="0"/>
      <w:marRight w:val="0"/>
      <w:marTop w:val="0"/>
      <w:marBottom w:val="0"/>
      <w:divBdr>
        <w:top w:val="none" w:sz="0" w:space="0" w:color="auto"/>
        <w:left w:val="none" w:sz="0" w:space="0" w:color="auto"/>
        <w:bottom w:val="none" w:sz="0" w:space="0" w:color="auto"/>
        <w:right w:val="none" w:sz="0" w:space="0" w:color="auto"/>
      </w:divBdr>
    </w:div>
    <w:div w:id="691414614">
      <w:bodyDiv w:val="1"/>
      <w:marLeft w:val="0"/>
      <w:marRight w:val="0"/>
      <w:marTop w:val="0"/>
      <w:marBottom w:val="0"/>
      <w:divBdr>
        <w:top w:val="none" w:sz="0" w:space="0" w:color="auto"/>
        <w:left w:val="none" w:sz="0" w:space="0" w:color="auto"/>
        <w:bottom w:val="none" w:sz="0" w:space="0" w:color="auto"/>
        <w:right w:val="none" w:sz="0" w:space="0" w:color="auto"/>
      </w:divBdr>
    </w:div>
    <w:div w:id="1377244453">
      <w:bodyDiv w:val="1"/>
      <w:marLeft w:val="0"/>
      <w:marRight w:val="0"/>
      <w:marTop w:val="0"/>
      <w:marBottom w:val="0"/>
      <w:divBdr>
        <w:top w:val="none" w:sz="0" w:space="0" w:color="auto"/>
        <w:left w:val="none" w:sz="0" w:space="0" w:color="auto"/>
        <w:bottom w:val="none" w:sz="0" w:space="0" w:color="auto"/>
        <w:right w:val="none" w:sz="0" w:space="0" w:color="auto"/>
      </w:divBdr>
    </w:div>
    <w:div w:id="1856141729">
      <w:bodyDiv w:val="1"/>
      <w:marLeft w:val="0"/>
      <w:marRight w:val="0"/>
      <w:marTop w:val="0"/>
      <w:marBottom w:val="0"/>
      <w:divBdr>
        <w:top w:val="none" w:sz="0" w:space="0" w:color="auto"/>
        <w:left w:val="none" w:sz="0" w:space="0" w:color="auto"/>
        <w:bottom w:val="none" w:sz="0" w:space="0" w:color="auto"/>
        <w:right w:val="none" w:sz="0" w:space="0" w:color="auto"/>
      </w:divBdr>
    </w:div>
    <w:div w:id="1959725020">
      <w:bodyDiv w:val="1"/>
      <w:marLeft w:val="0"/>
      <w:marRight w:val="0"/>
      <w:marTop w:val="0"/>
      <w:marBottom w:val="0"/>
      <w:divBdr>
        <w:top w:val="none" w:sz="0" w:space="0" w:color="auto"/>
        <w:left w:val="none" w:sz="0" w:space="0" w:color="auto"/>
        <w:bottom w:val="none" w:sz="0" w:space="0" w:color="auto"/>
        <w:right w:val="none" w:sz="0" w:space="0" w:color="auto"/>
      </w:divBdr>
    </w:div>
    <w:div w:id="207234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7</Pages>
  <Words>3586</Words>
  <Characters>487</Characters>
  <Application>Microsoft Office Word</Application>
  <DocSecurity>0</DocSecurity>
  <Lines>4</Lines>
  <Paragraphs>8</Paragraphs>
  <ScaleCrop>false</ScaleCrop>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吴美芬</dc:creator>
  <cp:lastModifiedBy>Victor Wang</cp:lastModifiedBy>
  <cp:revision>230</cp:revision>
  <dcterms:created xsi:type="dcterms:W3CDTF">2023-09-05T06:48:00Z</dcterms:created>
  <dcterms:modified xsi:type="dcterms:W3CDTF">2025-06-10T06:03:00Z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6838BD6EE69C4962A3DD98BE4679B09A_13</vt:lpwstr>
  </property>
  <property fmtid="{D5CDD505-2E9C-101B-9397-08002B2CF9AE}" pid="4" name="KSOTemplateDocerSaveRecord">
    <vt:lpwstr>eyJoZGlkIjoiMGM3NTY0ZmE5YzY5MjU3YjZhODVkY2EyZTVjZjNkYzgiLCJ1c2VySWQiOiIyNzE0MDE5OTAifQ==</vt:lpwstr>
  </property>
</Properties>
</file>