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EEDF30">
      <w:pPr>
        <w:pStyle w:val="2"/>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default" w:ascii="宋体" w:hAnsi="宋体" w:eastAsia="宋体" w:cs="宋体"/>
          <w:sz w:val="20"/>
          <w:szCs w:val="20"/>
          <w:lang w:val="en-US" w:eastAsia="zh-CN"/>
        </w:rPr>
      </w:pPr>
      <w:bookmarkStart w:id="0" w:name="_GoBack"/>
      <w:bookmarkEnd w:id="0"/>
      <w:r>
        <w:rPr>
          <w:rFonts w:hint="eastAsia" w:ascii="宋体" w:hAnsi="宋体" w:eastAsia="宋体" w:cs="宋体"/>
          <w:sz w:val="20"/>
          <w:szCs w:val="20"/>
          <w:lang w:val="en-US"/>
        </w:rPr>
        <w:t>证券代码：</w:t>
      </w:r>
      <w:r>
        <w:rPr>
          <w:rFonts w:hint="eastAsia" w:ascii="宋体" w:hAnsi="宋体" w:eastAsia="宋体" w:cs="宋体"/>
          <w:sz w:val="20"/>
          <w:szCs w:val="20"/>
          <w:lang w:val="en-US" w:eastAsia="zh-CN"/>
        </w:rPr>
        <w:t>601107</w:t>
      </w:r>
      <w:r>
        <w:rPr>
          <w:rFonts w:hint="eastAsia" w:ascii="宋体" w:hAnsi="宋体" w:eastAsia="宋体" w:cs="宋体"/>
          <w:sz w:val="20"/>
          <w:szCs w:val="20"/>
          <w:lang w:val="en-US"/>
        </w:rPr>
        <w:t xml:space="preserve">   </w:t>
      </w:r>
      <w:r>
        <w:rPr>
          <w:rFonts w:hint="eastAsia" w:ascii="宋体" w:hAnsi="宋体" w:eastAsia="宋体" w:cs="宋体"/>
          <w:sz w:val="21"/>
          <w:szCs w:val="21"/>
          <w:lang w:val="en-US"/>
        </w:rPr>
        <w:t xml:space="preserve">                            </w:t>
      </w:r>
      <w:r>
        <w:rPr>
          <w:rFonts w:hint="eastAsia" w:ascii="宋体" w:hAnsi="宋体" w:eastAsia="宋体" w:cs="宋体"/>
          <w:sz w:val="21"/>
          <w:szCs w:val="21"/>
          <w:lang w:val="en-US" w:eastAsia="zh-CN"/>
        </w:rPr>
        <w:t xml:space="preserve">       </w:t>
      </w:r>
      <w:r>
        <w:rPr>
          <w:rFonts w:hint="eastAsia" w:ascii="宋体" w:hAnsi="宋体" w:eastAsia="宋体" w:cs="宋体"/>
          <w:sz w:val="20"/>
          <w:szCs w:val="20"/>
          <w:lang w:val="en-US"/>
        </w:rPr>
        <w:t>证券简称：</w:t>
      </w:r>
      <w:r>
        <w:rPr>
          <w:rFonts w:hint="eastAsia" w:ascii="宋体" w:hAnsi="宋体" w:eastAsia="宋体" w:cs="宋体"/>
          <w:sz w:val="20"/>
          <w:szCs w:val="20"/>
          <w:lang w:val="en-US" w:eastAsia="zh-CN"/>
        </w:rPr>
        <w:t>四川成渝</w:t>
      </w:r>
    </w:p>
    <w:p w14:paraId="7F6373A2">
      <w:pPr>
        <w:keepNext w:val="0"/>
        <w:keepLines w:val="0"/>
        <w:pageBreakBefore w:val="0"/>
        <w:widowControl w:val="0"/>
        <w:kinsoku/>
        <w:wordWrap/>
        <w:overflowPunct/>
        <w:topLinePunct w:val="0"/>
        <w:autoSpaceDE w:val="0"/>
        <w:autoSpaceDN w:val="0"/>
        <w:bidi w:val="0"/>
        <w:adjustRightInd/>
        <w:snapToGrid/>
        <w:spacing w:line="360" w:lineRule="auto"/>
        <w:jc w:val="both"/>
        <w:textAlignment w:val="auto"/>
        <w:rPr>
          <w:rFonts w:hint="default" w:ascii="宋体" w:hAnsi="宋体" w:eastAsia="宋体" w:cs="宋体"/>
          <w:sz w:val="20"/>
          <w:szCs w:val="20"/>
          <w:lang w:val="en-US" w:eastAsia="zh-CN" w:bidi="zh-CN"/>
        </w:rPr>
      </w:pPr>
      <w:r>
        <w:rPr>
          <w:rFonts w:hint="eastAsia" w:ascii="宋体" w:hAnsi="宋体" w:eastAsia="宋体" w:cs="宋体"/>
          <w:sz w:val="20"/>
          <w:szCs w:val="20"/>
          <w:lang w:val="en-US" w:eastAsia="zh-CN" w:bidi="zh-CN"/>
        </w:rPr>
        <w:t xml:space="preserve">债券代码：241012.SH                                     </w:t>
      </w:r>
      <w:r>
        <w:rPr>
          <w:rFonts w:hint="default" w:ascii="宋体" w:hAnsi="宋体" w:eastAsia="宋体" w:cs="宋体"/>
          <w:sz w:val="20"/>
          <w:szCs w:val="20"/>
          <w:lang w:val="en-US" w:eastAsia="zh-CN" w:bidi="zh-CN"/>
        </w:rPr>
        <w:t>债券简称</w:t>
      </w:r>
      <w:r>
        <w:rPr>
          <w:rFonts w:hint="eastAsia" w:ascii="宋体" w:hAnsi="宋体" w:eastAsia="宋体" w:cs="宋体"/>
          <w:sz w:val="20"/>
          <w:szCs w:val="20"/>
          <w:lang w:val="en-US" w:eastAsia="zh-CN" w:bidi="zh-CN"/>
        </w:rPr>
        <w:t>：</w:t>
      </w:r>
      <w:r>
        <w:rPr>
          <w:rFonts w:hint="default" w:ascii="宋体" w:hAnsi="宋体" w:eastAsia="宋体" w:cs="宋体"/>
          <w:sz w:val="20"/>
          <w:szCs w:val="20"/>
          <w:lang w:val="en-US" w:eastAsia="zh-CN" w:bidi="zh-CN"/>
        </w:rPr>
        <w:t>24成渝01</w:t>
      </w:r>
    </w:p>
    <w:p w14:paraId="2BC5CC6A">
      <w:pPr>
        <w:keepNext w:val="0"/>
        <w:keepLines w:val="0"/>
        <w:pageBreakBefore w:val="0"/>
        <w:widowControl w:val="0"/>
        <w:kinsoku/>
        <w:wordWrap/>
        <w:overflowPunct/>
        <w:topLinePunct w:val="0"/>
        <w:autoSpaceDE w:val="0"/>
        <w:autoSpaceDN w:val="0"/>
        <w:bidi w:val="0"/>
        <w:adjustRightInd/>
        <w:snapToGrid/>
        <w:spacing w:line="360" w:lineRule="auto"/>
        <w:jc w:val="both"/>
        <w:textAlignment w:val="auto"/>
        <w:rPr>
          <w:rFonts w:hint="default" w:ascii="宋体" w:hAnsi="宋体" w:eastAsia="宋体" w:cs="宋体"/>
          <w:sz w:val="20"/>
          <w:szCs w:val="20"/>
          <w:lang w:val="en-US" w:eastAsia="zh-CN" w:bidi="zh-CN"/>
        </w:rPr>
      </w:pPr>
      <w:r>
        <w:rPr>
          <w:rFonts w:hint="default" w:ascii="宋体" w:hAnsi="宋体" w:eastAsia="宋体" w:cs="宋体"/>
          <w:sz w:val="20"/>
          <w:szCs w:val="20"/>
          <w:lang w:val="en-US" w:eastAsia="zh-CN" w:bidi="zh-CN"/>
        </w:rPr>
        <w:t xml:space="preserve">债券代码：102485587 </w:t>
      </w:r>
      <w:r>
        <w:rPr>
          <w:rFonts w:hint="eastAsia" w:ascii="宋体" w:hAnsi="宋体" w:eastAsia="宋体" w:cs="宋体"/>
          <w:sz w:val="20"/>
          <w:szCs w:val="20"/>
          <w:lang w:val="en-US" w:eastAsia="zh-CN" w:bidi="zh-CN"/>
        </w:rPr>
        <w:t xml:space="preserve">                                    </w:t>
      </w:r>
      <w:r>
        <w:rPr>
          <w:rFonts w:hint="default" w:ascii="宋体" w:hAnsi="宋体" w:eastAsia="宋体" w:cs="宋体"/>
          <w:sz w:val="20"/>
          <w:szCs w:val="20"/>
          <w:lang w:val="en-US" w:eastAsia="zh-CN" w:bidi="zh-CN"/>
        </w:rPr>
        <w:t>债券简称：24成渝高速MTN001</w:t>
      </w:r>
    </w:p>
    <w:p w14:paraId="4B320312">
      <w:pPr>
        <w:spacing w:line="360" w:lineRule="auto"/>
        <w:jc w:val="center"/>
        <w:rPr>
          <w:rFonts w:ascii="宋体" w:hAnsi="宋体" w:eastAsia="宋体" w:cs="宋体"/>
          <w:b/>
          <w:bCs/>
          <w:color w:val="FF0000"/>
          <w:sz w:val="44"/>
          <w:szCs w:val="44"/>
        </w:rPr>
      </w:pPr>
      <w:r>
        <w:rPr>
          <w:rFonts w:hint="eastAsia" w:ascii="宋体" w:hAnsi="宋体" w:eastAsia="宋体" w:cs="宋体"/>
          <w:b/>
          <w:bCs/>
          <w:color w:val="FF0000"/>
          <w:sz w:val="44"/>
          <w:szCs w:val="44"/>
        </w:rPr>
        <w:t>四川成渝高速公路股份有限公司</w:t>
      </w:r>
    </w:p>
    <w:p w14:paraId="00B8B34B">
      <w:pPr>
        <w:spacing w:line="360" w:lineRule="auto"/>
        <w:jc w:val="center"/>
        <w:rPr>
          <w:rFonts w:ascii="宋体" w:hAnsi="宋体" w:eastAsia="宋体" w:cs="宋体"/>
          <w:color w:val="FF0000"/>
          <w:sz w:val="44"/>
          <w:szCs w:val="44"/>
        </w:rPr>
      </w:pPr>
      <w:r>
        <w:rPr>
          <w:rFonts w:hint="eastAsia" w:ascii="宋体" w:hAnsi="宋体" w:eastAsia="宋体" w:cs="宋体"/>
          <w:b/>
          <w:bCs/>
          <w:color w:val="FF0000"/>
          <w:sz w:val="44"/>
          <w:szCs w:val="44"/>
        </w:rPr>
        <w:t>投资者关系活动记录表</w:t>
      </w:r>
    </w:p>
    <w:tbl>
      <w:tblPr>
        <w:tblStyle w:val="9"/>
        <w:tblW w:w="852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57" w:type="dxa"/>
          <w:bottom w:w="0" w:type="dxa"/>
          <w:right w:w="0" w:type="dxa"/>
        </w:tblCellMar>
      </w:tblPr>
      <w:tblGrid>
        <w:gridCol w:w="2552"/>
        <w:gridCol w:w="5973"/>
      </w:tblGrid>
      <w:tr w14:paraId="61E8BA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2801" w:hRule="atLeast"/>
          <w:jc w:val="center"/>
        </w:trPr>
        <w:tc>
          <w:tcPr>
            <w:tcW w:w="2552" w:type="dxa"/>
          </w:tcPr>
          <w:p w14:paraId="5AEEF4F1">
            <w:pPr>
              <w:pStyle w:val="12"/>
              <w:spacing w:before="7"/>
              <w:rPr>
                <w:rFonts w:ascii="宋体" w:hAnsi="宋体" w:eastAsia="宋体" w:cs="宋体"/>
                <w:b/>
                <w:bCs/>
                <w:sz w:val="20"/>
                <w:szCs w:val="20"/>
              </w:rPr>
            </w:pPr>
          </w:p>
          <w:p w14:paraId="564D5F89">
            <w:pPr>
              <w:pStyle w:val="12"/>
              <w:spacing w:before="1"/>
              <w:ind w:left="107"/>
              <w:rPr>
                <w:rFonts w:ascii="宋体" w:hAnsi="宋体" w:eastAsia="宋体" w:cs="宋体"/>
                <w:b/>
                <w:bCs/>
                <w:sz w:val="20"/>
                <w:szCs w:val="20"/>
              </w:rPr>
            </w:pPr>
            <w:r>
              <w:rPr>
                <w:rFonts w:hint="eastAsia" w:ascii="宋体" w:hAnsi="宋体" w:eastAsia="宋体" w:cs="宋体"/>
                <w:b/>
                <w:bCs/>
                <w:sz w:val="20"/>
                <w:szCs w:val="20"/>
              </w:rPr>
              <w:t>投资者关系活动类别</w:t>
            </w:r>
          </w:p>
        </w:tc>
        <w:tc>
          <w:tcPr>
            <w:tcW w:w="5973" w:type="dxa"/>
          </w:tcPr>
          <w:p w14:paraId="45500781">
            <w:pPr>
              <w:pStyle w:val="12"/>
              <w:spacing w:before="7"/>
              <w:rPr>
                <w:rFonts w:ascii="宋体" w:hAnsi="宋体" w:eastAsia="宋体" w:cs="宋体"/>
                <w:sz w:val="20"/>
                <w:szCs w:val="20"/>
              </w:rPr>
            </w:pPr>
          </w:p>
          <w:p w14:paraId="3D624373">
            <w:pPr>
              <w:pStyle w:val="12"/>
              <w:tabs>
                <w:tab w:val="left" w:pos="2418"/>
              </w:tabs>
              <w:spacing w:before="1"/>
              <w:ind w:left="107"/>
              <w:rPr>
                <w:rFonts w:ascii="宋体" w:hAnsi="宋体" w:eastAsia="宋体" w:cs="宋体"/>
                <w:sz w:val="20"/>
                <w:szCs w:val="20"/>
              </w:rPr>
            </w:pPr>
            <w:sdt>
              <w:sdtPr>
                <w:rPr>
                  <w:rFonts w:hint="eastAsia" w:ascii="宋体" w:hAnsi="宋体" w:eastAsia="宋体" w:cs="宋体"/>
                  <w:sz w:val="20"/>
                  <w:szCs w:val="20"/>
                </w:rPr>
                <w:id w:val="249780449"/>
                <w14:checkbox>
                  <w14:checked w14:val="1"/>
                  <w14:checkedState w14:val="0052" w14:font="Wingdings 2"/>
                  <w14:uncheckedState w14:val="2610" w14:font="MS Gothic"/>
                </w14:checkbox>
              </w:sdtPr>
              <w:sdtEndPr>
                <w:rPr>
                  <w:rFonts w:hint="eastAsia" w:ascii="宋体" w:hAnsi="宋体" w:eastAsia="宋体" w:cs="宋体"/>
                  <w:sz w:val="20"/>
                  <w:szCs w:val="20"/>
                </w:rPr>
              </w:sdtEndPr>
              <w:sdtContent>
                <w:r>
                  <w:rPr>
                    <w:rFonts w:hint="eastAsia" w:ascii="Wingdings 2" w:hAnsi="Wingdings 2" w:eastAsia="MS Gothic" w:cs="宋体"/>
                    <w:sz w:val="20"/>
                    <w:szCs w:val="20"/>
                    <w:lang w:val="zh-CN" w:eastAsia="zh-CN" w:bidi="zh-CN"/>
                  </w:rPr>
                  <w:t>R</w:t>
                </w:r>
              </w:sdtContent>
            </w:sdt>
            <w:r>
              <w:rPr>
                <w:rFonts w:hint="eastAsia" w:ascii="宋体" w:hAnsi="宋体" w:eastAsia="宋体" w:cs="宋体"/>
                <w:sz w:val="20"/>
                <w:szCs w:val="20"/>
              </w:rPr>
              <w:t>特</w:t>
            </w:r>
            <w:r>
              <w:rPr>
                <w:rFonts w:hint="eastAsia" w:ascii="宋体" w:hAnsi="宋体" w:eastAsia="宋体" w:cs="宋体"/>
                <w:spacing w:val="-3"/>
                <w:sz w:val="20"/>
                <w:szCs w:val="20"/>
              </w:rPr>
              <w:t>定</w:t>
            </w:r>
            <w:r>
              <w:rPr>
                <w:rFonts w:hint="eastAsia" w:ascii="宋体" w:hAnsi="宋体" w:eastAsia="宋体" w:cs="宋体"/>
                <w:sz w:val="20"/>
                <w:szCs w:val="20"/>
              </w:rPr>
              <w:t>对</w:t>
            </w:r>
            <w:r>
              <w:rPr>
                <w:rFonts w:hint="eastAsia" w:ascii="宋体" w:hAnsi="宋体" w:eastAsia="宋体" w:cs="宋体"/>
                <w:spacing w:val="-3"/>
                <w:sz w:val="20"/>
                <w:szCs w:val="20"/>
              </w:rPr>
              <w:t>象</w:t>
            </w:r>
            <w:r>
              <w:rPr>
                <w:rFonts w:hint="eastAsia" w:ascii="宋体" w:hAnsi="宋体" w:eastAsia="宋体" w:cs="宋体"/>
                <w:sz w:val="20"/>
                <w:szCs w:val="20"/>
              </w:rPr>
              <w:t>调研</w:t>
            </w:r>
            <w:r>
              <w:rPr>
                <w:rFonts w:hint="eastAsia" w:ascii="宋体" w:hAnsi="宋体" w:eastAsia="宋体" w:cs="宋体"/>
                <w:sz w:val="20"/>
                <w:szCs w:val="20"/>
              </w:rPr>
              <w:tab/>
            </w:r>
            <w:sdt>
              <w:sdtPr>
                <w:rPr>
                  <w:rFonts w:hint="eastAsia" w:ascii="宋体" w:hAnsi="宋体" w:eastAsia="宋体" w:cs="宋体"/>
                  <w:sz w:val="20"/>
                  <w:szCs w:val="20"/>
                </w:rPr>
                <w:id w:val="-1"/>
                <w14:checkbox>
                  <w14:checked w14:val="0"/>
                  <w14:checkedState w14:val="0052" w14:font="Wingdings 2"/>
                  <w14:uncheckedState w14:val="2610" w14:font="MS Gothic"/>
                </w14:checkbox>
              </w:sdtPr>
              <w:sdtEndPr>
                <w:rPr>
                  <w:rFonts w:hint="eastAsia" w:ascii="宋体" w:hAnsi="宋体" w:eastAsia="宋体" w:cs="宋体"/>
                  <w:sz w:val="20"/>
                  <w:szCs w:val="20"/>
                </w:rPr>
              </w:sdtEndPr>
              <w:sdtContent>
                <w:r>
                  <w:rPr>
                    <w:rFonts w:hint="eastAsia" w:ascii="MS Gothic" w:hAnsi="MS Gothic" w:eastAsia="MS Gothic" w:cs="宋体"/>
                    <w:sz w:val="20"/>
                    <w:szCs w:val="20"/>
                    <w:lang w:val="zh-CN" w:eastAsia="zh-CN" w:bidi="zh-CN"/>
                  </w:rPr>
                  <w:t>☐</w:t>
                </w:r>
              </w:sdtContent>
            </w:sdt>
            <w:r>
              <w:rPr>
                <w:rFonts w:hint="eastAsia" w:ascii="宋体" w:hAnsi="宋体" w:eastAsia="宋体" w:cs="宋体"/>
                <w:sz w:val="20"/>
                <w:szCs w:val="20"/>
              </w:rPr>
              <w:t>分</w:t>
            </w:r>
            <w:r>
              <w:rPr>
                <w:rFonts w:hint="eastAsia" w:ascii="宋体" w:hAnsi="宋体" w:eastAsia="宋体" w:cs="宋体"/>
                <w:spacing w:val="-3"/>
                <w:sz w:val="20"/>
                <w:szCs w:val="20"/>
              </w:rPr>
              <w:t>析</w:t>
            </w:r>
            <w:r>
              <w:rPr>
                <w:rFonts w:hint="eastAsia" w:ascii="宋体" w:hAnsi="宋体" w:eastAsia="宋体" w:cs="宋体"/>
                <w:sz w:val="20"/>
                <w:szCs w:val="20"/>
              </w:rPr>
              <w:t>师</w:t>
            </w:r>
            <w:r>
              <w:rPr>
                <w:rFonts w:hint="eastAsia" w:ascii="宋体" w:hAnsi="宋体" w:eastAsia="宋体" w:cs="宋体"/>
                <w:spacing w:val="-3"/>
                <w:sz w:val="20"/>
                <w:szCs w:val="20"/>
              </w:rPr>
              <w:t>会</w:t>
            </w:r>
            <w:r>
              <w:rPr>
                <w:rFonts w:hint="eastAsia" w:ascii="宋体" w:hAnsi="宋体" w:eastAsia="宋体" w:cs="宋体"/>
                <w:sz w:val="20"/>
                <w:szCs w:val="20"/>
              </w:rPr>
              <w:t>议</w:t>
            </w:r>
          </w:p>
          <w:p w14:paraId="0416AB9B">
            <w:pPr>
              <w:pStyle w:val="12"/>
              <w:spacing w:before="11"/>
              <w:rPr>
                <w:rFonts w:ascii="宋体" w:hAnsi="宋体" w:eastAsia="宋体" w:cs="宋体"/>
                <w:sz w:val="20"/>
                <w:szCs w:val="20"/>
              </w:rPr>
            </w:pPr>
          </w:p>
          <w:p w14:paraId="3AB93243">
            <w:pPr>
              <w:pStyle w:val="12"/>
              <w:tabs>
                <w:tab w:val="left" w:pos="2418"/>
              </w:tabs>
              <w:ind w:left="107"/>
              <w:rPr>
                <w:rFonts w:ascii="宋体" w:hAnsi="宋体" w:eastAsia="宋体" w:cs="宋体"/>
                <w:sz w:val="20"/>
                <w:szCs w:val="20"/>
              </w:rPr>
            </w:pPr>
            <w:sdt>
              <w:sdtPr>
                <w:rPr>
                  <w:rFonts w:hint="eastAsia" w:ascii="宋体" w:hAnsi="宋体" w:eastAsia="宋体" w:cs="宋体"/>
                  <w:sz w:val="20"/>
                  <w:szCs w:val="20"/>
                </w:rPr>
                <w:id w:val="1206906014"/>
                <w14:checkbox>
                  <w14:checked w14:val="0"/>
                  <w14:checkedState w14:val="0052" w14:font="Wingdings 2"/>
                  <w14:uncheckedState w14:val="2610" w14:font="MS Gothic"/>
                </w14:checkbox>
              </w:sdtPr>
              <w:sdtEndPr>
                <w:rPr>
                  <w:rFonts w:hint="eastAsia" w:ascii="宋体" w:hAnsi="宋体" w:eastAsia="宋体" w:cs="宋体"/>
                  <w:sz w:val="20"/>
                  <w:szCs w:val="20"/>
                </w:rPr>
              </w:sdtEndPr>
              <w:sdtContent>
                <w:r>
                  <w:rPr>
                    <w:rFonts w:hint="eastAsia" w:ascii="MS Gothic" w:hAnsi="MS Gothic" w:eastAsia="MS Gothic" w:cs="宋体"/>
                    <w:sz w:val="20"/>
                    <w:szCs w:val="20"/>
                  </w:rPr>
                  <w:t>☐</w:t>
                </w:r>
              </w:sdtContent>
            </w:sdt>
            <w:r>
              <w:rPr>
                <w:rFonts w:hint="eastAsia" w:ascii="宋体" w:hAnsi="宋体" w:eastAsia="宋体" w:cs="宋体"/>
                <w:sz w:val="20"/>
                <w:szCs w:val="20"/>
              </w:rPr>
              <w:t>媒</w:t>
            </w:r>
            <w:r>
              <w:rPr>
                <w:rFonts w:hint="eastAsia" w:ascii="宋体" w:hAnsi="宋体" w:eastAsia="宋体" w:cs="宋体"/>
                <w:spacing w:val="-3"/>
                <w:sz w:val="20"/>
                <w:szCs w:val="20"/>
              </w:rPr>
              <w:t>体</w:t>
            </w:r>
            <w:r>
              <w:rPr>
                <w:rFonts w:hint="eastAsia" w:ascii="宋体" w:hAnsi="宋体" w:eastAsia="宋体" w:cs="宋体"/>
                <w:sz w:val="20"/>
                <w:szCs w:val="20"/>
              </w:rPr>
              <w:t>采访</w:t>
            </w:r>
            <w:r>
              <w:rPr>
                <w:rFonts w:hint="eastAsia" w:ascii="宋体" w:hAnsi="宋体" w:eastAsia="宋体" w:cs="宋体"/>
                <w:sz w:val="20"/>
                <w:szCs w:val="20"/>
              </w:rPr>
              <w:tab/>
            </w:r>
            <w:sdt>
              <w:sdtPr>
                <w:rPr>
                  <w:rFonts w:hint="eastAsia" w:ascii="宋体" w:hAnsi="宋体" w:eastAsia="宋体" w:cs="宋体"/>
                  <w:sz w:val="20"/>
                  <w:szCs w:val="20"/>
                </w:rPr>
                <w:id w:val="147475815"/>
                <w14:checkbox>
                  <w14:checked w14:val="0"/>
                  <w14:checkedState w14:val="0052" w14:font="Wingdings 2"/>
                  <w14:uncheckedState w14:val="2610" w14:font="MS Gothic"/>
                </w14:checkbox>
              </w:sdtPr>
              <w:sdtEndPr>
                <w:rPr>
                  <w:rFonts w:hint="eastAsia" w:ascii="宋体" w:hAnsi="宋体" w:eastAsia="宋体" w:cs="宋体"/>
                  <w:sz w:val="20"/>
                  <w:szCs w:val="20"/>
                </w:rPr>
              </w:sdtEndPr>
              <w:sdtContent>
                <w:r>
                  <w:rPr>
                    <w:rFonts w:hint="eastAsia" w:ascii="MS Gothic" w:hAnsi="MS Gothic" w:eastAsia="MS Gothic" w:cs="宋体"/>
                    <w:sz w:val="20"/>
                    <w:szCs w:val="20"/>
                    <w:lang w:val="zh-CN" w:eastAsia="zh-CN" w:bidi="zh-CN"/>
                  </w:rPr>
                  <w:t>☐</w:t>
                </w:r>
              </w:sdtContent>
            </w:sdt>
            <w:r>
              <w:rPr>
                <w:rFonts w:hint="eastAsia" w:ascii="宋体" w:hAnsi="宋体" w:eastAsia="宋体" w:cs="宋体"/>
                <w:sz w:val="20"/>
                <w:szCs w:val="20"/>
              </w:rPr>
              <w:t>业</w:t>
            </w:r>
            <w:r>
              <w:rPr>
                <w:rFonts w:hint="eastAsia" w:ascii="宋体" w:hAnsi="宋体" w:eastAsia="宋体" w:cs="宋体"/>
                <w:spacing w:val="-3"/>
                <w:sz w:val="20"/>
                <w:szCs w:val="20"/>
              </w:rPr>
              <w:t>绩</w:t>
            </w:r>
            <w:r>
              <w:rPr>
                <w:rFonts w:hint="eastAsia" w:ascii="宋体" w:hAnsi="宋体" w:eastAsia="宋体" w:cs="宋体"/>
                <w:sz w:val="20"/>
                <w:szCs w:val="20"/>
              </w:rPr>
              <w:t>说</w:t>
            </w:r>
            <w:r>
              <w:rPr>
                <w:rFonts w:hint="eastAsia" w:ascii="宋体" w:hAnsi="宋体" w:eastAsia="宋体" w:cs="宋体"/>
                <w:spacing w:val="-3"/>
                <w:sz w:val="20"/>
                <w:szCs w:val="20"/>
              </w:rPr>
              <w:t>明</w:t>
            </w:r>
            <w:r>
              <w:rPr>
                <w:rFonts w:hint="eastAsia" w:ascii="宋体" w:hAnsi="宋体" w:eastAsia="宋体" w:cs="宋体"/>
                <w:sz w:val="20"/>
                <w:szCs w:val="20"/>
              </w:rPr>
              <w:t>会</w:t>
            </w:r>
          </w:p>
          <w:p w14:paraId="07F39FE3">
            <w:pPr>
              <w:pStyle w:val="12"/>
              <w:spacing w:before="8"/>
              <w:rPr>
                <w:rFonts w:ascii="宋体" w:hAnsi="宋体" w:eastAsia="宋体" w:cs="宋体"/>
                <w:sz w:val="20"/>
                <w:szCs w:val="20"/>
              </w:rPr>
            </w:pPr>
          </w:p>
          <w:p w14:paraId="681AC6C7">
            <w:pPr>
              <w:pStyle w:val="12"/>
              <w:tabs>
                <w:tab w:val="left" w:pos="2418"/>
              </w:tabs>
              <w:ind w:left="107"/>
              <w:rPr>
                <w:rFonts w:ascii="宋体" w:hAnsi="宋体" w:eastAsia="宋体" w:cs="宋体"/>
                <w:sz w:val="20"/>
                <w:szCs w:val="20"/>
              </w:rPr>
            </w:pPr>
            <w:sdt>
              <w:sdtPr>
                <w:rPr>
                  <w:rFonts w:hint="eastAsia" w:ascii="宋体" w:hAnsi="宋体" w:eastAsia="宋体" w:cs="宋体"/>
                  <w:sz w:val="20"/>
                  <w:szCs w:val="20"/>
                </w:rPr>
                <w:id w:val="147464711"/>
                <w14:checkbox>
                  <w14:checked w14:val="0"/>
                  <w14:checkedState w14:val="0052" w14:font="Wingdings 2"/>
                  <w14:uncheckedState w14:val="2610" w14:font="MS Gothic"/>
                </w14:checkbox>
              </w:sdtPr>
              <w:sdtEndPr>
                <w:rPr>
                  <w:rFonts w:hint="eastAsia" w:ascii="宋体" w:hAnsi="宋体" w:eastAsia="宋体" w:cs="宋体"/>
                  <w:sz w:val="20"/>
                  <w:szCs w:val="20"/>
                </w:rPr>
              </w:sdtEndPr>
              <w:sdtContent>
                <w:r>
                  <w:rPr>
                    <w:rFonts w:hint="eastAsia" w:ascii="MS Gothic" w:hAnsi="MS Gothic" w:eastAsia="MS Gothic" w:cs="宋体"/>
                    <w:sz w:val="20"/>
                    <w:szCs w:val="20"/>
                  </w:rPr>
                  <w:t>☐</w:t>
                </w:r>
              </w:sdtContent>
            </w:sdt>
            <w:r>
              <w:rPr>
                <w:rFonts w:hint="eastAsia" w:ascii="宋体" w:hAnsi="宋体" w:eastAsia="宋体" w:cs="宋体"/>
                <w:sz w:val="20"/>
                <w:szCs w:val="20"/>
              </w:rPr>
              <w:t>新</w:t>
            </w:r>
            <w:r>
              <w:rPr>
                <w:rFonts w:hint="eastAsia" w:ascii="宋体" w:hAnsi="宋体" w:eastAsia="宋体" w:cs="宋体"/>
                <w:spacing w:val="-3"/>
                <w:sz w:val="20"/>
                <w:szCs w:val="20"/>
              </w:rPr>
              <w:t>闻</w:t>
            </w:r>
            <w:r>
              <w:rPr>
                <w:rFonts w:hint="eastAsia" w:ascii="宋体" w:hAnsi="宋体" w:eastAsia="宋体" w:cs="宋体"/>
                <w:sz w:val="20"/>
                <w:szCs w:val="20"/>
              </w:rPr>
              <w:t>发</w:t>
            </w:r>
            <w:r>
              <w:rPr>
                <w:rFonts w:hint="eastAsia" w:ascii="宋体" w:hAnsi="宋体" w:eastAsia="宋体" w:cs="宋体"/>
                <w:spacing w:val="-3"/>
                <w:sz w:val="20"/>
                <w:szCs w:val="20"/>
              </w:rPr>
              <w:t>布</w:t>
            </w:r>
            <w:r>
              <w:rPr>
                <w:rFonts w:hint="eastAsia" w:ascii="宋体" w:hAnsi="宋体" w:eastAsia="宋体" w:cs="宋体"/>
                <w:sz w:val="20"/>
                <w:szCs w:val="20"/>
              </w:rPr>
              <w:t>会</w:t>
            </w:r>
            <w:r>
              <w:rPr>
                <w:rFonts w:hint="eastAsia" w:ascii="宋体" w:hAnsi="宋体" w:eastAsia="宋体" w:cs="宋体"/>
                <w:sz w:val="20"/>
                <w:szCs w:val="20"/>
              </w:rPr>
              <w:tab/>
            </w:r>
            <w:sdt>
              <w:sdtPr>
                <w:rPr>
                  <w:rFonts w:hint="eastAsia" w:ascii="宋体" w:hAnsi="宋体" w:eastAsia="宋体" w:cs="宋体"/>
                  <w:sz w:val="20"/>
                  <w:szCs w:val="20"/>
                </w:rPr>
                <w:id w:val="412049691"/>
                <w14:checkbox>
                  <w14:checked w14:val="0"/>
                  <w14:checkedState w14:val="0052" w14:font="Wingdings 2"/>
                  <w14:uncheckedState w14:val="2610" w14:font="MS Gothic"/>
                </w14:checkbox>
              </w:sdtPr>
              <w:sdtEndPr>
                <w:rPr>
                  <w:rFonts w:hint="eastAsia" w:ascii="宋体" w:hAnsi="宋体" w:eastAsia="宋体" w:cs="宋体"/>
                  <w:sz w:val="20"/>
                  <w:szCs w:val="20"/>
                </w:rPr>
              </w:sdtEndPr>
              <w:sdtContent>
                <w:r>
                  <w:rPr>
                    <w:rFonts w:hint="eastAsia" w:ascii="MS Gothic" w:hAnsi="MS Gothic" w:eastAsia="MS Gothic" w:cs="宋体"/>
                    <w:sz w:val="20"/>
                    <w:szCs w:val="20"/>
                  </w:rPr>
                  <w:t>☐</w:t>
                </w:r>
              </w:sdtContent>
            </w:sdt>
            <w:r>
              <w:rPr>
                <w:rFonts w:hint="eastAsia" w:ascii="宋体" w:hAnsi="宋体" w:eastAsia="宋体" w:cs="宋体"/>
                <w:sz w:val="20"/>
                <w:szCs w:val="20"/>
              </w:rPr>
              <w:t>路</w:t>
            </w:r>
            <w:r>
              <w:rPr>
                <w:rFonts w:hint="eastAsia" w:ascii="宋体" w:hAnsi="宋体" w:eastAsia="宋体" w:cs="宋体"/>
                <w:spacing w:val="-3"/>
                <w:sz w:val="20"/>
                <w:szCs w:val="20"/>
              </w:rPr>
              <w:t>演</w:t>
            </w:r>
            <w:r>
              <w:rPr>
                <w:rFonts w:hint="eastAsia" w:ascii="宋体" w:hAnsi="宋体" w:eastAsia="宋体" w:cs="宋体"/>
                <w:sz w:val="20"/>
                <w:szCs w:val="20"/>
              </w:rPr>
              <w:t>活动</w:t>
            </w:r>
          </w:p>
          <w:p w14:paraId="5AF6EE8D">
            <w:pPr>
              <w:pStyle w:val="12"/>
              <w:spacing w:before="8"/>
              <w:rPr>
                <w:rFonts w:ascii="宋体" w:hAnsi="宋体" w:eastAsia="宋体" w:cs="宋体"/>
                <w:sz w:val="20"/>
                <w:szCs w:val="20"/>
              </w:rPr>
            </w:pPr>
          </w:p>
          <w:p w14:paraId="35CC502E">
            <w:pPr>
              <w:pStyle w:val="12"/>
              <w:ind w:left="107"/>
              <w:rPr>
                <w:rFonts w:ascii="宋体" w:hAnsi="宋体" w:eastAsia="宋体" w:cs="宋体"/>
                <w:sz w:val="20"/>
                <w:szCs w:val="20"/>
              </w:rPr>
            </w:pPr>
            <w:sdt>
              <w:sdtPr>
                <w:rPr>
                  <w:rFonts w:hint="eastAsia" w:ascii="宋体" w:hAnsi="宋体" w:eastAsia="宋体" w:cs="宋体"/>
                  <w:sz w:val="20"/>
                  <w:szCs w:val="20"/>
                </w:rPr>
                <w:id w:val="147459937"/>
                <w14:checkbox>
                  <w14:checked w14:val="0"/>
                  <w14:checkedState w14:val="0052" w14:font="Wingdings 2"/>
                  <w14:uncheckedState w14:val="2610" w14:font="MS Gothic"/>
                </w14:checkbox>
              </w:sdtPr>
              <w:sdtEndPr>
                <w:rPr>
                  <w:rFonts w:hint="eastAsia" w:ascii="宋体" w:hAnsi="宋体" w:eastAsia="宋体" w:cs="宋体"/>
                  <w:sz w:val="20"/>
                  <w:szCs w:val="20"/>
                </w:rPr>
              </w:sdtEndPr>
              <w:sdtContent>
                <w:r>
                  <w:rPr>
                    <w:rFonts w:hint="eastAsia" w:ascii="MS Gothic" w:hAnsi="MS Gothic" w:eastAsia="MS Gothic" w:cs="宋体"/>
                    <w:sz w:val="20"/>
                    <w:szCs w:val="20"/>
                  </w:rPr>
                  <w:t>☐</w:t>
                </w:r>
              </w:sdtContent>
            </w:sdt>
            <w:r>
              <w:rPr>
                <w:rFonts w:hint="eastAsia" w:ascii="宋体" w:hAnsi="宋体" w:eastAsia="宋体" w:cs="宋体"/>
                <w:sz w:val="20"/>
                <w:szCs w:val="20"/>
              </w:rPr>
              <w:t>现场参观</w:t>
            </w:r>
          </w:p>
          <w:p w14:paraId="18F88EAA">
            <w:pPr>
              <w:pStyle w:val="12"/>
              <w:spacing w:before="11"/>
              <w:rPr>
                <w:rFonts w:ascii="宋体" w:hAnsi="宋体" w:eastAsia="宋体" w:cs="宋体"/>
                <w:sz w:val="20"/>
                <w:szCs w:val="20"/>
              </w:rPr>
            </w:pPr>
          </w:p>
          <w:p w14:paraId="1C8CAAFA">
            <w:pPr>
              <w:pStyle w:val="12"/>
              <w:ind w:left="107"/>
              <w:rPr>
                <w:rFonts w:ascii="宋体" w:hAnsi="宋体" w:eastAsia="宋体" w:cs="宋体"/>
                <w:sz w:val="20"/>
                <w:szCs w:val="20"/>
              </w:rPr>
            </w:pPr>
            <w:sdt>
              <w:sdtPr>
                <w:rPr>
                  <w:rFonts w:hint="eastAsia" w:ascii="宋体" w:hAnsi="宋体" w:eastAsia="宋体" w:cs="宋体"/>
                  <w:sz w:val="20"/>
                  <w:szCs w:val="20"/>
                </w:rPr>
                <w:id w:val="400885218"/>
                <w14:checkbox>
                  <w14:checked w14:val="0"/>
                  <w14:checkedState w14:val="0052" w14:font="Wingdings 2"/>
                  <w14:uncheckedState w14:val="2610" w14:font="MS Gothic"/>
                </w14:checkbox>
              </w:sdtPr>
              <w:sdtEndPr>
                <w:rPr>
                  <w:rFonts w:hint="eastAsia" w:ascii="宋体" w:hAnsi="宋体" w:eastAsia="宋体" w:cs="宋体"/>
                  <w:sz w:val="20"/>
                  <w:szCs w:val="20"/>
                </w:rPr>
              </w:sdtEndPr>
              <w:sdtContent>
                <w:r>
                  <w:rPr>
                    <w:rFonts w:hint="eastAsia" w:ascii="MS Gothic" w:hAnsi="MS Gothic" w:eastAsia="MS Gothic" w:cs="宋体"/>
                    <w:sz w:val="20"/>
                    <w:szCs w:val="20"/>
                  </w:rPr>
                  <w:t>☐</w:t>
                </w:r>
              </w:sdtContent>
            </w:sdt>
            <w:r>
              <w:rPr>
                <w:rFonts w:hint="eastAsia" w:ascii="宋体" w:hAnsi="宋体" w:eastAsia="宋体" w:cs="宋体"/>
                <w:sz w:val="20"/>
                <w:szCs w:val="20"/>
              </w:rPr>
              <w:t>其他（</w:t>
            </w:r>
            <w:r>
              <w:rPr>
                <w:rFonts w:hint="eastAsia" w:ascii="宋体" w:hAnsi="宋体" w:eastAsia="宋体" w:cs="宋体"/>
                <w:sz w:val="20"/>
                <w:szCs w:val="20"/>
                <w:u w:val="single"/>
              </w:rPr>
              <w:t>请文字说明其他活动内容）</w:t>
            </w:r>
          </w:p>
        </w:tc>
      </w:tr>
      <w:tr w14:paraId="2BCC21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1120" w:hRule="atLeast"/>
          <w:jc w:val="center"/>
        </w:trPr>
        <w:tc>
          <w:tcPr>
            <w:tcW w:w="2552" w:type="dxa"/>
            <w:vAlign w:val="center"/>
          </w:tcPr>
          <w:p w14:paraId="2FA4DC27">
            <w:pPr>
              <w:pStyle w:val="12"/>
              <w:spacing w:line="560" w:lineRule="exact"/>
              <w:ind w:left="107" w:right="96"/>
              <w:rPr>
                <w:rFonts w:cs="宋体" w:asciiTheme="minorEastAsia" w:hAnsiTheme="minorEastAsia" w:eastAsiaTheme="minorEastAsia"/>
                <w:b/>
                <w:bCs/>
                <w:sz w:val="20"/>
                <w:szCs w:val="20"/>
              </w:rPr>
            </w:pPr>
            <w:r>
              <w:rPr>
                <w:rFonts w:hint="eastAsia" w:cs="宋体" w:asciiTheme="minorEastAsia" w:hAnsiTheme="minorEastAsia" w:eastAsiaTheme="minorEastAsia"/>
                <w:b/>
                <w:bCs/>
                <w:sz w:val="20"/>
                <w:szCs w:val="20"/>
              </w:rPr>
              <w:t>参与单</w:t>
            </w:r>
            <w:r>
              <w:rPr>
                <w:rFonts w:hint="eastAsia" w:cs="宋体" w:asciiTheme="minorEastAsia" w:hAnsiTheme="minorEastAsia" w:eastAsiaTheme="minorEastAsia"/>
                <w:b/>
                <w:bCs/>
                <w:sz w:val="20"/>
                <w:szCs w:val="20"/>
                <w:highlight w:val="none"/>
              </w:rPr>
              <w:t>位名称及</w:t>
            </w:r>
            <w:r>
              <w:rPr>
                <w:rFonts w:hint="eastAsia" w:cs="宋体" w:asciiTheme="minorEastAsia" w:hAnsiTheme="minorEastAsia" w:eastAsiaTheme="minorEastAsia"/>
                <w:b/>
                <w:bCs/>
                <w:sz w:val="20"/>
                <w:szCs w:val="20"/>
              </w:rPr>
              <w:t>人员姓名</w:t>
            </w:r>
          </w:p>
        </w:tc>
        <w:tc>
          <w:tcPr>
            <w:tcW w:w="5973" w:type="dxa"/>
            <w:vAlign w:val="center"/>
          </w:tcPr>
          <w:p w14:paraId="10628D6C">
            <w:pPr>
              <w:pStyle w:val="12"/>
              <w:keepNext w:val="0"/>
              <w:keepLines w:val="0"/>
              <w:pageBreakBefore w:val="0"/>
              <w:widowControl w:val="0"/>
              <w:kinsoku/>
              <w:wordWrap/>
              <w:overflowPunct/>
              <w:topLinePunct w:val="0"/>
              <w:autoSpaceDE w:val="0"/>
              <w:autoSpaceDN w:val="0"/>
              <w:bidi w:val="0"/>
              <w:adjustRightInd/>
              <w:snapToGrid/>
              <w:spacing w:before="100" w:beforeAutospacing="1" w:line="360" w:lineRule="auto"/>
              <w:textAlignment w:val="auto"/>
              <w:rPr>
                <w:rFonts w:hint="default" w:cs="宋体" w:asciiTheme="minorEastAsia" w:hAnsiTheme="minorEastAsia" w:eastAsiaTheme="minorEastAsia"/>
                <w:sz w:val="20"/>
                <w:szCs w:val="20"/>
                <w:lang w:val="en-US" w:eastAsia="zh-CN"/>
              </w:rPr>
            </w:pPr>
            <w:r>
              <w:rPr>
                <w:rFonts w:hint="default" w:ascii="宋体" w:hAnsi="宋体" w:eastAsia="宋体" w:cs="宋体"/>
                <w:color w:val="auto"/>
                <w:sz w:val="20"/>
                <w:szCs w:val="20"/>
                <w:lang w:val="en-US" w:eastAsia="zh-CN"/>
              </w:rPr>
              <w:t>华源交运、中银交运、申万交运、东北证券、华西证券、国海富兰克林</w:t>
            </w:r>
            <w:r>
              <w:rPr>
                <w:rFonts w:hint="eastAsia" w:ascii="宋体" w:hAnsi="宋体" w:eastAsia="宋体" w:cs="宋体"/>
                <w:sz w:val="20"/>
                <w:szCs w:val="20"/>
                <w:lang w:val="en-US" w:eastAsia="zh-CN"/>
              </w:rPr>
              <w:t>、度势投资、润晖投资、工银瑞信、宝盈基金、东方自营、民生通惠、彬元资本、华安基金、鹏扬基金、华宝信托、蓝墨投资、博时基金、国投证券、中意人寿、银华基金、国元证券、煜德投资</w:t>
            </w:r>
          </w:p>
        </w:tc>
      </w:tr>
      <w:tr w14:paraId="2C4AE2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558" w:hRule="atLeast"/>
          <w:jc w:val="center"/>
        </w:trPr>
        <w:tc>
          <w:tcPr>
            <w:tcW w:w="2552" w:type="dxa"/>
            <w:vAlign w:val="center"/>
          </w:tcPr>
          <w:p w14:paraId="1A320BDE">
            <w:pPr>
              <w:pStyle w:val="12"/>
              <w:ind w:left="107"/>
              <w:rPr>
                <w:rFonts w:cs="宋体" w:asciiTheme="minorEastAsia" w:hAnsiTheme="minorEastAsia" w:eastAsiaTheme="minorEastAsia"/>
                <w:b/>
                <w:bCs/>
                <w:sz w:val="20"/>
                <w:szCs w:val="20"/>
              </w:rPr>
            </w:pPr>
            <w:r>
              <w:rPr>
                <w:rFonts w:hint="eastAsia" w:cs="宋体" w:asciiTheme="minorEastAsia" w:hAnsiTheme="minorEastAsia" w:eastAsiaTheme="minorEastAsia"/>
                <w:b/>
                <w:bCs/>
                <w:sz w:val="20"/>
                <w:szCs w:val="20"/>
              </w:rPr>
              <w:t>时间</w:t>
            </w:r>
          </w:p>
        </w:tc>
        <w:tc>
          <w:tcPr>
            <w:tcW w:w="5973" w:type="dxa"/>
            <w:vAlign w:val="center"/>
          </w:tcPr>
          <w:p w14:paraId="28F3C693">
            <w:pPr>
              <w:keepNext w:val="0"/>
              <w:keepLines w:val="0"/>
              <w:pageBreakBefore w:val="0"/>
              <w:widowControl w:val="0"/>
              <w:kinsoku/>
              <w:wordWrap/>
              <w:overflowPunct/>
              <w:topLinePunct w:val="0"/>
              <w:autoSpaceDE w:val="0"/>
              <w:autoSpaceDN w:val="0"/>
              <w:bidi w:val="0"/>
              <w:adjustRightInd/>
              <w:snapToGrid/>
              <w:spacing w:before="100" w:beforeAutospacing="1" w:line="360" w:lineRule="auto"/>
              <w:textAlignment w:val="auto"/>
              <w:rPr>
                <w:sz w:val="20"/>
                <w:szCs w:val="20"/>
              </w:rPr>
            </w:pPr>
            <w:r>
              <w:rPr>
                <w:rFonts w:hint="eastAsia" w:asciiTheme="minorEastAsia" w:hAnsiTheme="minorEastAsia" w:eastAsiaTheme="minorEastAsia" w:cstheme="minorEastAsia"/>
                <w:sz w:val="20"/>
                <w:szCs w:val="20"/>
              </w:rPr>
              <w:t>202</w:t>
            </w:r>
            <w:r>
              <w:rPr>
                <w:rFonts w:hint="eastAsia" w:asciiTheme="minorEastAsia" w:hAnsiTheme="minorEastAsia" w:eastAsiaTheme="minorEastAsia" w:cstheme="minorEastAsia"/>
                <w:sz w:val="20"/>
                <w:szCs w:val="20"/>
                <w:lang w:val="en-US" w:eastAsia="zh-CN"/>
              </w:rPr>
              <w:t>5</w:t>
            </w:r>
            <w:r>
              <w:rPr>
                <w:rFonts w:hint="eastAsia" w:asciiTheme="minorEastAsia" w:hAnsiTheme="minorEastAsia" w:eastAsiaTheme="minorEastAsia" w:cstheme="minorEastAsia"/>
                <w:sz w:val="20"/>
                <w:szCs w:val="20"/>
              </w:rPr>
              <w:t>年</w:t>
            </w:r>
            <w:r>
              <w:rPr>
                <w:rFonts w:hint="eastAsia" w:asciiTheme="minorEastAsia" w:hAnsiTheme="minorEastAsia" w:eastAsiaTheme="minorEastAsia" w:cstheme="minorEastAsia"/>
                <w:sz w:val="20"/>
                <w:szCs w:val="20"/>
                <w:lang w:val="en-US" w:eastAsia="zh-CN"/>
              </w:rPr>
              <w:t>6</w:t>
            </w:r>
            <w:r>
              <w:rPr>
                <w:rFonts w:hint="eastAsia" w:asciiTheme="minorEastAsia" w:hAnsiTheme="minorEastAsia" w:eastAsiaTheme="minorEastAsia" w:cstheme="minorEastAsia"/>
                <w:sz w:val="20"/>
                <w:szCs w:val="20"/>
              </w:rPr>
              <w:t>月</w:t>
            </w:r>
            <w:r>
              <w:rPr>
                <w:rFonts w:hint="eastAsia" w:asciiTheme="minorEastAsia" w:hAnsiTheme="minorEastAsia" w:eastAsiaTheme="minorEastAsia" w:cstheme="minorEastAsia"/>
                <w:sz w:val="20"/>
                <w:szCs w:val="20"/>
                <w:lang w:val="en-US" w:eastAsia="zh-CN"/>
              </w:rPr>
              <w:t>12</w:t>
            </w:r>
            <w:r>
              <w:rPr>
                <w:rFonts w:hint="eastAsia" w:asciiTheme="minorEastAsia" w:hAnsiTheme="minorEastAsia" w:eastAsiaTheme="minorEastAsia" w:cstheme="minorEastAsia"/>
                <w:sz w:val="20"/>
                <w:szCs w:val="20"/>
              </w:rPr>
              <w:t>日</w:t>
            </w:r>
          </w:p>
        </w:tc>
      </w:tr>
      <w:tr w14:paraId="31864F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561" w:hRule="atLeast"/>
          <w:jc w:val="center"/>
        </w:trPr>
        <w:tc>
          <w:tcPr>
            <w:tcW w:w="2552" w:type="dxa"/>
            <w:vAlign w:val="center"/>
          </w:tcPr>
          <w:p w14:paraId="2798FFE5">
            <w:pPr>
              <w:pStyle w:val="12"/>
              <w:ind w:left="107"/>
              <w:rPr>
                <w:rFonts w:cs="宋体" w:asciiTheme="minorEastAsia" w:hAnsiTheme="minorEastAsia" w:eastAsiaTheme="minorEastAsia"/>
                <w:b/>
                <w:bCs/>
                <w:sz w:val="20"/>
                <w:szCs w:val="20"/>
              </w:rPr>
            </w:pPr>
            <w:r>
              <w:rPr>
                <w:rFonts w:hint="eastAsia" w:cs="宋体" w:asciiTheme="minorEastAsia" w:hAnsiTheme="minorEastAsia" w:eastAsiaTheme="minorEastAsia"/>
                <w:b/>
                <w:bCs/>
                <w:sz w:val="20"/>
                <w:szCs w:val="20"/>
              </w:rPr>
              <w:t>地点</w:t>
            </w:r>
          </w:p>
        </w:tc>
        <w:tc>
          <w:tcPr>
            <w:tcW w:w="5973" w:type="dxa"/>
            <w:vAlign w:val="center"/>
          </w:tcPr>
          <w:p w14:paraId="5020EE6E">
            <w:pPr>
              <w:pStyle w:val="12"/>
              <w:keepNext w:val="0"/>
              <w:keepLines w:val="0"/>
              <w:pageBreakBefore w:val="0"/>
              <w:widowControl w:val="0"/>
              <w:kinsoku/>
              <w:wordWrap/>
              <w:overflowPunct/>
              <w:topLinePunct w:val="0"/>
              <w:autoSpaceDE w:val="0"/>
              <w:autoSpaceDN w:val="0"/>
              <w:bidi w:val="0"/>
              <w:adjustRightInd/>
              <w:snapToGrid/>
              <w:spacing w:before="100" w:beforeAutospacing="1" w:line="360" w:lineRule="auto"/>
              <w:textAlignment w:val="auto"/>
              <w:rPr>
                <w:rFonts w:cs="宋体" w:asciiTheme="minorEastAsia" w:hAnsiTheme="minorEastAsia" w:eastAsiaTheme="minorEastAsia"/>
                <w:sz w:val="20"/>
                <w:szCs w:val="20"/>
              </w:rPr>
            </w:pPr>
            <w:r>
              <w:rPr>
                <w:rFonts w:cs="宋体" w:asciiTheme="minorEastAsia" w:hAnsiTheme="minorEastAsia" w:eastAsiaTheme="minorEastAsia"/>
                <w:sz w:val="20"/>
                <w:szCs w:val="20"/>
              </w:rPr>
              <w:t>公司会议室</w:t>
            </w:r>
          </w:p>
        </w:tc>
      </w:tr>
      <w:tr w14:paraId="59ABF8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558" w:hRule="atLeast"/>
          <w:jc w:val="center"/>
        </w:trPr>
        <w:tc>
          <w:tcPr>
            <w:tcW w:w="2552" w:type="dxa"/>
            <w:vAlign w:val="center"/>
          </w:tcPr>
          <w:p w14:paraId="697A7005">
            <w:pPr>
              <w:pStyle w:val="12"/>
              <w:spacing w:before="1"/>
              <w:ind w:left="107"/>
              <w:rPr>
                <w:rFonts w:ascii="宋体" w:hAnsi="宋体" w:eastAsia="宋体" w:cs="宋体"/>
                <w:b/>
                <w:bCs/>
                <w:sz w:val="20"/>
                <w:szCs w:val="20"/>
              </w:rPr>
            </w:pPr>
            <w:r>
              <w:rPr>
                <w:rFonts w:hint="eastAsia" w:ascii="宋体" w:hAnsi="宋体" w:eastAsia="宋体" w:cs="宋体"/>
                <w:b/>
                <w:bCs/>
                <w:sz w:val="20"/>
                <w:szCs w:val="20"/>
              </w:rPr>
              <w:t>上市公司接待人员姓名</w:t>
            </w:r>
          </w:p>
        </w:tc>
        <w:tc>
          <w:tcPr>
            <w:tcW w:w="5973" w:type="dxa"/>
            <w:vAlign w:val="center"/>
          </w:tcPr>
          <w:p w14:paraId="3F469A24">
            <w:pPr>
              <w:pStyle w:val="12"/>
              <w:keepNext w:val="0"/>
              <w:keepLines w:val="0"/>
              <w:pageBreakBefore w:val="0"/>
              <w:widowControl w:val="0"/>
              <w:kinsoku/>
              <w:wordWrap/>
              <w:overflowPunct/>
              <w:topLinePunct w:val="0"/>
              <w:autoSpaceDE w:val="0"/>
              <w:autoSpaceDN w:val="0"/>
              <w:bidi w:val="0"/>
              <w:adjustRightInd w:val="0"/>
              <w:snapToGrid w:val="0"/>
              <w:spacing w:beforeAutospacing="0" w:line="240" w:lineRule="auto"/>
              <w:textAlignment w:val="auto"/>
              <w:rPr>
                <w:rFonts w:hint="eastAsia" w:ascii="宋体" w:hAnsi="宋体" w:eastAsia="宋体" w:cs="宋体"/>
                <w:sz w:val="20"/>
                <w:szCs w:val="20"/>
                <w:lang w:val="en-US" w:eastAsia="zh-CN"/>
              </w:rPr>
            </w:pPr>
            <w:r>
              <w:rPr>
                <w:rFonts w:ascii="宋体" w:hAnsi="宋体" w:eastAsia="宋体" w:cs="宋体"/>
                <w:sz w:val="20"/>
                <w:szCs w:val="20"/>
              </w:rPr>
              <w:t>董事会秘书 姚建成</w:t>
            </w:r>
            <w:r>
              <w:rPr>
                <w:rFonts w:ascii="宋体" w:hAnsi="宋体" w:eastAsia="宋体" w:cs="宋体"/>
                <w:sz w:val="20"/>
                <w:szCs w:val="20"/>
              </w:rPr>
              <w:br w:type="textWrapping"/>
            </w:r>
            <w:r>
              <w:rPr>
                <w:rFonts w:hint="eastAsia" w:ascii="宋体" w:hAnsi="宋体" w:eastAsia="宋体" w:cs="宋体"/>
                <w:sz w:val="20"/>
                <w:szCs w:val="20"/>
                <w:lang w:val="en-US" w:eastAsia="zh-CN"/>
              </w:rPr>
              <w:t>证券事务代表 邱竹</w:t>
            </w:r>
          </w:p>
          <w:p w14:paraId="34CBD707">
            <w:pPr>
              <w:pStyle w:val="12"/>
              <w:keepNext w:val="0"/>
              <w:keepLines w:val="0"/>
              <w:pageBreakBefore w:val="0"/>
              <w:widowControl w:val="0"/>
              <w:kinsoku/>
              <w:wordWrap/>
              <w:overflowPunct/>
              <w:topLinePunct w:val="0"/>
              <w:autoSpaceDE w:val="0"/>
              <w:autoSpaceDN w:val="0"/>
              <w:bidi w:val="0"/>
              <w:adjustRightInd w:val="0"/>
              <w:snapToGrid w:val="0"/>
              <w:spacing w:beforeAutospacing="0" w:line="240" w:lineRule="auto"/>
              <w:textAlignment w:val="auto"/>
              <w:rPr>
                <w:rFonts w:ascii="宋体" w:hAnsi="宋体" w:eastAsia="宋体" w:cs="宋体"/>
                <w:sz w:val="20"/>
                <w:szCs w:val="20"/>
              </w:rPr>
            </w:pPr>
            <w:r>
              <w:rPr>
                <w:rFonts w:hint="eastAsia" w:ascii="宋体" w:hAnsi="宋体" w:eastAsia="宋体" w:cs="宋体"/>
                <w:sz w:val="20"/>
                <w:szCs w:val="20"/>
                <w:lang w:val="en-US" w:eastAsia="zh-CN"/>
              </w:rPr>
              <w:t>董事会办公室职员 樊春燕、杨茜</w:t>
            </w:r>
            <w:r>
              <w:rPr>
                <w:rFonts w:ascii="宋体" w:hAnsi="宋体" w:eastAsia="宋体" w:cs="宋体"/>
                <w:sz w:val="20"/>
                <w:szCs w:val="20"/>
              </w:rPr>
              <w:t xml:space="preserve"> </w:t>
            </w:r>
          </w:p>
        </w:tc>
      </w:tr>
      <w:tr w14:paraId="70CD7C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1941" w:hRule="atLeast"/>
          <w:jc w:val="center"/>
        </w:trPr>
        <w:tc>
          <w:tcPr>
            <w:tcW w:w="2552" w:type="dxa"/>
          </w:tcPr>
          <w:p w14:paraId="576B59F8">
            <w:pPr>
              <w:pStyle w:val="12"/>
              <w:rPr>
                <w:rFonts w:ascii="宋体" w:hAnsi="宋体" w:eastAsia="宋体" w:cs="宋体"/>
                <w:b/>
                <w:bCs/>
                <w:sz w:val="20"/>
                <w:szCs w:val="20"/>
              </w:rPr>
            </w:pPr>
          </w:p>
          <w:p w14:paraId="2025C3B8">
            <w:pPr>
              <w:pStyle w:val="12"/>
              <w:rPr>
                <w:rFonts w:ascii="宋体" w:hAnsi="宋体" w:eastAsia="宋体" w:cs="宋体"/>
                <w:b/>
                <w:bCs/>
                <w:sz w:val="20"/>
                <w:szCs w:val="20"/>
              </w:rPr>
            </w:pPr>
          </w:p>
          <w:p w14:paraId="76E73793">
            <w:pPr>
              <w:pStyle w:val="12"/>
              <w:spacing w:before="5"/>
              <w:rPr>
                <w:rFonts w:ascii="宋体" w:hAnsi="宋体" w:eastAsia="宋体" w:cs="宋体"/>
                <w:b/>
                <w:bCs/>
                <w:sz w:val="20"/>
                <w:szCs w:val="20"/>
              </w:rPr>
            </w:pPr>
          </w:p>
          <w:p w14:paraId="260F4007">
            <w:pPr>
              <w:pStyle w:val="12"/>
              <w:spacing w:before="1" w:line="499" w:lineRule="auto"/>
              <w:ind w:left="107" w:right="96"/>
              <w:rPr>
                <w:rFonts w:hint="eastAsia" w:ascii="宋体" w:hAnsi="宋体" w:eastAsia="宋体" w:cs="宋体"/>
                <w:b/>
                <w:bCs/>
                <w:sz w:val="20"/>
                <w:szCs w:val="20"/>
              </w:rPr>
            </w:pPr>
            <w:r>
              <w:rPr>
                <w:rFonts w:hint="eastAsia" w:ascii="宋体" w:hAnsi="宋体" w:eastAsia="宋体" w:cs="宋体"/>
                <w:b/>
                <w:bCs/>
                <w:sz w:val="20"/>
                <w:szCs w:val="20"/>
              </w:rPr>
              <w:t>投资者关系活动</w:t>
            </w:r>
          </w:p>
          <w:p w14:paraId="648439DA">
            <w:pPr>
              <w:pStyle w:val="12"/>
              <w:spacing w:before="1" w:line="499" w:lineRule="auto"/>
              <w:ind w:left="107" w:right="96"/>
              <w:rPr>
                <w:rFonts w:ascii="宋体" w:hAnsi="宋体" w:eastAsia="宋体" w:cs="宋体"/>
                <w:b/>
                <w:bCs/>
                <w:sz w:val="20"/>
                <w:szCs w:val="20"/>
              </w:rPr>
            </w:pPr>
            <w:r>
              <w:rPr>
                <w:rFonts w:hint="eastAsia" w:ascii="宋体" w:hAnsi="宋体" w:eastAsia="宋体" w:cs="宋体"/>
                <w:b/>
                <w:bCs/>
                <w:sz w:val="20"/>
                <w:szCs w:val="20"/>
              </w:rPr>
              <w:t>主要内容介绍</w:t>
            </w:r>
          </w:p>
        </w:tc>
        <w:tc>
          <w:tcPr>
            <w:tcW w:w="5973" w:type="dxa"/>
          </w:tcPr>
          <w:p w14:paraId="5369E370">
            <w:pPr>
              <w:keepNext w:val="0"/>
              <w:keepLines w:val="0"/>
              <w:pageBreakBefore w:val="0"/>
              <w:widowControl w:val="0"/>
              <w:numPr>
                <w:ilvl w:val="0"/>
                <w:numId w:val="1"/>
              </w:numPr>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lang w:val="en-US" w:eastAsia="zh-CN"/>
              </w:rPr>
              <w:t>公司对即将到期的路程是如何规划的？</w:t>
            </w:r>
          </w:p>
          <w:p w14:paraId="1770ED4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00" w:firstLineChars="200"/>
              <w:jc w:val="both"/>
              <w:textAlignment w:val="auto"/>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截至2030年前，公司即将到期的路产包括成乐高速、成雅高速、成渝高速及城北高速。其中，成乐高速已于2018年启动改扩建工程。若未来成雅高速具备开展改扩建条件，公司将积极争取相关机会。成渝高速虽临近经营期限，但公司于2023年完成成都二绕西高速收购，有效补充优质路产资源，为可持续发展提供新动能。城北高速全长仅10公里，其经营收益对公司整体业绩影响有限。公司将统筹资源，持续优化路产结构，保障长期稳健发展 。</w:t>
            </w:r>
          </w:p>
          <w:p w14:paraId="509ABA4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00" w:firstLineChars="200"/>
              <w:jc w:val="both"/>
              <w:textAlignment w:val="auto"/>
              <w:rPr>
                <w:rFonts w:hint="eastAsia" w:ascii="宋体" w:hAnsi="宋体" w:eastAsia="宋体" w:cs="宋体"/>
                <w:color w:val="auto"/>
                <w:sz w:val="20"/>
                <w:szCs w:val="20"/>
                <w:lang w:val="en-US" w:eastAsia="zh-CN"/>
              </w:rPr>
            </w:pPr>
          </w:p>
          <w:p w14:paraId="29D9B13C">
            <w:pPr>
              <w:keepNext w:val="0"/>
              <w:keepLines w:val="0"/>
              <w:pageBreakBefore w:val="0"/>
              <w:widowControl w:val="0"/>
              <w:numPr>
                <w:ilvl w:val="0"/>
                <w:numId w:val="1"/>
              </w:numPr>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公司在沿线路衍经济端未来有何规划？</w:t>
            </w:r>
          </w:p>
          <w:p w14:paraId="7F82639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00" w:firstLineChars="200"/>
              <w:jc w:val="both"/>
              <w:textAlignment w:val="auto"/>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未来，公司将紧密围绕路网流量特征与市场实际需求，系统布局综合能源站点，全面覆盖传统能源及新能源领域应用场景，着力构建“一张网运营、一体化服务”的高效体系。在整体规划层面，公司将充分依托蜀道集团交通路网资源优势，深度挖掘高速公路服务区、隧道群、边坡荒地等空间潜力，将其转化为能源供给节点，全力打造“点、线、面”有机融合的综合能源服务网络。此外，公司将以服务区服务质量提升为核心抓手，作为推进大服务体系建设的首要切入点，通过拓展服务内涵、丰富服务内容，将服务区打造成为展示公司服务品质与品牌形象的重要窗口，持续提升公司路衍经济综合竞争力。</w:t>
            </w:r>
          </w:p>
          <w:p w14:paraId="6AB56C3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00" w:firstLineChars="200"/>
              <w:jc w:val="both"/>
              <w:textAlignment w:val="auto"/>
              <w:rPr>
                <w:rFonts w:hint="eastAsia" w:ascii="宋体" w:hAnsi="宋体" w:eastAsia="宋体" w:cs="宋体"/>
                <w:color w:val="auto"/>
                <w:sz w:val="20"/>
                <w:szCs w:val="20"/>
                <w:lang w:val="en-US" w:eastAsia="zh-CN"/>
              </w:rPr>
            </w:pPr>
          </w:p>
          <w:p w14:paraId="74F73866">
            <w:pPr>
              <w:keepNext w:val="0"/>
              <w:keepLines w:val="0"/>
              <w:pageBreakBefore w:val="0"/>
              <w:widowControl w:val="0"/>
              <w:numPr>
                <w:ilvl w:val="0"/>
                <w:numId w:val="1"/>
              </w:numPr>
              <w:kinsoku/>
              <w:wordWrap/>
              <w:overflowPunct/>
              <w:topLinePunct w:val="0"/>
              <w:autoSpaceDE/>
              <w:autoSpaceDN/>
              <w:bidi w:val="0"/>
              <w:adjustRightInd/>
              <w:snapToGrid/>
              <w:spacing w:line="360" w:lineRule="auto"/>
              <w:ind w:firstLine="0" w:firstLineChars="0"/>
              <w:jc w:val="left"/>
              <w:textAlignment w:val="auto"/>
              <w:rPr>
                <w:rFonts w:hint="default" w:ascii="宋体" w:hAnsi="宋体" w:eastAsia="宋体" w:cs="宋体"/>
                <w:b/>
                <w:bCs/>
                <w:color w:val="auto"/>
                <w:sz w:val="24"/>
                <w:szCs w:val="24"/>
                <w:lang w:val="en-US" w:eastAsia="zh-CN"/>
              </w:rPr>
            </w:pPr>
            <w:r>
              <w:rPr>
                <w:rFonts w:hint="eastAsia" w:ascii="宋体" w:hAnsi="宋体" w:eastAsia="宋体" w:cs="宋体"/>
                <w:b/>
                <w:bCs/>
                <w:color w:val="auto"/>
                <w:sz w:val="24"/>
                <w:szCs w:val="24"/>
              </w:rPr>
              <w:t>成</w:t>
            </w:r>
            <w:r>
              <w:rPr>
                <w:rFonts w:hint="eastAsia" w:ascii="宋体" w:hAnsi="宋体" w:eastAsia="宋体" w:cs="宋体"/>
                <w:b/>
                <w:bCs/>
                <w:color w:val="auto"/>
                <w:sz w:val="24"/>
                <w:szCs w:val="24"/>
                <w:lang w:eastAsia="zh-CN"/>
              </w:rPr>
              <w:t>雅改扩建预计投资金额是多少？</w:t>
            </w:r>
          </w:p>
          <w:p w14:paraId="17EA7DD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200" w:firstLineChars="1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0"/>
                <w:szCs w:val="20"/>
                <w:lang w:val="en-US" w:eastAsia="zh-CN"/>
              </w:rPr>
              <w:t>目前，成雅高速改扩建项目尚未启动，有关项目投资金额及后续进展等相关信息，公司将严格按照相关规定和要求，及时履行信息披露义务，敬请投资者关注公司公告。</w:t>
            </w:r>
          </w:p>
          <w:p w14:paraId="7226035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00" w:firstLineChars="200"/>
              <w:jc w:val="both"/>
              <w:textAlignment w:val="auto"/>
              <w:rPr>
                <w:rFonts w:hint="eastAsia" w:ascii="宋体" w:hAnsi="宋体" w:eastAsia="宋体" w:cs="宋体"/>
                <w:color w:val="auto"/>
                <w:sz w:val="20"/>
                <w:szCs w:val="20"/>
                <w:lang w:val="en-US" w:eastAsia="zh-CN"/>
              </w:rPr>
            </w:pPr>
          </w:p>
          <w:p w14:paraId="537311AD">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公司是否有计划发REITS等融资工具？</w:t>
            </w:r>
          </w:p>
          <w:p w14:paraId="479A10E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200" w:firstLineChars="100"/>
              <w:jc w:val="both"/>
              <w:textAlignment w:val="auto"/>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公司暂时没有计划。</w:t>
            </w:r>
          </w:p>
          <w:p w14:paraId="1691DCA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200" w:firstLineChars="100"/>
              <w:jc w:val="both"/>
              <w:textAlignment w:val="auto"/>
              <w:rPr>
                <w:rFonts w:hint="eastAsia" w:ascii="宋体" w:hAnsi="宋体" w:eastAsia="宋体" w:cs="宋体"/>
                <w:b w:val="0"/>
                <w:bCs w:val="0"/>
                <w:color w:val="auto"/>
                <w:sz w:val="20"/>
                <w:szCs w:val="20"/>
                <w:lang w:val="en-US"/>
              </w:rPr>
            </w:pPr>
          </w:p>
          <w:p w14:paraId="6445DD3B">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firstLine="0" w:firstLineChars="0"/>
              <w:textAlignment w:val="auto"/>
              <w:rPr>
                <w:rFonts w:hint="eastAsia" w:ascii="Helvetica" w:hAnsi="Helvetica" w:eastAsia="宋体" w:cs="Helvetica"/>
                <w:i w:val="0"/>
                <w:iCs w:val="0"/>
                <w:caps w:val="0"/>
                <w:color w:val="333333"/>
                <w:spacing w:val="0"/>
                <w:sz w:val="21"/>
                <w:szCs w:val="21"/>
                <w:lang w:val="en-US" w:eastAsia="zh-CN"/>
              </w:rPr>
            </w:pPr>
            <w:r>
              <w:rPr>
                <w:rFonts w:hint="eastAsia" w:ascii="宋体" w:hAnsi="宋体" w:eastAsia="宋体" w:cs="宋体"/>
                <w:b/>
                <w:bCs/>
                <w:color w:val="auto"/>
                <w:sz w:val="24"/>
                <w:szCs w:val="24"/>
                <w:highlight w:val="none"/>
                <w:lang w:val="en-US" w:eastAsia="zh-CN"/>
              </w:rPr>
              <w:t>公司资产负债率持续下降的原因？</w:t>
            </w:r>
          </w:p>
          <w:p w14:paraId="5C8570B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00" w:firstLineChars="200"/>
              <w:jc w:val="both"/>
              <w:textAlignment w:val="auto"/>
              <w:rPr>
                <w:rFonts w:hint="default" w:ascii="宋体" w:hAnsi="宋体" w:eastAsia="宋体" w:cs="宋体"/>
                <w:i w:val="0"/>
                <w:iCs w:val="0"/>
                <w:caps w:val="0"/>
                <w:color w:val="auto"/>
                <w:spacing w:val="0"/>
                <w:sz w:val="20"/>
                <w:szCs w:val="20"/>
                <w:lang w:val="en-US" w:eastAsia="zh-CN"/>
              </w:rPr>
            </w:pPr>
            <w:r>
              <w:rPr>
                <w:rFonts w:hint="eastAsia" w:ascii="宋体" w:hAnsi="宋体" w:eastAsia="宋体" w:cs="宋体"/>
                <w:i w:val="0"/>
                <w:iCs w:val="0"/>
                <w:caps w:val="0"/>
                <w:color w:val="auto"/>
                <w:spacing w:val="0"/>
                <w:sz w:val="20"/>
                <w:szCs w:val="20"/>
                <w:lang w:val="en-US" w:eastAsia="zh-CN"/>
              </w:rPr>
              <w:t>一方面高速公路本身具备良好的自循环能力，能持续产生稳定 的经营性现金流，为财务结构优化提供了基础；另一方面，公司积极推进降本增效工作，通过精细化管理、片区化管理、优化融资结构等举措，有效的降低财务费用，推动了资产负债率的持续下降。</w:t>
            </w:r>
          </w:p>
          <w:p w14:paraId="096A245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00" w:firstLineChars="200"/>
              <w:jc w:val="both"/>
              <w:textAlignment w:val="auto"/>
              <w:rPr>
                <w:rFonts w:hint="eastAsia" w:ascii="宋体" w:hAnsi="宋体" w:eastAsia="宋体" w:cs="宋体"/>
                <w:i w:val="0"/>
                <w:iCs w:val="0"/>
                <w:caps w:val="0"/>
                <w:color w:val="auto"/>
                <w:spacing w:val="0"/>
                <w:sz w:val="20"/>
                <w:szCs w:val="20"/>
                <w:lang w:val="en-US" w:eastAsia="zh-CN"/>
              </w:rPr>
            </w:pPr>
          </w:p>
          <w:p w14:paraId="3D02B284">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lang w:val="en-US" w:eastAsia="zh-CN"/>
              </w:rPr>
              <w:t>蜀道集团旗下有哪些优质路产？是否有机会注入公司？</w:t>
            </w:r>
          </w:p>
          <w:p w14:paraId="5DB8FAE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200" w:firstLineChars="100"/>
              <w:jc w:val="both"/>
              <w:textAlignment w:val="auto"/>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目前，蜀道集团投建运营的高速公路总里程超1.14万公里，成渝公司通车总里程达900公里，占全省高速公路总里程超8.73%。后续若有相关安排，公司将严格按照规定及时履行信息披露义务，敬请投资者关注公司公告。</w:t>
            </w:r>
          </w:p>
          <w:p w14:paraId="34BB559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200" w:firstLineChars="100"/>
              <w:jc w:val="both"/>
              <w:textAlignment w:val="auto"/>
              <w:rPr>
                <w:rFonts w:hint="default" w:ascii="宋体" w:hAnsi="宋体" w:eastAsia="宋体" w:cs="宋体"/>
                <w:color w:val="auto"/>
                <w:sz w:val="20"/>
                <w:szCs w:val="20"/>
                <w:lang w:val="en-US" w:eastAsia="zh-CN"/>
              </w:rPr>
            </w:pPr>
          </w:p>
          <w:p w14:paraId="7E8FD13C">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lang w:val="en-US" w:eastAsia="zh-CN"/>
              </w:rPr>
              <w:t>招商公路对公司的态度是怎样的？</w:t>
            </w:r>
          </w:p>
          <w:p w14:paraId="642BFE5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200" w:firstLineChars="100"/>
              <w:jc w:val="both"/>
              <w:textAlignment w:val="auto"/>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招商公路作为成渝公司的第二大股东，一直秉持着友好的态度，坚定不移地支持成渝公司的发展。在过往的合作历程中，无论是成渝公司的项目投资、建设，还是运营管理，招商公路都充分发挥股东职能，提供全方位支持。同时，招商公路在资本运作方面也与成渝公司有深度合作，如2024年公司以不超过2亿元参与了招商基金招商公路高速公路封闭式基础设施证券投资基金首次发售项目。</w:t>
            </w:r>
          </w:p>
          <w:p w14:paraId="4239593F">
            <w:pPr>
              <w:pStyle w:val="12"/>
              <w:keepNext w:val="0"/>
              <w:keepLines w:val="0"/>
              <w:pageBreakBefore w:val="0"/>
              <w:widowControl w:val="0"/>
              <w:kinsoku/>
              <w:wordWrap/>
              <w:overflowPunct/>
              <w:topLinePunct w:val="0"/>
              <w:autoSpaceDE w:val="0"/>
              <w:autoSpaceDN w:val="0"/>
              <w:bidi w:val="0"/>
              <w:adjustRightInd w:val="0"/>
              <w:snapToGrid w:val="0"/>
              <w:spacing w:beforeAutospacing="0" w:line="360" w:lineRule="auto"/>
              <w:ind w:firstLine="0" w:firstLineChars="0"/>
              <w:textAlignment w:val="auto"/>
              <w:rPr>
                <w:rFonts w:hint="eastAsia" w:ascii="宋体" w:hAnsi="宋体" w:eastAsia="宋体" w:cs="宋体"/>
                <w:sz w:val="20"/>
                <w:szCs w:val="20"/>
                <w:lang w:eastAsia="zh-CN"/>
              </w:rPr>
            </w:pPr>
          </w:p>
        </w:tc>
      </w:tr>
      <w:tr w14:paraId="1252DE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999" w:hRule="atLeast"/>
          <w:jc w:val="center"/>
        </w:trPr>
        <w:tc>
          <w:tcPr>
            <w:tcW w:w="2552" w:type="dxa"/>
            <w:vAlign w:val="center"/>
          </w:tcPr>
          <w:p w14:paraId="43F27004">
            <w:pPr>
              <w:pStyle w:val="12"/>
              <w:spacing w:before="1"/>
              <w:ind w:left="107"/>
              <w:rPr>
                <w:rFonts w:hint="eastAsia" w:cs="宋体" w:asciiTheme="minorEastAsia" w:hAnsiTheme="minorEastAsia" w:eastAsiaTheme="minorEastAsia"/>
                <w:b/>
                <w:bCs/>
                <w:sz w:val="20"/>
                <w:szCs w:val="20"/>
              </w:rPr>
            </w:pPr>
            <w:r>
              <w:rPr>
                <w:rFonts w:hint="eastAsia" w:cs="宋体" w:asciiTheme="minorEastAsia" w:hAnsiTheme="minorEastAsia" w:eastAsiaTheme="minorEastAsia"/>
                <w:b/>
                <w:bCs/>
                <w:sz w:val="20"/>
                <w:szCs w:val="20"/>
              </w:rPr>
              <w:t>关于本次活动是否涉及应</w:t>
            </w:r>
          </w:p>
          <w:p w14:paraId="4CDDF8C9">
            <w:pPr>
              <w:pStyle w:val="12"/>
              <w:spacing w:before="1"/>
              <w:ind w:left="107"/>
              <w:rPr>
                <w:rFonts w:ascii="宋体" w:hAnsi="宋体" w:eastAsia="宋体" w:cs="宋体"/>
                <w:b/>
                <w:bCs/>
                <w:sz w:val="20"/>
                <w:szCs w:val="20"/>
              </w:rPr>
            </w:pPr>
            <w:r>
              <w:rPr>
                <w:rFonts w:hint="eastAsia" w:cs="宋体" w:asciiTheme="minorEastAsia" w:hAnsiTheme="minorEastAsia" w:eastAsiaTheme="minorEastAsia"/>
                <w:b/>
                <w:bCs/>
                <w:sz w:val="20"/>
                <w:szCs w:val="20"/>
              </w:rPr>
              <w:t>披露重大信息的说明</w:t>
            </w:r>
          </w:p>
        </w:tc>
        <w:tc>
          <w:tcPr>
            <w:tcW w:w="5973" w:type="dxa"/>
            <w:vAlign w:val="center"/>
          </w:tcPr>
          <w:p w14:paraId="0E6D5823">
            <w:pPr>
              <w:pStyle w:val="12"/>
              <w:keepNext w:val="0"/>
              <w:keepLines w:val="0"/>
              <w:pageBreakBefore w:val="0"/>
              <w:widowControl w:val="0"/>
              <w:kinsoku/>
              <w:wordWrap/>
              <w:overflowPunct/>
              <w:topLinePunct w:val="0"/>
              <w:autoSpaceDE w:val="0"/>
              <w:autoSpaceDN w:val="0"/>
              <w:bidi w:val="0"/>
              <w:adjustRightInd/>
              <w:snapToGrid/>
              <w:spacing w:before="100" w:beforeAutospacing="1" w:line="360" w:lineRule="auto"/>
              <w:textAlignment w:val="auto"/>
              <w:rPr>
                <w:rFonts w:ascii="宋体" w:hAnsi="宋体" w:eastAsia="宋体" w:cs="宋体"/>
                <w:sz w:val="20"/>
                <w:szCs w:val="20"/>
              </w:rPr>
            </w:pPr>
            <w:r>
              <w:rPr>
                <w:rFonts w:hint="eastAsia" w:cs="宋体" w:asciiTheme="minorEastAsia" w:hAnsiTheme="minorEastAsia" w:eastAsiaTheme="minorEastAsia"/>
                <w:sz w:val="20"/>
                <w:szCs w:val="20"/>
              </w:rPr>
              <w:t>本次活动不涉及未公开披露的重大信息。</w:t>
            </w:r>
          </w:p>
        </w:tc>
      </w:tr>
      <w:tr w14:paraId="2E4252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558" w:hRule="atLeast"/>
          <w:jc w:val="center"/>
        </w:trPr>
        <w:tc>
          <w:tcPr>
            <w:tcW w:w="2552" w:type="dxa"/>
            <w:vAlign w:val="center"/>
          </w:tcPr>
          <w:p w14:paraId="6C8111AD">
            <w:pPr>
              <w:pStyle w:val="12"/>
              <w:spacing w:before="1"/>
              <w:ind w:left="107" w:leftChars="0"/>
              <w:rPr>
                <w:rFonts w:ascii="宋体" w:hAnsi="宋体" w:eastAsia="宋体" w:cs="宋体"/>
                <w:b/>
                <w:bCs/>
                <w:sz w:val="20"/>
                <w:szCs w:val="20"/>
                <w:lang w:val="zh-CN" w:eastAsia="zh-CN" w:bidi="zh-CN"/>
              </w:rPr>
            </w:pPr>
            <w:r>
              <w:rPr>
                <w:rFonts w:hint="eastAsia" w:ascii="宋体" w:hAnsi="宋体" w:eastAsia="宋体" w:cs="宋体"/>
                <w:b/>
                <w:bCs/>
                <w:sz w:val="20"/>
                <w:szCs w:val="20"/>
              </w:rPr>
              <w:t>附件清单（如有）</w:t>
            </w:r>
          </w:p>
        </w:tc>
        <w:tc>
          <w:tcPr>
            <w:tcW w:w="5973" w:type="dxa"/>
            <w:vAlign w:val="center"/>
          </w:tcPr>
          <w:p w14:paraId="0C903F60">
            <w:pPr>
              <w:pStyle w:val="12"/>
              <w:keepNext w:val="0"/>
              <w:keepLines w:val="0"/>
              <w:pageBreakBefore w:val="0"/>
              <w:widowControl w:val="0"/>
              <w:kinsoku/>
              <w:wordWrap/>
              <w:overflowPunct/>
              <w:topLinePunct w:val="0"/>
              <w:autoSpaceDE w:val="0"/>
              <w:autoSpaceDN w:val="0"/>
              <w:bidi w:val="0"/>
              <w:adjustRightInd/>
              <w:snapToGrid/>
              <w:spacing w:before="100" w:beforeAutospacing="1" w:line="360" w:lineRule="auto"/>
              <w:textAlignment w:val="auto"/>
              <w:rPr>
                <w:rFonts w:ascii="宋体" w:hAnsi="宋体" w:eastAsia="宋体" w:cs="宋体"/>
                <w:sz w:val="20"/>
                <w:szCs w:val="20"/>
                <w:lang w:val="zh-CN" w:eastAsia="zh-CN" w:bidi="zh-CN"/>
              </w:rPr>
            </w:pPr>
          </w:p>
        </w:tc>
      </w:tr>
      <w:tr w14:paraId="69BAA7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558" w:hRule="atLeast"/>
          <w:jc w:val="center"/>
        </w:trPr>
        <w:tc>
          <w:tcPr>
            <w:tcW w:w="2552" w:type="dxa"/>
            <w:vAlign w:val="center"/>
          </w:tcPr>
          <w:p w14:paraId="4F9B4F57">
            <w:pPr>
              <w:pStyle w:val="12"/>
              <w:spacing w:before="1"/>
              <w:ind w:left="107" w:leftChars="0"/>
              <w:rPr>
                <w:rFonts w:hint="eastAsia" w:ascii="宋体" w:hAnsi="宋体" w:eastAsia="宋体" w:cs="宋体"/>
                <w:b/>
                <w:bCs/>
                <w:sz w:val="20"/>
                <w:szCs w:val="20"/>
                <w:lang w:val="zh-CN" w:eastAsia="zh-CN" w:bidi="zh-CN"/>
              </w:rPr>
            </w:pPr>
            <w:r>
              <w:rPr>
                <w:rFonts w:hint="eastAsia" w:ascii="宋体" w:hAnsi="宋体" w:eastAsia="宋体" w:cs="宋体"/>
                <w:b/>
                <w:bCs/>
                <w:sz w:val="20"/>
                <w:szCs w:val="20"/>
              </w:rPr>
              <w:t>日期</w:t>
            </w:r>
          </w:p>
        </w:tc>
        <w:tc>
          <w:tcPr>
            <w:tcW w:w="5973" w:type="dxa"/>
            <w:vAlign w:val="center"/>
          </w:tcPr>
          <w:p w14:paraId="751DF234">
            <w:pPr>
              <w:pStyle w:val="12"/>
              <w:keepNext w:val="0"/>
              <w:keepLines w:val="0"/>
              <w:pageBreakBefore w:val="0"/>
              <w:widowControl w:val="0"/>
              <w:kinsoku/>
              <w:wordWrap/>
              <w:overflowPunct/>
              <w:topLinePunct w:val="0"/>
              <w:autoSpaceDE w:val="0"/>
              <w:autoSpaceDN w:val="0"/>
              <w:bidi w:val="0"/>
              <w:adjustRightInd/>
              <w:snapToGrid/>
              <w:spacing w:before="100" w:beforeAutospacing="1"/>
              <w:textAlignment w:val="auto"/>
              <w:rPr>
                <w:rFonts w:ascii="宋体" w:hAnsi="宋体" w:eastAsia="宋体" w:cs="宋体"/>
                <w:sz w:val="20"/>
                <w:szCs w:val="20"/>
                <w:lang w:val="zh-CN" w:eastAsia="zh-CN" w:bidi="zh-CN"/>
              </w:rPr>
            </w:pPr>
            <w:r>
              <w:rPr>
                <w:rFonts w:ascii="宋体" w:hAnsi="宋体" w:eastAsia="宋体" w:cs="宋体"/>
                <w:sz w:val="20"/>
                <w:szCs w:val="20"/>
              </w:rPr>
              <w:t>202</w:t>
            </w:r>
            <w:r>
              <w:rPr>
                <w:rFonts w:hint="eastAsia" w:ascii="宋体" w:hAnsi="宋体" w:eastAsia="宋体" w:cs="宋体"/>
                <w:sz w:val="20"/>
                <w:szCs w:val="20"/>
                <w:lang w:val="en-US" w:eastAsia="zh-CN"/>
              </w:rPr>
              <w:t>5</w:t>
            </w:r>
            <w:r>
              <w:rPr>
                <w:rFonts w:ascii="宋体" w:hAnsi="宋体" w:eastAsia="宋体" w:cs="宋体"/>
                <w:sz w:val="20"/>
                <w:szCs w:val="20"/>
                <w:highlight w:val="none"/>
              </w:rPr>
              <w:t>年</w:t>
            </w:r>
            <w:r>
              <w:rPr>
                <w:rFonts w:hint="eastAsia" w:ascii="宋体" w:hAnsi="宋体" w:eastAsia="宋体" w:cs="宋体"/>
                <w:sz w:val="20"/>
                <w:szCs w:val="20"/>
                <w:highlight w:val="none"/>
                <w:lang w:val="en-US" w:eastAsia="zh-CN"/>
              </w:rPr>
              <w:t>6</w:t>
            </w:r>
            <w:r>
              <w:rPr>
                <w:rFonts w:ascii="宋体" w:hAnsi="宋体" w:eastAsia="宋体" w:cs="宋体"/>
                <w:sz w:val="20"/>
                <w:szCs w:val="20"/>
                <w:highlight w:val="none"/>
              </w:rPr>
              <w:t>月</w:t>
            </w:r>
            <w:r>
              <w:rPr>
                <w:rFonts w:hint="eastAsia" w:ascii="宋体" w:hAnsi="宋体" w:eastAsia="宋体" w:cs="宋体"/>
                <w:sz w:val="20"/>
                <w:szCs w:val="20"/>
                <w:highlight w:val="none"/>
                <w:lang w:val="en-US" w:eastAsia="zh-CN"/>
              </w:rPr>
              <w:t>12</w:t>
            </w:r>
            <w:r>
              <w:rPr>
                <w:rFonts w:ascii="宋体" w:hAnsi="宋体" w:eastAsia="宋体" w:cs="宋体"/>
                <w:sz w:val="20"/>
                <w:szCs w:val="20"/>
                <w:highlight w:val="none"/>
              </w:rPr>
              <w:t>日</w:t>
            </w:r>
          </w:p>
        </w:tc>
      </w:tr>
    </w:tbl>
    <w:p w14:paraId="677881ED">
      <w:pPr>
        <w:rPr>
          <w:rFonts w:ascii="宋体" w:hAnsi="宋体" w:eastAsia="宋体" w:cs="宋体"/>
          <w:sz w:val="28"/>
          <w:szCs w:val="36"/>
        </w:rPr>
      </w:pPr>
    </w:p>
    <w:sectPr>
      <w:type w:val="continuous"/>
      <w:pgSz w:w="11910" w:h="16840"/>
      <w:pgMar w:top="1440" w:right="1800" w:bottom="1440" w:left="180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PMingLiU">
    <w:altName w:val="PMingLiU-ExtB"/>
    <w:panose1 w:val="020203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Wingdings 2">
    <w:panose1 w:val="05020102010507070707"/>
    <w:charset w:val="02"/>
    <w:family w:val="roman"/>
    <w:pitch w:val="default"/>
    <w:sig w:usb0="00000000" w:usb1="00000000" w:usb2="00000000" w:usb3="00000000" w:csb0="80000000" w:csb1="00000000"/>
  </w:font>
  <w:font w:name="MS Gothic">
    <w:panose1 w:val="020B0609070205080204"/>
    <w:charset w:val="80"/>
    <w:family w:val="modern"/>
    <w:pitch w:val="default"/>
    <w:sig w:usb0="E00002FF" w:usb1="6AC7FDFB" w:usb2="08000012" w:usb3="00000000" w:csb0="4002009F" w:csb1="DFD70000"/>
  </w:font>
  <w:font w:name="Helvetica">
    <w:altName w:val="Arial"/>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89AE5CB"/>
    <w:multiLevelType w:val="singleLevel"/>
    <w:tmpl w:val="B89AE5CB"/>
    <w:lvl w:ilvl="0" w:tentative="0">
      <w:start w:val="1"/>
      <w:numFmt w:val="decimal"/>
      <w:suff w:val="nothing"/>
      <w:lvlText w:val="%1、"/>
      <w:lvlJc w:val="left"/>
      <w:rPr>
        <w:rFonts w:hint="default"/>
        <w:b/>
        <w:bC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VjMTVhZmU2M2YwMDA1MWY2MDcyN2YyOGEyOWVhYWQifQ=="/>
  </w:docVars>
  <w:rsids>
    <w:rsidRoot w:val="00301D32"/>
    <w:rsid w:val="00026CC3"/>
    <w:rsid w:val="00036089"/>
    <w:rsid w:val="00053CFA"/>
    <w:rsid w:val="000633EC"/>
    <w:rsid w:val="00063804"/>
    <w:rsid w:val="000665A2"/>
    <w:rsid w:val="000877AB"/>
    <w:rsid w:val="000B7C08"/>
    <w:rsid w:val="000D12CF"/>
    <w:rsid w:val="000D2D88"/>
    <w:rsid w:val="000E4B20"/>
    <w:rsid w:val="0011418F"/>
    <w:rsid w:val="00172C24"/>
    <w:rsid w:val="001E59D1"/>
    <w:rsid w:val="001E5EA4"/>
    <w:rsid w:val="002042A7"/>
    <w:rsid w:val="00205911"/>
    <w:rsid w:val="002146AD"/>
    <w:rsid w:val="00275CB6"/>
    <w:rsid w:val="002800B5"/>
    <w:rsid w:val="00295B29"/>
    <w:rsid w:val="002D4073"/>
    <w:rsid w:val="002E7098"/>
    <w:rsid w:val="00301D32"/>
    <w:rsid w:val="00366FAD"/>
    <w:rsid w:val="0037105B"/>
    <w:rsid w:val="003975BA"/>
    <w:rsid w:val="003A74E6"/>
    <w:rsid w:val="003B73DD"/>
    <w:rsid w:val="003D011C"/>
    <w:rsid w:val="004108C7"/>
    <w:rsid w:val="00412DC2"/>
    <w:rsid w:val="00440041"/>
    <w:rsid w:val="00451268"/>
    <w:rsid w:val="004515AD"/>
    <w:rsid w:val="00451857"/>
    <w:rsid w:val="00453516"/>
    <w:rsid w:val="00457548"/>
    <w:rsid w:val="00470DB2"/>
    <w:rsid w:val="004925E7"/>
    <w:rsid w:val="00495B11"/>
    <w:rsid w:val="004F6FF3"/>
    <w:rsid w:val="00571B49"/>
    <w:rsid w:val="005743AE"/>
    <w:rsid w:val="005D64CA"/>
    <w:rsid w:val="005E5717"/>
    <w:rsid w:val="005E6DB2"/>
    <w:rsid w:val="0061433E"/>
    <w:rsid w:val="0062751D"/>
    <w:rsid w:val="006354AA"/>
    <w:rsid w:val="00661AFA"/>
    <w:rsid w:val="006726BF"/>
    <w:rsid w:val="00677B77"/>
    <w:rsid w:val="0068718A"/>
    <w:rsid w:val="006A2739"/>
    <w:rsid w:val="006B5C95"/>
    <w:rsid w:val="006E14B0"/>
    <w:rsid w:val="006F0108"/>
    <w:rsid w:val="00704AE6"/>
    <w:rsid w:val="007153A2"/>
    <w:rsid w:val="00724A68"/>
    <w:rsid w:val="007271BF"/>
    <w:rsid w:val="00730DD3"/>
    <w:rsid w:val="00733224"/>
    <w:rsid w:val="00764128"/>
    <w:rsid w:val="007824B8"/>
    <w:rsid w:val="007910DD"/>
    <w:rsid w:val="007A3EC1"/>
    <w:rsid w:val="007B3368"/>
    <w:rsid w:val="007D0A69"/>
    <w:rsid w:val="007D6DC4"/>
    <w:rsid w:val="00853463"/>
    <w:rsid w:val="00893F25"/>
    <w:rsid w:val="00895035"/>
    <w:rsid w:val="008B2B14"/>
    <w:rsid w:val="008C6AED"/>
    <w:rsid w:val="008C7604"/>
    <w:rsid w:val="008E1B27"/>
    <w:rsid w:val="00903379"/>
    <w:rsid w:val="00906975"/>
    <w:rsid w:val="00917F0B"/>
    <w:rsid w:val="00917F8B"/>
    <w:rsid w:val="00960964"/>
    <w:rsid w:val="00965E4D"/>
    <w:rsid w:val="009B1D5C"/>
    <w:rsid w:val="009C2E31"/>
    <w:rsid w:val="009E1955"/>
    <w:rsid w:val="00A527AA"/>
    <w:rsid w:val="00A5684D"/>
    <w:rsid w:val="00A75C61"/>
    <w:rsid w:val="00A9601B"/>
    <w:rsid w:val="00AD100E"/>
    <w:rsid w:val="00AE1E36"/>
    <w:rsid w:val="00AF74AA"/>
    <w:rsid w:val="00B03C2F"/>
    <w:rsid w:val="00B15064"/>
    <w:rsid w:val="00B340A3"/>
    <w:rsid w:val="00B410F5"/>
    <w:rsid w:val="00B6280C"/>
    <w:rsid w:val="00B671A4"/>
    <w:rsid w:val="00B72CD4"/>
    <w:rsid w:val="00B85B00"/>
    <w:rsid w:val="00BF132F"/>
    <w:rsid w:val="00C13878"/>
    <w:rsid w:val="00CA1705"/>
    <w:rsid w:val="00CE1A54"/>
    <w:rsid w:val="00CF5FB6"/>
    <w:rsid w:val="00D02518"/>
    <w:rsid w:val="00D17454"/>
    <w:rsid w:val="00D33FBC"/>
    <w:rsid w:val="00D7535C"/>
    <w:rsid w:val="00D76302"/>
    <w:rsid w:val="00DA5CE2"/>
    <w:rsid w:val="00DE10E8"/>
    <w:rsid w:val="00E16FDA"/>
    <w:rsid w:val="00E35F58"/>
    <w:rsid w:val="00E45BD9"/>
    <w:rsid w:val="00E66FFC"/>
    <w:rsid w:val="00E759D6"/>
    <w:rsid w:val="00E84A8C"/>
    <w:rsid w:val="00E976DE"/>
    <w:rsid w:val="00EC0F83"/>
    <w:rsid w:val="00EE3187"/>
    <w:rsid w:val="00EF499B"/>
    <w:rsid w:val="00F14977"/>
    <w:rsid w:val="00FB4A08"/>
    <w:rsid w:val="00FC0C2A"/>
    <w:rsid w:val="00FD7F8E"/>
    <w:rsid w:val="00FF11E4"/>
    <w:rsid w:val="0324165E"/>
    <w:rsid w:val="03B721E0"/>
    <w:rsid w:val="04B072D4"/>
    <w:rsid w:val="05AB5771"/>
    <w:rsid w:val="05F575D4"/>
    <w:rsid w:val="06047A69"/>
    <w:rsid w:val="064249C6"/>
    <w:rsid w:val="08641132"/>
    <w:rsid w:val="09186774"/>
    <w:rsid w:val="0945438F"/>
    <w:rsid w:val="0A71587A"/>
    <w:rsid w:val="0B792C38"/>
    <w:rsid w:val="0C28640C"/>
    <w:rsid w:val="0CF60D11"/>
    <w:rsid w:val="0DB13287"/>
    <w:rsid w:val="0E0F0640"/>
    <w:rsid w:val="0E90599A"/>
    <w:rsid w:val="0ED720CD"/>
    <w:rsid w:val="11452D31"/>
    <w:rsid w:val="117C29F7"/>
    <w:rsid w:val="1197170D"/>
    <w:rsid w:val="12070CAE"/>
    <w:rsid w:val="12EF3EDA"/>
    <w:rsid w:val="145F688C"/>
    <w:rsid w:val="14D47131"/>
    <w:rsid w:val="15680001"/>
    <w:rsid w:val="15DD2205"/>
    <w:rsid w:val="17072842"/>
    <w:rsid w:val="17A67110"/>
    <w:rsid w:val="18595469"/>
    <w:rsid w:val="1864189B"/>
    <w:rsid w:val="18D73A7D"/>
    <w:rsid w:val="19557370"/>
    <w:rsid w:val="1A2A56C6"/>
    <w:rsid w:val="1A8E38DF"/>
    <w:rsid w:val="1BD06B6A"/>
    <w:rsid w:val="1CDD1CB6"/>
    <w:rsid w:val="1EEC6E06"/>
    <w:rsid w:val="1F782BDE"/>
    <w:rsid w:val="1FDB36A6"/>
    <w:rsid w:val="204A6A53"/>
    <w:rsid w:val="211639B5"/>
    <w:rsid w:val="23317869"/>
    <w:rsid w:val="25650CAE"/>
    <w:rsid w:val="25675F6C"/>
    <w:rsid w:val="26406598"/>
    <w:rsid w:val="27BC09B5"/>
    <w:rsid w:val="28080056"/>
    <w:rsid w:val="28734C1A"/>
    <w:rsid w:val="28C72DDD"/>
    <w:rsid w:val="297C7ACB"/>
    <w:rsid w:val="29EE0E64"/>
    <w:rsid w:val="2AD34978"/>
    <w:rsid w:val="2BAD4762"/>
    <w:rsid w:val="2BC4020A"/>
    <w:rsid w:val="2C19393B"/>
    <w:rsid w:val="2EF90F16"/>
    <w:rsid w:val="2F125C63"/>
    <w:rsid w:val="302C3D0A"/>
    <w:rsid w:val="3104598F"/>
    <w:rsid w:val="321067B8"/>
    <w:rsid w:val="33DE31BB"/>
    <w:rsid w:val="389C49C0"/>
    <w:rsid w:val="39754676"/>
    <w:rsid w:val="39BC78F4"/>
    <w:rsid w:val="3B35486F"/>
    <w:rsid w:val="3BB06205"/>
    <w:rsid w:val="3C4440AB"/>
    <w:rsid w:val="3C693069"/>
    <w:rsid w:val="3DB96A0B"/>
    <w:rsid w:val="3ED83F30"/>
    <w:rsid w:val="3EF1250A"/>
    <w:rsid w:val="40437927"/>
    <w:rsid w:val="40567DB0"/>
    <w:rsid w:val="40CF59B6"/>
    <w:rsid w:val="40FF5CD2"/>
    <w:rsid w:val="41670E6B"/>
    <w:rsid w:val="42DB40B0"/>
    <w:rsid w:val="43B71B0A"/>
    <w:rsid w:val="44FA0589"/>
    <w:rsid w:val="45A663E3"/>
    <w:rsid w:val="469F09AF"/>
    <w:rsid w:val="4A3A715A"/>
    <w:rsid w:val="4B453388"/>
    <w:rsid w:val="4B756271"/>
    <w:rsid w:val="4B9C0F8A"/>
    <w:rsid w:val="4C28087F"/>
    <w:rsid w:val="4C8E1CA8"/>
    <w:rsid w:val="4D6D36A4"/>
    <w:rsid w:val="4E2F4540"/>
    <w:rsid w:val="4E70713A"/>
    <w:rsid w:val="4F82051D"/>
    <w:rsid w:val="50831419"/>
    <w:rsid w:val="510903EF"/>
    <w:rsid w:val="53F137F4"/>
    <w:rsid w:val="540E7263"/>
    <w:rsid w:val="543A6906"/>
    <w:rsid w:val="56463C17"/>
    <w:rsid w:val="56850CBB"/>
    <w:rsid w:val="59D8738A"/>
    <w:rsid w:val="5A666D76"/>
    <w:rsid w:val="5B2253C2"/>
    <w:rsid w:val="5CF02E0F"/>
    <w:rsid w:val="5E442B42"/>
    <w:rsid w:val="5F644639"/>
    <w:rsid w:val="603269D2"/>
    <w:rsid w:val="60790A8D"/>
    <w:rsid w:val="61A52BCA"/>
    <w:rsid w:val="634D7265"/>
    <w:rsid w:val="66061D85"/>
    <w:rsid w:val="67095496"/>
    <w:rsid w:val="67ED7463"/>
    <w:rsid w:val="681A546A"/>
    <w:rsid w:val="68507D37"/>
    <w:rsid w:val="689D1149"/>
    <w:rsid w:val="69CB37D4"/>
    <w:rsid w:val="6A0D5B9B"/>
    <w:rsid w:val="6A3B23B1"/>
    <w:rsid w:val="6AE23394"/>
    <w:rsid w:val="6AEA32DC"/>
    <w:rsid w:val="6C1E73CC"/>
    <w:rsid w:val="6C4D4E55"/>
    <w:rsid w:val="6C4E4F3C"/>
    <w:rsid w:val="6CC24AB5"/>
    <w:rsid w:val="6D9271B2"/>
    <w:rsid w:val="6ED7755A"/>
    <w:rsid w:val="6F134790"/>
    <w:rsid w:val="6F150F79"/>
    <w:rsid w:val="6FE81F5F"/>
    <w:rsid w:val="72446028"/>
    <w:rsid w:val="73076EC0"/>
    <w:rsid w:val="73534D9F"/>
    <w:rsid w:val="74210CA6"/>
    <w:rsid w:val="746F4E76"/>
    <w:rsid w:val="75BFD6B2"/>
    <w:rsid w:val="76430096"/>
    <w:rsid w:val="788C25F5"/>
    <w:rsid w:val="79A52992"/>
    <w:rsid w:val="79F72AA9"/>
    <w:rsid w:val="7A144529"/>
    <w:rsid w:val="7A7E260B"/>
    <w:rsid w:val="7AAF053A"/>
    <w:rsid w:val="7C6355B7"/>
    <w:rsid w:val="7DD37FAE"/>
    <w:rsid w:val="FFBBEC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仿宋" w:hAnsi="仿宋" w:eastAsia="仿宋" w:cs="仿宋"/>
      <w:sz w:val="22"/>
      <w:szCs w:val="22"/>
      <w:lang w:val="zh-CN" w:eastAsia="zh-CN" w:bidi="zh-CN"/>
    </w:rPr>
  </w:style>
  <w:style w:type="paragraph" w:styleId="2">
    <w:name w:val="heading 1"/>
    <w:basedOn w:val="1"/>
    <w:next w:val="1"/>
    <w:qFormat/>
    <w:uiPriority w:val="1"/>
    <w:pPr>
      <w:outlineLvl w:val="0"/>
    </w:pPr>
    <w:rPr>
      <w:rFonts w:ascii="PMingLiU" w:hAnsi="PMingLiU" w:eastAsia="PMingLiU" w:cs="PMingLiU"/>
      <w:sz w:val="44"/>
      <w:szCs w:val="44"/>
    </w:rPr>
  </w:style>
  <w:style w:type="character" w:default="1" w:styleId="10">
    <w:name w:val="Default Paragraph Font"/>
    <w:autoRedefine/>
    <w:semiHidden/>
    <w:unhideWhenUsed/>
    <w:qFormat/>
    <w:uiPriority w:val="1"/>
  </w:style>
  <w:style w:type="table" w:default="1" w:styleId="9">
    <w:name w:val="Normal Table"/>
    <w:autoRedefine/>
    <w:semiHidden/>
    <w:unhideWhenUsed/>
    <w:qFormat/>
    <w:uiPriority w:val="99"/>
    <w:tblPr>
      <w:tblCellMar>
        <w:top w:w="0" w:type="dxa"/>
        <w:left w:w="108" w:type="dxa"/>
        <w:bottom w:w="0" w:type="dxa"/>
        <w:right w:w="108" w:type="dxa"/>
      </w:tblCellMar>
    </w:tblPr>
  </w:style>
  <w:style w:type="paragraph" w:styleId="3">
    <w:name w:val="annotation text"/>
    <w:basedOn w:val="1"/>
    <w:link w:val="15"/>
    <w:autoRedefine/>
    <w:qFormat/>
    <w:uiPriority w:val="0"/>
  </w:style>
  <w:style w:type="paragraph" w:styleId="4">
    <w:name w:val="Body Text"/>
    <w:basedOn w:val="1"/>
    <w:autoRedefine/>
    <w:qFormat/>
    <w:uiPriority w:val="1"/>
    <w:pPr>
      <w:ind w:left="220"/>
    </w:pPr>
    <w:rPr>
      <w:sz w:val="32"/>
      <w:szCs w:val="32"/>
    </w:rPr>
  </w:style>
  <w:style w:type="paragraph" w:styleId="5">
    <w:name w:val="Balloon Text"/>
    <w:basedOn w:val="1"/>
    <w:link w:val="17"/>
    <w:autoRedefine/>
    <w:qFormat/>
    <w:uiPriority w:val="0"/>
    <w:rPr>
      <w:sz w:val="18"/>
      <w:szCs w:val="18"/>
    </w:rPr>
  </w:style>
  <w:style w:type="paragraph" w:styleId="6">
    <w:name w:val="footer"/>
    <w:basedOn w:val="1"/>
    <w:link w:val="14"/>
    <w:autoRedefine/>
    <w:qFormat/>
    <w:uiPriority w:val="0"/>
    <w:pPr>
      <w:tabs>
        <w:tab w:val="center" w:pos="4153"/>
        <w:tab w:val="right" w:pos="8306"/>
      </w:tabs>
      <w:snapToGrid w:val="0"/>
    </w:pPr>
    <w:rPr>
      <w:sz w:val="18"/>
      <w:szCs w:val="18"/>
    </w:rPr>
  </w:style>
  <w:style w:type="paragraph" w:styleId="7">
    <w:name w:val="header"/>
    <w:basedOn w:val="1"/>
    <w:link w:val="13"/>
    <w:autoRedefine/>
    <w:qFormat/>
    <w:uiPriority w:val="0"/>
    <w:pPr>
      <w:pBdr>
        <w:bottom w:val="single" w:color="auto" w:sz="6" w:space="1"/>
      </w:pBdr>
      <w:tabs>
        <w:tab w:val="center" w:pos="4153"/>
        <w:tab w:val="right" w:pos="8306"/>
      </w:tabs>
      <w:snapToGrid w:val="0"/>
      <w:jc w:val="center"/>
    </w:pPr>
    <w:rPr>
      <w:sz w:val="18"/>
      <w:szCs w:val="18"/>
    </w:rPr>
  </w:style>
  <w:style w:type="paragraph" w:styleId="8">
    <w:name w:val="annotation subject"/>
    <w:basedOn w:val="3"/>
    <w:next w:val="3"/>
    <w:link w:val="16"/>
    <w:autoRedefine/>
    <w:qFormat/>
    <w:uiPriority w:val="0"/>
    <w:rPr>
      <w:b/>
      <w:bCs/>
    </w:rPr>
  </w:style>
  <w:style w:type="character" w:styleId="11">
    <w:name w:val="annotation reference"/>
    <w:basedOn w:val="10"/>
    <w:autoRedefine/>
    <w:qFormat/>
    <w:uiPriority w:val="0"/>
    <w:rPr>
      <w:sz w:val="21"/>
      <w:szCs w:val="21"/>
    </w:rPr>
  </w:style>
  <w:style w:type="paragraph" w:customStyle="1" w:styleId="12">
    <w:name w:val="Table Paragraph"/>
    <w:basedOn w:val="1"/>
    <w:autoRedefine/>
    <w:qFormat/>
    <w:uiPriority w:val="1"/>
  </w:style>
  <w:style w:type="character" w:customStyle="1" w:styleId="13">
    <w:name w:val="页眉 字符"/>
    <w:basedOn w:val="10"/>
    <w:link w:val="7"/>
    <w:autoRedefine/>
    <w:qFormat/>
    <w:uiPriority w:val="0"/>
    <w:rPr>
      <w:rFonts w:ascii="仿宋" w:hAnsi="仿宋" w:eastAsia="仿宋" w:cs="仿宋"/>
      <w:sz w:val="18"/>
      <w:szCs w:val="18"/>
      <w:lang w:val="zh-CN" w:bidi="zh-CN"/>
    </w:rPr>
  </w:style>
  <w:style w:type="character" w:customStyle="1" w:styleId="14">
    <w:name w:val="页脚 字符"/>
    <w:basedOn w:val="10"/>
    <w:link w:val="6"/>
    <w:autoRedefine/>
    <w:qFormat/>
    <w:uiPriority w:val="0"/>
    <w:rPr>
      <w:rFonts w:ascii="仿宋" w:hAnsi="仿宋" w:eastAsia="仿宋" w:cs="仿宋"/>
      <w:sz w:val="18"/>
      <w:szCs w:val="18"/>
      <w:lang w:val="zh-CN" w:bidi="zh-CN"/>
    </w:rPr>
  </w:style>
  <w:style w:type="character" w:customStyle="1" w:styleId="15">
    <w:name w:val="批注文字 字符"/>
    <w:basedOn w:val="10"/>
    <w:link w:val="3"/>
    <w:autoRedefine/>
    <w:qFormat/>
    <w:uiPriority w:val="0"/>
    <w:rPr>
      <w:rFonts w:ascii="仿宋" w:hAnsi="仿宋" w:eastAsia="仿宋" w:cs="仿宋"/>
      <w:sz w:val="22"/>
      <w:szCs w:val="22"/>
      <w:lang w:val="zh-CN" w:bidi="zh-CN"/>
    </w:rPr>
  </w:style>
  <w:style w:type="character" w:customStyle="1" w:styleId="16">
    <w:name w:val="批注主题 字符"/>
    <w:basedOn w:val="15"/>
    <w:link w:val="8"/>
    <w:autoRedefine/>
    <w:qFormat/>
    <w:uiPriority w:val="0"/>
    <w:rPr>
      <w:rFonts w:ascii="仿宋" w:hAnsi="仿宋" w:eastAsia="仿宋" w:cs="仿宋"/>
      <w:b/>
      <w:bCs/>
      <w:sz w:val="22"/>
      <w:szCs w:val="22"/>
      <w:lang w:val="zh-CN" w:bidi="zh-CN"/>
    </w:rPr>
  </w:style>
  <w:style w:type="character" w:customStyle="1" w:styleId="17">
    <w:name w:val="批注框文本 字符"/>
    <w:basedOn w:val="10"/>
    <w:link w:val="5"/>
    <w:autoRedefine/>
    <w:qFormat/>
    <w:uiPriority w:val="0"/>
    <w:rPr>
      <w:rFonts w:ascii="仿宋" w:hAnsi="仿宋" w:eastAsia="仿宋" w:cs="仿宋"/>
      <w:sz w:val="18"/>
      <w:szCs w:val="18"/>
      <w:lang w:val="zh-CN" w:bidi="zh-C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1526</Words>
  <Characters>1593</Characters>
  <Lines>2</Lines>
  <Paragraphs>1</Paragraphs>
  <TotalTime>18</TotalTime>
  <ScaleCrop>false</ScaleCrop>
  <LinksUpToDate>false</LinksUpToDate>
  <CharactersWithSpaces>1720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2022-04-12T14:10:00Z</dcterms:created>
  <dc:creator>jie.huang</dc:creator>
  <cp:lastModifiedBy>LENOVO</cp:lastModifiedBy>
  <cp:lastPrinted>2025-06-13T02:10:00Z</cp:lastPrinted>
  <dcterms:modified xsi:type="dcterms:W3CDTF">2025-06-13T06:07:17Z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F9F458330D29440D9793EBAB2807951F_13</vt:lpwstr>
  </property>
  <property fmtid="{D5CDD505-2E9C-101B-9397-08002B2CF9AE}" pid="4" name="KSOTemplateDocerSaveRecord">
    <vt:lpwstr>eyJoZGlkIjoiNGFmYzAzYTFlOWZjZTUzNmFkYWI3YzFmMzZlYjZmMzUiLCJ1c2VySWQiOiI1MjI2Nzc2MjkifQ==</vt:lpwstr>
  </property>
</Properties>
</file>