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1C" w:rsidRDefault="00AA301C" w:rsidP="00AA301C">
      <w:pPr>
        <w:adjustRightInd w:val="0"/>
        <w:snapToGrid w:val="0"/>
        <w:spacing w:line="579" w:lineRule="exact"/>
        <w:jc w:val="center"/>
        <w:rPr>
          <w:rFonts w:ascii="宋体" w:hAnsi="宋体"/>
          <w:b/>
          <w:sz w:val="32"/>
          <w:szCs w:val="32"/>
        </w:rPr>
      </w:pPr>
      <w:r>
        <w:rPr>
          <w:rFonts w:ascii="宋体" w:hAnsi="宋体" w:hint="eastAsia"/>
          <w:b/>
          <w:sz w:val="32"/>
          <w:szCs w:val="32"/>
        </w:rPr>
        <w:t>重庆三峰环境集团股份有限公司</w:t>
      </w:r>
    </w:p>
    <w:p w:rsidR="00B71ADA"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w:t>
      </w:r>
    </w:p>
    <w:p w:rsidR="00AA301C" w:rsidRPr="00022F69"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（2</w:t>
      </w:r>
      <w:r w:rsidR="003D1865">
        <w:rPr>
          <w:rFonts w:ascii="宋体" w:hAnsi="宋体"/>
          <w:b/>
          <w:sz w:val="32"/>
          <w:szCs w:val="32"/>
        </w:rPr>
        <w:t>025</w:t>
      </w:r>
      <w:r>
        <w:rPr>
          <w:rFonts w:ascii="宋体" w:hAnsi="宋体" w:hint="eastAsia"/>
          <w:b/>
          <w:sz w:val="32"/>
          <w:szCs w:val="32"/>
        </w:rPr>
        <w:t>年</w:t>
      </w:r>
      <w:r w:rsidR="00092B23">
        <w:rPr>
          <w:rFonts w:ascii="宋体" w:hAnsi="宋体"/>
          <w:b/>
          <w:sz w:val="32"/>
          <w:szCs w:val="32"/>
        </w:rPr>
        <w:t>6</w:t>
      </w:r>
      <w:r>
        <w:rPr>
          <w:rFonts w:ascii="宋体" w:hAnsi="宋体" w:hint="eastAsia"/>
          <w:b/>
          <w:sz w:val="32"/>
          <w:szCs w:val="32"/>
        </w:rPr>
        <w:t>月</w:t>
      </w:r>
      <w:r w:rsidR="00092B23">
        <w:rPr>
          <w:rFonts w:ascii="宋体" w:hAnsi="宋体"/>
          <w:b/>
          <w:sz w:val="32"/>
          <w:szCs w:val="32"/>
        </w:rPr>
        <w:t>4</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AA301C" w:rsidRPr="00690813" w:rsidRDefault="00F6260B"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公司现场接待</w:t>
            </w:r>
          </w:p>
          <w:p w:rsidR="00AA301C" w:rsidRPr="00690813" w:rsidRDefault="00F6260B"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其他场所接待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AA301C" w:rsidRPr="00690813" w:rsidRDefault="009346C6"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电话接待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AA301C" w:rsidRPr="00690813" w:rsidRDefault="00AA301C" w:rsidP="005C38CA">
            <w:pPr>
              <w:adjustRightInd w:val="0"/>
              <w:snapToGrid w:val="0"/>
              <w:spacing w:line="240" w:lineRule="atLeast"/>
              <w:rPr>
                <w:rFonts w:ascii="仿宋" w:eastAsia="仿宋" w:hAnsi="仿宋"/>
                <w:sz w:val="28"/>
                <w:szCs w:val="28"/>
              </w:rPr>
            </w:pPr>
            <w:bookmarkStart w:id="0" w:name="OLE_LINK1"/>
            <w:bookmarkStart w:id="1" w:name="OLE_LINK2"/>
            <w:r w:rsidRPr="00690813">
              <w:rPr>
                <w:rFonts w:ascii="仿宋" w:eastAsia="仿宋" w:hAnsi="仿宋" w:hint="eastAsia"/>
                <w:sz w:val="28"/>
                <w:szCs w:val="28"/>
              </w:rPr>
              <w:t>□</w:t>
            </w:r>
            <w:bookmarkEnd w:id="0"/>
            <w:bookmarkEnd w:id="1"/>
            <w:r w:rsidRPr="00690813">
              <w:rPr>
                <w:rFonts w:ascii="仿宋" w:eastAsia="仿宋" w:hAnsi="仿宋" w:hint="eastAsia"/>
                <w:sz w:val="28"/>
                <w:szCs w:val="28"/>
              </w:rPr>
              <w:t>重要公告说明会</w:t>
            </w:r>
          </w:p>
          <w:p w:rsidR="00AA301C" w:rsidRPr="00690813" w:rsidRDefault="00AA301C" w:rsidP="005C38CA">
            <w:pPr>
              <w:adjustRightInd w:val="0"/>
              <w:snapToGrid w:val="0"/>
              <w:spacing w:line="240" w:lineRule="atLeast"/>
              <w:rPr>
                <w:rFonts w:ascii="仿宋" w:eastAsia="仿宋" w:hAnsi="仿宋"/>
                <w:sz w:val="28"/>
                <w:szCs w:val="28"/>
              </w:rPr>
            </w:pPr>
          </w:p>
        </w:tc>
      </w:tr>
      <w:tr w:rsidR="0098261D" w:rsidRPr="00690813" w:rsidTr="005C38CA">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98261D" w:rsidRPr="00690813" w:rsidRDefault="0098261D" w:rsidP="005C38CA">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98261D" w:rsidRPr="0098261D" w:rsidRDefault="00F6260B" w:rsidP="00F6260B">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Pr>
                <w:rFonts w:ascii="仿宋" w:eastAsia="仿宋" w:hAnsi="仿宋"/>
                <w:sz w:val="28"/>
                <w:szCs w:val="28"/>
              </w:rPr>
              <w:t>5</w:t>
            </w:r>
            <w:r w:rsidRPr="00690813">
              <w:rPr>
                <w:rFonts w:ascii="仿宋" w:eastAsia="仿宋" w:hAnsi="仿宋" w:hint="eastAsia"/>
                <w:sz w:val="28"/>
                <w:szCs w:val="28"/>
              </w:rPr>
              <w:t>年</w:t>
            </w:r>
            <w:r>
              <w:rPr>
                <w:rFonts w:ascii="仿宋" w:eastAsia="仿宋" w:hAnsi="仿宋"/>
                <w:sz w:val="28"/>
                <w:szCs w:val="28"/>
              </w:rPr>
              <w:t>6</w:t>
            </w:r>
            <w:r w:rsidR="0098261D" w:rsidRPr="00690813">
              <w:rPr>
                <w:rFonts w:ascii="仿宋" w:eastAsia="仿宋" w:hAnsi="仿宋" w:hint="eastAsia"/>
                <w:sz w:val="28"/>
                <w:szCs w:val="28"/>
              </w:rPr>
              <w:t>月</w:t>
            </w:r>
            <w:r>
              <w:rPr>
                <w:rFonts w:ascii="仿宋" w:eastAsia="仿宋" w:hAnsi="仿宋"/>
                <w:sz w:val="28"/>
                <w:szCs w:val="28"/>
              </w:rPr>
              <w:t>4</w:t>
            </w:r>
            <w:r w:rsidR="0098261D">
              <w:rPr>
                <w:rFonts w:ascii="仿宋" w:eastAsia="仿宋" w:hAnsi="仿宋" w:hint="eastAsia"/>
                <w:sz w:val="28"/>
                <w:szCs w:val="28"/>
              </w:rPr>
              <w:t>日</w:t>
            </w:r>
            <w:r>
              <w:rPr>
                <w:rFonts w:ascii="仿宋" w:eastAsia="仿宋" w:hAnsi="仿宋"/>
                <w:sz w:val="28"/>
                <w:szCs w:val="28"/>
              </w:rPr>
              <w:t>10</w:t>
            </w:r>
            <w:r w:rsidR="0098261D">
              <w:rPr>
                <w:rFonts w:ascii="仿宋" w:eastAsia="仿宋" w:hAnsi="仿宋" w:hint="eastAsia"/>
                <w:sz w:val="28"/>
                <w:szCs w:val="28"/>
              </w:rPr>
              <w:t>:</w:t>
            </w:r>
            <w:r w:rsidR="000D7BEE">
              <w:rPr>
                <w:rFonts w:ascii="仿宋" w:eastAsia="仿宋" w:hAnsi="仿宋"/>
                <w:sz w:val="28"/>
                <w:szCs w:val="28"/>
              </w:rPr>
              <w:t>0</w:t>
            </w:r>
            <w:r w:rsidR="0098261D">
              <w:rPr>
                <w:rFonts w:ascii="仿宋" w:eastAsia="仿宋" w:hAnsi="仿宋"/>
                <w:sz w:val="28"/>
                <w:szCs w:val="28"/>
              </w:rPr>
              <w:t>0</w:t>
            </w:r>
            <w:r w:rsidR="0098261D" w:rsidRPr="00690813">
              <w:rPr>
                <w:rFonts w:ascii="仿宋" w:eastAsia="仿宋" w:hAnsi="仿宋" w:hint="eastAsia"/>
                <w:sz w:val="28"/>
                <w:szCs w:val="28"/>
              </w:rPr>
              <w:t>-</w:t>
            </w:r>
            <w:r>
              <w:rPr>
                <w:rFonts w:ascii="仿宋" w:eastAsia="仿宋" w:hAnsi="仿宋"/>
                <w:sz w:val="28"/>
                <w:szCs w:val="28"/>
              </w:rPr>
              <w:t>11</w:t>
            </w:r>
            <w:r w:rsidR="0098261D">
              <w:rPr>
                <w:rFonts w:ascii="仿宋" w:eastAsia="仿宋" w:hAnsi="仿宋" w:hint="eastAsia"/>
                <w:sz w:val="28"/>
                <w:szCs w:val="28"/>
              </w:rPr>
              <w:t>:</w:t>
            </w:r>
            <w:r w:rsidR="009346C6">
              <w:rPr>
                <w:rFonts w:ascii="仿宋" w:eastAsia="仿宋" w:hAnsi="仿宋"/>
                <w:sz w:val="28"/>
                <w:szCs w:val="28"/>
              </w:rPr>
              <w:t>0</w:t>
            </w:r>
            <w:r w:rsidR="0098261D">
              <w:rPr>
                <w:rFonts w:ascii="仿宋" w:eastAsia="仿宋" w:hAnsi="仿宋"/>
                <w:sz w:val="28"/>
                <w:szCs w:val="28"/>
              </w:rPr>
              <w:t>0</w:t>
            </w:r>
            <w:r w:rsidR="00A60BBC" w:rsidRPr="0098261D">
              <w:rPr>
                <w:rFonts w:ascii="仿宋" w:eastAsia="仿宋" w:hAnsi="仿宋"/>
                <w:sz w:val="28"/>
                <w:szCs w:val="28"/>
              </w:rPr>
              <w:t xml:space="preserve"> </w:t>
            </w:r>
          </w:p>
        </w:tc>
      </w:tr>
      <w:tr w:rsidR="00A60BBC" w:rsidRPr="00690813" w:rsidTr="0074369F">
        <w:trPr>
          <w:trHeight w:val="736"/>
          <w:jc w:val="center"/>
        </w:trPr>
        <w:tc>
          <w:tcPr>
            <w:tcW w:w="2060" w:type="dxa"/>
            <w:vMerge/>
            <w:tcBorders>
              <w:left w:val="single" w:sz="4" w:space="0" w:color="auto"/>
              <w:right w:val="single" w:sz="4" w:space="0" w:color="auto"/>
            </w:tcBorders>
            <w:vAlign w:val="center"/>
          </w:tcPr>
          <w:p w:rsidR="00A60BBC" w:rsidRDefault="00A60BBC" w:rsidP="005C38CA">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4A78D0" w:rsidRDefault="00F6260B" w:rsidP="004A78D0">
            <w:pPr>
              <w:adjustRightInd w:val="0"/>
              <w:snapToGrid w:val="0"/>
              <w:spacing w:line="240" w:lineRule="atLeast"/>
              <w:rPr>
                <w:rFonts w:ascii="仿宋" w:eastAsia="仿宋" w:hAnsi="仿宋"/>
                <w:sz w:val="28"/>
                <w:szCs w:val="28"/>
              </w:rPr>
            </w:pPr>
            <w:r>
              <w:rPr>
                <w:rFonts w:ascii="仿宋" w:eastAsia="仿宋" w:hAnsi="仿宋" w:hint="eastAsia"/>
                <w:sz w:val="28"/>
                <w:szCs w:val="28"/>
              </w:rPr>
              <w:t>广发基金 胡英璨</w:t>
            </w:r>
          </w:p>
        </w:tc>
      </w:tr>
      <w:tr w:rsidR="00112886" w:rsidRPr="00690813" w:rsidTr="00022F69">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112886" w:rsidRPr="00690813" w:rsidRDefault="009D5460" w:rsidP="005C38CA">
            <w:pPr>
              <w:adjustRightInd w:val="0"/>
              <w:snapToGrid w:val="0"/>
              <w:spacing w:line="240" w:lineRule="atLeast"/>
              <w:jc w:val="center"/>
              <w:rPr>
                <w:rFonts w:ascii="仿宋" w:eastAsia="仿宋" w:hAnsi="仿宋"/>
                <w:sz w:val="28"/>
                <w:szCs w:val="28"/>
              </w:rPr>
            </w:pPr>
            <w:r>
              <w:rPr>
                <w:rFonts w:ascii="仿宋" w:eastAsia="仿宋" w:hAnsi="仿宋" w:hint="eastAsia"/>
                <w:sz w:val="28"/>
                <w:szCs w:val="28"/>
              </w:rPr>
              <w:t>重庆大渡口区公司总部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AA301C" w:rsidRPr="00690813" w:rsidRDefault="00675F0E" w:rsidP="009346C6">
            <w:pPr>
              <w:adjustRightInd w:val="0"/>
              <w:snapToGrid w:val="0"/>
              <w:spacing w:line="240" w:lineRule="atLeast"/>
              <w:rPr>
                <w:rFonts w:ascii="仿宋" w:eastAsia="仿宋" w:hAnsi="仿宋"/>
                <w:sz w:val="28"/>
                <w:szCs w:val="28"/>
              </w:rPr>
            </w:pPr>
            <w:r>
              <w:rPr>
                <w:rFonts w:ascii="仿宋" w:eastAsia="仿宋" w:hAnsi="仿宋" w:hint="eastAsia"/>
                <w:sz w:val="28"/>
                <w:szCs w:val="28"/>
              </w:rPr>
              <w:t>钱静、</w:t>
            </w:r>
            <w:r w:rsidR="0055471D">
              <w:rPr>
                <w:rFonts w:ascii="仿宋" w:eastAsia="仿宋" w:hAnsi="仿宋" w:hint="eastAsia"/>
                <w:sz w:val="28"/>
                <w:szCs w:val="28"/>
              </w:rPr>
              <w:t>朱用</w:t>
            </w:r>
          </w:p>
        </w:tc>
      </w:tr>
      <w:tr w:rsidR="00AA301C" w:rsidRPr="00A60228"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C91BA0" w:rsidRPr="00C91BA0" w:rsidRDefault="00C91BA0" w:rsidP="00C91BA0">
            <w:pPr>
              <w:adjustRightInd w:val="0"/>
              <w:snapToGrid w:val="0"/>
              <w:spacing w:line="240" w:lineRule="atLeast"/>
              <w:ind w:firstLineChars="200" w:firstLine="562"/>
              <w:rPr>
                <w:rFonts w:ascii="仿宋" w:eastAsia="仿宋" w:hAnsi="仿宋"/>
                <w:b/>
                <w:sz w:val="28"/>
                <w:szCs w:val="28"/>
              </w:rPr>
            </w:pPr>
            <w:bookmarkStart w:id="2" w:name="OLE_LINK9"/>
            <w:bookmarkStart w:id="3" w:name="OLE_LINK10"/>
            <w:r w:rsidRPr="00C91BA0">
              <w:rPr>
                <w:rFonts w:ascii="仿宋" w:eastAsia="仿宋" w:hAnsi="仿宋" w:hint="eastAsia"/>
                <w:b/>
                <w:sz w:val="28"/>
                <w:szCs w:val="28"/>
              </w:rPr>
              <w:t>一、请问公司</w:t>
            </w:r>
            <w:r w:rsidR="001B3D57">
              <w:rPr>
                <w:rFonts w:ascii="仿宋" w:eastAsia="仿宋" w:hAnsi="仿宋" w:hint="eastAsia"/>
                <w:b/>
                <w:sz w:val="28"/>
                <w:szCs w:val="28"/>
              </w:rPr>
              <w:t>目前的业务架构是怎样的</w:t>
            </w:r>
            <w:r w:rsidRPr="00C91BA0">
              <w:rPr>
                <w:rFonts w:ascii="仿宋" w:eastAsia="仿宋" w:hAnsi="仿宋" w:hint="eastAsia"/>
                <w:b/>
                <w:sz w:val="28"/>
                <w:szCs w:val="28"/>
              </w:rPr>
              <w:t>？</w:t>
            </w:r>
          </w:p>
          <w:p w:rsidR="00C91BA0" w:rsidRPr="00C91BA0" w:rsidRDefault="00C91BA0" w:rsidP="00C91BA0">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1B3D57">
              <w:rPr>
                <w:rFonts w:ascii="仿宋" w:eastAsia="仿宋" w:hAnsi="仿宋" w:hint="eastAsia"/>
                <w:sz w:val="28"/>
                <w:szCs w:val="28"/>
              </w:rPr>
              <w:t>三峰环境公司目前以集团公司作为上市主体，设有重庆三峰卡万塔环境产业有限公司这一核心制造业和工程业务子公司</w:t>
            </w:r>
            <w:r w:rsidR="00853846">
              <w:rPr>
                <w:rFonts w:ascii="仿宋" w:eastAsia="仿宋" w:hAnsi="仿宋" w:hint="eastAsia"/>
                <w:sz w:val="28"/>
                <w:szCs w:val="28"/>
              </w:rPr>
              <w:t>，并设有3</w:t>
            </w:r>
            <w:r w:rsidR="00853846">
              <w:rPr>
                <w:rFonts w:ascii="仿宋" w:eastAsia="仿宋" w:hAnsi="仿宋"/>
                <w:sz w:val="28"/>
                <w:szCs w:val="28"/>
              </w:rPr>
              <w:t>6</w:t>
            </w:r>
            <w:r w:rsidR="00853846">
              <w:rPr>
                <w:rFonts w:ascii="仿宋" w:eastAsia="仿宋" w:hAnsi="仿宋" w:hint="eastAsia"/>
                <w:sz w:val="28"/>
                <w:szCs w:val="28"/>
              </w:rPr>
              <w:t>家垃圾焚烧项目子公司</w:t>
            </w:r>
            <w:r w:rsidR="00A50A45" w:rsidRPr="00A50A45">
              <w:rPr>
                <w:rFonts w:ascii="仿宋" w:eastAsia="仿宋" w:hAnsi="仿宋" w:hint="eastAsia"/>
                <w:sz w:val="28"/>
                <w:szCs w:val="28"/>
              </w:rPr>
              <w:t>。</w:t>
            </w:r>
            <w:r w:rsidR="00853846">
              <w:rPr>
                <w:rFonts w:ascii="仿宋" w:eastAsia="仿宋" w:hAnsi="仿宋" w:hint="eastAsia"/>
                <w:sz w:val="28"/>
                <w:szCs w:val="28"/>
              </w:rPr>
              <w:t>整体业务结构清晰、简洁，有利于企业的整体高效</w:t>
            </w:r>
            <w:r w:rsidR="00794FA3">
              <w:rPr>
                <w:rFonts w:ascii="仿宋" w:eastAsia="仿宋" w:hAnsi="仿宋" w:hint="eastAsia"/>
                <w:sz w:val="28"/>
                <w:szCs w:val="28"/>
              </w:rPr>
              <w:t>经营和</w:t>
            </w:r>
            <w:r w:rsidR="00853846">
              <w:rPr>
                <w:rFonts w:ascii="仿宋" w:eastAsia="仿宋" w:hAnsi="仿宋" w:hint="eastAsia"/>
                <w:sz w:val="28"/>
                <w:szCs w:val="28"/>
              </w:rPr>
              <w:t>运转。</w:t>
            </w:r>
          </w:p>
          <w:p w:rsidR="00C91BA0" w:rsidRPr="00C91BA0" w:rsidRDefault="002C6866"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二、</w:t>
            </w:r>
            <w:r w:rsidR="00853846">
              <w:rPr>
                <w:rFonts w:ascii="仿宋" w:eastAsia="仿宋" w:hAnsi="仿宋" w:hint="eastAsia"/>
                <w:b/>
                <w:sz w:val="28"/>
                <w:szCs w:val="28"/>
              </w:rPr>
              <w:t>2</w:t>
            </w:r>
            <w:r w:rsidR="00853846">
              <w:rPr>
                <w:rFonts w:ascii="仿宋" w:eastAsia="仿宋" w:hAnsi="仿宋"/>
                <w:b/>
                <w:sz w:val="28"/>
                <w:szCs w:val="28"/>
              </w:rPr>
              <w:t>024</w:t>
            </w:r>
            <w:r w:rsidR="00853846">
              <w:rPr>
                <w:rFonts w:ascii="仿宋" w:eastAsia="仿宋" w:hAnsi="仿宋" w:hint="eastAsia"/>
                <w:b/>
                <w:sz w:val="28"/>
                <w:szCs w:val="28"/>
              </w:rPr>
              <w:t>年年度报告中公司营业收入划分为工程建造、项目运营、垃圾收运和其他四项，请问工程建造业务是否包含了之前年度的设备销售业务</w:t>
            </w:r>
            <w:r w:rsidR="00C91BA0" w:rsidRPr="00C91BA0">
              <w:rPr>
                <w:rFonts w:ascii="仿宋" w:eastAsia="仿宋" w:hAnsi="仿宋" w:hint="eastAsia"/>
                <w:b/>
                <w:sz w:val="28"/>
                <w:szCs w:val="28"/>
              </w:rPr>
              <w:t>？</w:t>
            </w:r>
          </w:p>
          <w:p w:rsidR="00853846" w:rsidRDefault="002C6866" w:rsidP="00853846">
            <w:pPr>
              <w:adjustRightInd w:val="0"/>
              <w:snapToGrid w:val="0"/>
              <w:spacing w:line="240" w:lineRule="atLeast"/>
              <w:ind w:firstLineChars="200" w:firstLine="560"/>
              <w:rPr>
                <w:rFonts w:ascii="仿宋" w:eastAsia="仿宋" w:hAnsi="仿宋"/>
                <w:sz w:val="28"/>
                <w:szCs w:val="28"/>
              </w:rPr>
            </w:pPr>
            <w:bookmarkStart w:id="4" w:name="OLE_LINK27"/>
            <w:bookmarkStart w:id="5" w:name="OLE_LINK28"/>
            <w:r w:rsidRPr="00313FEB">
              <w:rPr>
                <w:rFonts w:ascii="仿宋" w:eastAsia="仿宋" w:hAnsi="仿宋" w:hint="eastAsia"/>
                <w:sz w:val="28"/>
                <w:szCs w:val="28"/>
              </w:rPr>
              <w:t>董事会秘书、副总经理钱静：</w:t>
            </w:r>
            <w:bookmarkEnd w:id="4"/>
            <w:bookmarkEnd w:id="5"/>
            <w:r w:rsidR="00853846">
              <w:rPr>
                <w:rFonts w:ascii="仿宋" w:eastAsia="仿宋" w:hAnsi="仿宋" w:hint="eastAsia"/>
                <w:sz w:val="28"/>
                <w:szCs w:val="28"/>
              </w:rPr>
              <w:t>目前</w:t>
            </w:r>
            <w:proofErr w:type="gramStart"/>
            <w:r w:rsidR="00853846">
              <w:rPr>
                <w:rFonts w:ascii="仿宋" w:eastAsia="仿宋" w:hAnsi="仿宋" w:hint="eastAsia"/>
                <w:sz w:val="28"/>
                <w:szCs w:val="28"/>
              </w:rPr>
              <w:t>国内</w:t>
            </w:r>
            <w:r w:rsidR="004F1149">
              <w:rPr>
                <w:rFonts w:ascii="仿宋" w:eastAsia="仿宋" w:hAnsi="仿宋" w:hint="eastAsia"/>
                <w:sz w:val="28"/>
                <w:szCs w:val="28"/>
              </w:rPr>
              <w:t>固废</w:t>
            </w:r>
            <w:r w:rsidR="00853846">
              <w:rPr>
                <w:rFonts w:ascii="仿宋" w:eastAsia="仿宋" w:hAnsi="仿宋" w:hint="eastAsia"/>
                <w:sz w:val="28"/>
                <w:szCs w:val="28"/>
              </w:rPr>
              <w:t>行业</w:t>
            </w:r>
            <w:proofErr w:type="gramEnd"/>
            <w:r w:rsidR="00853846">
              <w:rPr>
                <w:rFonts w:ascii="仿宋" w:eastAsia="仿宋" w:hAnsi="仿宋" w:hint="eastAsia"/>
                <w:sz w:val="28"/>
                <w:szCs w:val="28"/>
              </w:rPr>
              <w:t>已发展进入成熟稳定阶段，新项目的工程建设逐步减少。而国际市场特别是“一带一路”倡议沿线国家和地区市场的需求增量正在不断提升，公司的海外工程和设备出口业务正在不断增长。2</w:t>
            </w:r>
            <w:r w:rsidR="00853846">
              <w:rPr>
                <w:rFonts w:ascii="仿宋" w:eastAsia="仿宋" w:hAnsi="仿宋"/>
                <w:sz w:val="28"/>
                <w:szCs w:val="28"/>
              </w:rPr>
              <w:t>024</w:t>
            </w:r>
            <w:r w:rsidR="00853846">
              <w:rPr>
                <w:rFonts w:ascii="仿宋" w:eastAsia="仿宋" w:hAnsi="仿宋" w:hint="eastAsia"/>
                <w:sz w:val="28"/>
                <w:szCs w:val="28"/>
              </w:rPr>
              <w:t>年度，公司实现设备销售业务收入约1</w:t>
            </w:r>
            <w:r w:rsidR="00853846">
              <w:rPr>
                <w:rFonts w:ascii="仿宋" w:eastAsia="仿宋" w:hAnsi="仿宋"/>
                <w:sz w:val="28"/>
                <w:szCs w:val="28"/>
              </w:rPr>
              <w:t>5.7</w:t>
            </w:r>
            <w:r w:rsidR="00853846">
              <w:rPr>
                <w:rFonts w:ascii="仿宋" w:eastAsia="仿宋" w:hAnsi="仿宋" w:hint="eastAsia"/>
                <w:sz w:val="28"/>
                <w:szCs w:val="28"/>
              </w:rPr>
              <w:t>亿元，同比增长近6</w:t>
            </w:r>
            <w:r w:rsidR="00853846">
              <w:rPr>
                <w:rFonts w:ascii="仿宋" w:eastAsia="仿宋" w:hAnsi="仿宋"/>
                <w:sz w:val="28"/>
                <w:szCs w:val="28"/>
              </w:rPr>
              <w:t>5%</w:t>
            </w:r>
            <w:r w:rsidR="00853846">
              <w:rPr>
                <w:rFonts w:ascii="仿宋" w:eastAsia="仿宋" w:hAnsi="仿宋" w:hint="eastAsia"/>
                <w:sz w:val="28"/>
                <w:szCs w:val="28"/>
              </w:rPr>
              <w:t>。毛利率约为2</w:t>
            </w:r>
            <w:r w:rsidR="00853846">
              <w:rPr>
                <w:rFonts w:ascii="仿宋" w:eastAsia="仿宋" w:hAnsi="仿宋"/>
                <w:sz w:val="28"/>
                <w:szCs w:val="28"/>
              </w:rPr>
              <w:t>9%</w:t>
            </w:r>
            <w:r w:rsidR="00853846">
              <w:rPr>
                <w:rFonts w:ascii="仿宋" w:eastAsia="仿宋" w:hAnsi="仿宋" w:hint="eastAsia"/>
                <w:sz w:val="28"/>
                <w:szCs w:val="28"/>
              </w:rPr>
              <w:t>，相对2</w:t>
            </w:r>
            <w:r w:rsidR="00853846">
              <w:rPr>
                <w:rFonts w:ascii="仿宋" w:eastAsia="仿宋" w:hAnsi="仿宋"/>
                <w:sz w:val="28"/>
                <w:szCs w:val="28"/>
              </w:rPr>
              <w:t>023</w:t>
            </w:r>
            <w:r w:rsidR="00853846">
              <w:rPr>
                <w:rFonts w:ascii="仿宋" w:eastAsia="仿宋" w:hAnsi="仿宋" w:hint="eastAsia"/>
                <w:sz w:val="28"/>
                <w:szCs w:val="28"/>
              </w:rPr>
              <w:t>年度提升显著。在此情况下，考虑到公司海外业务的发展模式和特点，为适应未来发展趋势，公司将制造业和工程业务合并披露。在年报中的“主营业务分行业情况”这一章节中，公司也明确披露了“工程建造”业务具体包含“</w:t>
            </w:r>
            <w:r w:rsidR="00853846" w:rsidRPr="00853846">
              <w:rPr>
                <w:rFonts w:ascii="仿宋" w:eastAsia="仿宋" w:hAnsi="仿宋" w:hint="eastAsia"/>
                <w:sz w:val="28"/>
                <w:szCs w:val="28"/>
              </w:rPr>
              <w:t>工程承包、设计及制造</w:t>
            </w:r>
            <w:r w:rsidR="00853846">
              <w:rPr>
                <w:rFonts w:ascii="仿宋" w:eastAsia="仿宋" w:hAnsi="仿宋" w:hint="eastAsia"/>
                <w:sz w:val="28"/>
                <w:szCs w:val="28"/>
              </w:rPr>
              <w:t>”等业</w:t>
            </w:r>
            <w:r w:rsidR="00853846">
              <w:rPr>
                <w:rFonts w:ascii="仿宋" w:eastAsia="仿宋" w:hAnsi="仿宋" w:hint="eastAsia"/>
                <w:sz w:val="28"/>
                <w:szCs w:val="28"/>
              </w:rPr>
              <w:lastRenderedPageBreak/>
              <w:t>务。同时，公司的设备研发制造以及工程E</w:t>
            </w:r>
            <w:r w:rsidR="00853846">
              <w:rPr>
                <w:rFonts w:ascii="仿宋" w:eastAsia="仿宋" w:hAnsi="仿宋"/>
                <w:sz w:val="28"/>
                <w:szCs w:val="28"/>
              </w:rPr>
              <w:t>PC</w:t>
            </w:r>
            <w:r w:rsidR="00853846">
              <w:rPr>
                <w:rFonts w:ascii="仿宋" w:eastAsia="仿宋" w:hAnsi="仿宋" w:hint="eastAsia"/>
                <w:sz w:val="28"/>
                <w:szCs w:val="28"/>
              </w:rPr>
              <w:t>等业务均由刚才提到的核心制造业和工程业务子公司三峰卡万塔负责，</w:t>
            </w:r>
            <w:r w:rsidR="00EB495B">
              <w:rPr>
                <w:rFonts w:ascii="仿宋" w:eastAsia="仿宋" w:hAnsi="仿宋" w:hint="eastAsia"/>
                <w:sz w:val="28"/>
                <w:szCs w:val="28"/>
              </w:rPr>
              <w:t>因此</w:t>
            </w:r>
            <w:r w:rsidR="00853846">
              <w:rPr>
                <w:rFonts w:ascii="仿宋" w:eastAsia="仿宋" w:hAnsi="仿宋" w:hint="eastAsia"/>
                <w:sz w:val="28"/>
                <w:szCs w:val="28"/>
              </w:rPr>
              <w:t>统一披露也与公司生产经营和业务发展现状</w:t>
            </w:r>
            <w:r w:rsidR="00EB495B">
              <w:rPr>
                <w:rFonts w:ascii="仿宋" w:eastAsia="仿宋" w:hAnsi="仿宋" w:hint="eastAsia"/>
                <w:sz w:val="28"/>
                <w:szCs w:val="28"/>
              </w:rPr>
              <w:t>以及业务架构</w:t>
            </w:r>
            <w:r w:rsidR="00853846">
              <w:rPr>
                <w:rFonts w:ascii="仿宋" w:eastAsia="仿宋" w:hAnsi="仿宋" w:hint="eastAsia"/>
                <w:sz w:val="28"/>
                <w:szCs w:val="28"/>
              </w:rPr>
              <w:t>相符。</w:t>
            </w:r>
          </w:p>
          <w:p w:rsidR="00C91BA0" w:rsidRPr="00C91BA0" w:rsidRDefault="006A572E"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w:t>
            </w:r>
            <w:r w:rsidR="00B45D1D">
              <w:rPr>
                <w:rFonts w:ascii="仿宋" w:eastAsia="仿宋" w:hAnsi="仿宋" w:hint="eastAsia"/>
                <w:b/>
                <w:sz w:val="28"/>
                <w:szCs w:val="28"/>
              </w:rPr>
              <w:t>、</w:t>
            </w:r>
            <w:r w:rsidR="00E65524">
              <w:rPr>
                <w:rFonts w:ascii="仿宋" w:eastAsia="仿宋" w:hAnsi="仿宋" w:hint="eastAsia"/>
                <w:b/>
                <w:sz w:val="28"/>
                <w:szCs w:val="28"/>
              </w:rPr>
              <w:t>请问公司年报中“项目运营”业务收入包含的是垃圾焚烧项目的售电收入吗</w:t>
            </w:r>
            <w:r w:rsidR="00C91BA0" w:rsidRPr="00C91BA0">
              <w:rPr>
                <w:rFonts w:ascii="仿宋" w:eastAsia="仿宋" w:hAnsi="仿宋" w:hint="eastAsia"/>
                <w:b/>
                <w:sz w:val="28"/>
                <w:szCs w:val="28"/>
              </w:rPr>
              <w:t>？</w:t>
            </w:r>
          </w:p>
          <w:p w:rsidR="00B45D1D" w:rsidRPr="002F10AA" w:rsidRDefault="00B45D1D" w:rsidP="00B45D1D">
            <w:pPr>
              <w:adjustRightInd w:val="0"/>
              <w:snapToGrid w:val="0"/>
              <w:spacing w:line="240" w:lineRule="atLeast"/>
              <w:ind w:firstLineChars="200" w:firstLine="560"/>
              <w:rPr>
                <w:rFonts w:ascii="仿宋" w:eastAsia="仿宋" w:hAnsi="仿宋"/>
                <w:sz w:val="28"/>
                <w:szCs w:val="28"/>
              </w:rPr>
            </w:pPr>
            <w:bookmarkStart w:id="6" w:name="OLE_LINK30"/>
            <w:bookmarkStart w:id="7" w:name="OLE_LINK31"/>
            <w:r w:rsidRPr="002F10AA">
              <w:rPr>
                <w:rFonts w:ascii="仿宋" w:eastAsia="仿宋" w:hAnsi="仿宋" w:hint="eastAsia"/>
                <w:sz w:val="28"/>
                <w:szCs w:val="28"/>
              </w:rPr>
              <w:t>董事会秘书、副总经理钱静：</w:t>
            </w:r>
            <w:bookmarkEnd w:id="6"/>
            <w:bookmarkEnd w:id="7"/>
            <w:r w:rsidR="00E65524">
              <w:rPr>
                <w:rFonts w:ascii="仿宋" w:eastAsia="仿宋" w:hAnsi="仿宋" w:hint="eastAsia"/>
                <w:sz w:val="28"/>
                <w:szCs w:val="28"/>
              </w:rPr>
              <w:t>公司“项目运营”业务收入主要包含垃圾焚烧发电的上网售电收入和垃圾处置费收入两部分</w:t>
            </w:r>
            <w:r w:rsidR="00B97F38">
              <w:rPr>
                <w:rFonts w:ascii="仿宋" w:eastAsia="仿宋" w:hAnsi="仿宋" w:hint="eastAsia"/>
                <w:sz w:val="28"/>
                <w:szCs w:val="28"/>
              </w:rPr>
              <w:t>。此外公司旗下部分热电联产项目还包含供热收入即蒸汽销售收入等其他收入。</w:t>
            </w:r>
          </w:p>
          <w:p w:rsidR="00C91BA0" w:rsidRPr="00C91BA0" w:rsidRDefault="006A572E"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5B0B54">
              <w:rPr>
                <w:rFonts w:ascii="仿宋" w:eastAsia="仿宋" w:hAnsi="仿宋" w:hint="eastAsia"/>
                <w:b/>
                <w:sz w:val="28"/>
                <w:szCs w:val="28"/>
              </w:rPr>
              <w:t>、</w:t>
            </w:r>
            <w:r w:rsidR="009D5460">
              <w:rPr>
                <w:rFonts w:ascii="仿宋" w:eastAsia="仿宋" w:hAnsi="仿宋" w:hint="eastAsia"/>
                <w:b/>
                <w:sz w:val="28"/>
                <w:szCs w:val="28"/>
              </w:rPr>
              <w:t>请问售电收入和垃圾处置费收入的支付对象主要是</w:t>
            </w:r>
            <w:r w:rsidR="00C91BA0" w:rsidRPr="00C91BA0">
              <w:rPr>
                <w:rFonts w:ascii="仿宋" w:eastAsia="仿宋" w:hAnsi="仿宋" w:hint="eastAsia"/>
                <w:b/>
                <w:sz w:val="28"/>
                <w:szCs w:val="28"/>
              </w:rPr>
              <w:t>？</w:t>
            </w:r>
          </w:p>
          <w:p w:rsidR="00C91BA0" w:rsidRPr="005B0B54" w:rsidRDefault="005B0B54" w:rsidP="00C91BA0">
            <w:pPr>
              <w:adjustRightInd w:val="0"/>
              <w:snapToGrid w:val="0"/>
              <w:spacing w:line="240" w:lineRule="atLeast"/>
              <w:ind w:firstLineChars="200" w:firstLine="560"/>
              <w:rPr>
                <w:rFonts w:ascii="仿宋" w:eastAsia="仿宋" w:hAnsi="仿宋"/>
                <w:sz w:val="28"/>
                <w:szCs w:val="28"/>
              </w:rPr>
            </w:pPr>
            <w:r w:rsidRPr="005B0B54">
              <w:rPr>
                <w:rFonts w:ascii="仿宋" w:eastAsia="仿宋" w:hAnsi="仿宋" w:hint="eastAsia"/>
                <w:sz w:val="28"/>
                <w:szCs w:val="28"/>
              </w:rPr>
              <w:t>董事会秘书、副总经理钱静：</w:t>
            </w:r>
            <w:r w:rsidR="009D5460">
              <w:rPr>
                <w:rFonts w:ascii="仿宋" w:eastAsia="仿宋" w:hAnsi="仿宋" w:hint="eastAsia"/>
                <w:sz w:val="28"/>
                <w:szCs w:val="28"/>
              </w:rPr>
              <w:t>上网售电收入的实际支付对象是各地的国家电网公司，垃圾处置费由所在地地方财政负责。而蒸汽销售主要是向具有能源动力需求的工业企业销售，因此收入的支付对象是各地的蒸汽用户企业。</w:t>
            </w:r>
          </w:p>
          <w:p w:rsidR="00C91BA0" w:rsidRPr="00C91BA0" w:rsidRDefault="006A572E"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886E3D">
              <w:rPr>
                <w:rFonts w:ascii="仿宋" w:eastAsia="仿宋" w:hAnsi="仿宋" w:hint="eastAsia"/>
                <w:b/>
                <w:sz w:val="28"/>
                <w:szCs w:val="28"/>
              </w:rPr>
              <w:t>、</w:t>
            </w:r>
            <w:r w:rsidR="009D5460">
              <w:rPr>
                <w:rFonts w:ascii="仿宋" w:eastAsia="仿宋" w:hAnsi="仿宋" w:hint="eastAsia"/>
                <w:b/>
                <w:sz w:val="28"/>
                <w:szCs w:val="28"/>
              </w:rPr>
              <w:t>请问公司应收账款状况如何</w:t>
            </w:r>
            <w:r w:rsidR="00C91BA0" w:rsidRPr="00C91BA0">
              <w:rPr>
                <w:rFonts w:ascii="仿宋" w:eastAsia="仿宋" w:hAnsi="仿宋" w:hint="eastAsia"/>
                <w:b/>
                <w:sz w:val="28"/>
                <w:szCs w:val="28"/>
              </w:rPr>
              <w:t>？</w:t>
            </w:r>
            <w:r w:rsidR="009D5460">
              <w:rPr>
                <w:rFonts w:ascii="仿宋" w:eastAsia="仿宋" w:hAnsi="仿宋" w:hint="eastAsia"/>
                <w:b/>
                <w:sz w:val="28"/>
                <w:szCs w:val="28"/>
              </w:rPr>
              <w:t>在国家大力推进化</w:t>
            </w:r>
            <w:proofErr w:type="gramStart"/>
            <w:r w:rsidR="009D5460">
              <w:rPr>
                <w:rFonts w:ascii="仿宋" w:eastAsia="仿宋" w:hAnsi="仿宋" w:hint="eastAsia"/>
                <w:b/>
                <w:sz w:val="28"/>
                <w:szCs w:val="28"/>
              </w:rPr>
              <w:t>债政策</w:t>
            </w:r>
            <w:proofErr w:type="gramEnd"/>
            <w:r w:rsidR="009D5460">
              <w:rPr>
                <w:rFonts w:ascii="仿宋" w:eastAsia="仿宋" w:hAnsi="仿宋" w:hint="eastAsia"/>
                <w:b/>
                <w:sz w:val="28"/>
                <w:szCs w:val="28"/>
              </w:rPr>
              <w:t>的背景下应收账款是否会有明显改善？</w:t>
            </w:r>
          </w:p>
          <w:p w:rsidR="005030E9" w:rsidRDefault="00886E3D" w:rsidP="001D2912">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bookmarkEnd w:id="2"/>
            <w:bookmarkEnd w:id="3"/>
            <w:r w:rsidR="001D2912" w:rsidRPr="001D2912">
              <w:rPr>
                <w:rFonts w:ascii="仿宋" w:eastAsia="仿宋" w:hAnsi="仿宋" w:hint="eastAsia"/>
                <w:sz w:val="28"/>
                <w:szCs w:val="28"/>
              </w:rPr>
              <w:t>截至2024年底，公司合并报表应收账款余额约为25亿元人民币。其中应收可再生能源发电国家</w:t>
            </w:r>
            <w:proofErr w:type="gramStart"/>
            <w:r w:rsidR="001D2912" w:rsidRPr="001D2912">
              <w:rPr>
                <w:rFonts w:ascii="仿宋" w:eastAsia="仿宋" w:hAnsi="仿宋" w:hint="eastAsia"/>
                <w:sz w:val="28"/>
                <w:szCs w:val="28"/>
              </w:rPr>
              <w:t>补贴余额</w:t>
            </w:r>
            <w:proofErr w:type="gramEnd"/>
            <w:r w:rsidR="001D2912" w:rsidRPr="001D2912">
              <w:rPr>
                <w:rFonts w:ascii="仿宋" w:eastAsia="仿宋" w:hAnsi="仿宋" w:hint="eastAsia"/>
                <w:sz w:val="28"/>
                <w:szCs w:val="28"/>
              </w:rPr>
              <w:t>约为11.8亿元，应收垃圾处置费余额约为7.7亿元，这两部分是公司应收账款的主要组成部分。</w:t>
            </w:r>
            <w:r w:rsidR="001D2912">
              <w:rPr>
                <w:rFonts w:ascii="仿宋" w:eastAsia="仿宋" w:hAnsi="仿宋" w:hint="eastAsia"/>
                <w:sz w:val="28"/>
                <w:szCs w:val="28"/>
              </w:rPr>
              <w:t>可以看到截至2</w:t>
            </w:r>
            <w:r w:rsidR="001D2912">
              <w:rPr>
                <w:rFonts w:ascii="仿宋" w:eastAsia="仿宋" w:hAnsi="仿宋"/>
                <w:sz w:val="28"/>
                <w:szCs w:val="28"/>
              </w:rPr>
              <w:t>025</w:t>
            </w:r>
            <w:r w:rsidR="001D2912">
              <w:rPr>
                <w:rFonts w:ascii="仿宋" w:eastAsia="仿宋" w:hAnsi="仿宋" w:hint="eastAsia"/>
                <w:sz w:val="28"/>
                <w:szCs w:val="28"/>
              </w:rPr>
              <w:t>年第一季度末，公司应收账款整体情况相对去年底是有所改善的。公司以及各下属子公司也在积极配合和支持政府的化债工作，我们相信</w:t>
            </w:r>
            <w:r w:rsidR="001D2912" w:rsidRPr="001D2912">
              <w:rPr>
                <w:rFonts w:ascii="仿宋" w:eastAsia="仿宋" w:hAnsi="仿宋" w:hint="eastAsia"/>
                <w:sz w:val="28"/>
                <w:szCs w:val="28"/>
              </w:rPr>
              <w:t>随着国家相关政策</w:t>
            </w:r>
            <w:r w:rsidR="00B304F6">
              <w:rPr>
                <w:rFonts w:ascii="仿宋" w:eastAsia="仿宋" w:hAnsi="仿宋" w:hint="eastAsia"/>
                <w:sz w:val="28"/>
                <w:szCs w:val="28"/>
              </w:rPr>
              <w:t>的逐步</w:t>
            </w:r>
            <w:r w:rsidR="001D2912">
              <w:rPr>
                <w:rFonts w:ascii="仿宋" w:eastAsia="仿宋" w:hAnsi="仿宋" w:hint="eastAsia"/>
                <w:sz w:val="28"/>
                <w:szCs w:val="28"/>
              </w:rPr>
              <w:t>落实到位，相关应收账款问题有望得到积极解决。</w:t>
            </w:r>
          </w:p>
          <w:p w:rsidR="001D2912" w:rsidRPr="004E451C" w:rsidRDefault="006A572E" w:rsidP="004E451C">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六</w:t>
            </w:r>
            <w:r w:rsidR="00E945BD" w:rsidRPr="004E451C">
              <w:rPr>
                <w:rFonts w:ascii="仿宋" w:eastAsia="仿宋" w:hAnsi="仿宋" w:hint="eastAsia"/>
                <w:b/>
                <w:sz w:val="28"/>
                <w:szCs w:val="28"/>
              </w:rPr>
              <w:t>、公司的资本开支在逐年下降，</w:t>
            </w:r>
            <w:r w:rsidR="004E451C" w:rsidRPr="004E451C">
              <w:rPr>
                <w:rFonts w:ascii="仿宋" w:eastAsia="仿宋" w:hAnsi="仿宋" w:hint="eastAsia"/>
                <w:b/>
                <w:sz w:val="28"/>
                <w:szCs w:val="28"/>
              </w:rPr>
              <w:t>自由现金流量也在不断改善，请问未来公司的资金使用规划主要是哪些？是否考虑提升现金分红水平？</w:t>
            </w:r>
          </w:p>
          <w:p w:rsidR="004E451C" w:rsidRDefault="004E451C" w:rsidP="004E451C">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Pr>
                <w:rFonts w:ascii="仿宋" w:eastAsia="仿宋" w:hAnsi="仿宋" w:hint="eastAsia"/>
                <w:sz w:val="28"/>
                <w:szCs w:val="28"/>
              </w:rPr>
              <w:t>在行业发展处于</w:t>
            </w:r>
            <w:r w:rsidRPr="00C04377">
              <w:rPr>
                <w:rFonts w:ascii="仿宋" w:eastAsia="仿宋" w:hAnsi="仿宋" w:hint="eastAsia"/>
                <w:sz w:val="28"/>
                <w:szCs w:val="28"/>
              </w:rPr>
              <w:t>变革</w:t>
            </w:r>
            <w:r>
              <w:rPr>
                <w:rFonts w:ascii="仿宋" w:eastAsia="仿宋" w:hAnsi="仿宋" w:hint="eastAsia"/>
                <w:sz w:val="28"/>
                <w:szCs w:val="28"/>
              </w:rPr>
              <w:t>调整</w:t>
            </w:r>
            <w:r w:rsidRPr="00C04377">
              <w:rPr>
                <w:rFonts w:ascii="仿宋" w:eastAsia="仿宋" w:hAnsi="仿宋" w:hint="eastAsia"/>
                <w:sz w:val="28"/>
                <w:szCs w:val="28"/>
              </w:rPr>
              <w:t>期的</w:t>
            </w:r>
            <w:r>
              <w:rPr>
                <w:rFonts w:ascii="仿宋" w:eastAsia="仿宋" w:hAnsi="仿宋" w:hint="eastAsia"/>
                <w:sz w:val="28"/>
                <w:szCs w:val="28"/>
              </w:rPr>
              <w:t>当下</w:t>
            </w:r>
            <w:r w:rsidRPr="00C04377">
              <w:rPr>
                <w:rFonts w:ascii="仿宋" w:eastAsia="仿宋" w:hAnsi="仿宋" w:hint="eastAsia"/>
                <w:sz w:val="28"/>
                <w:szCs w:val="28"/>
              </w:rPr>
              <w:t>，</w:t>
            </w:r>
            <w:r>
              <w:rPr>
                <w:rFonts w:ascii="仿宋" w:eastAsia="仿宋" w:hAnsi="仿宋" w:hint="eastAsia"/>
                <w:sz w:val="28"/>
                <w:szCs w:val="28"/>
              </w:rPr>
              <w:t>公司的资金安排将一方面用于保障和推动公司经营业务的稳健发展</w:t>
            </w:r>
            <w:r w:rsidRPr="00C04377">
              <w:rPr>
                <w:rFonts w:ascii="仿宋" w:eastAsia="仿宋" w:hAnsi="仿宋" w:hint="eastAsia"/>
                <w:sz w:val="28"/>
                <w:szCs w:val="28"/>
              </w:rPr>
              <w:t>，</w:t>
            </w:r>
            <w:r>
              <w:rPr>
                <w:rFonts w:ascii="仿宋" w:eastAsia="仿宋" w:hAnsi="仿宋" w:hint="eastAsia"/>
                <w:sz w:val="28"/>
                <w:szCs w:val="28"/>
              </w:rPr>
              <w:t>另一方面用于保障公司实施积极</w:t>
            </w:r>
            <w:r w:rsidRPr="00C04377">
              <w:rPr>
                <w:rFonts w:ascii="仿宋" w:eastAsia="仿宋" w:hAnsi="仿宋" w:hint="eastAsia"/>
                <w:sz w:val="28"/>
                <w:szCs w:val="28"/>
              </w:rPr>
              <w:t>的</w:t>
            </w:r>
            <w:r>
              <w:rPr>
                <w:rFonts w:ascii="仿宋" w:eastAsia="仿宋" w:hAnsi="仿宋" w:hint="eastAsia"/>
                <w:sz w:val="28"/>
                <w:szCs w:val="28"/>
              </w:rPr>
              <w:t>利润分配政策，保障投资者</w:t>
            </w:r>
            <w:r>
              <w:rPr>
                <w:rFonts w:ascii="仿宋" w:eastAsia="仿宋" w:hAnsi="仿宋" w:hint="eastAsia"/>
                <w:sz w:val="28"/>
                <w:szCs w:val="28"/>
              </w:rPr>
              <w:lastRenderedPageBreak/>
              <w:t>的合理回报。在现金分红方面，公司一直坚持长期稳定的投资者回报政策，自2</w:t>
            </w:r>
            <w:r>
              <w:rPr>
                <w:rFonts w:ascii="仿宋" w:eastAsia="仿宋" w:hAnsi="仿宋"/>
                <w:sz w:val="28"/>
                <w:szCs w:val="28"/>
              </w:rPr>
              <w:t>020</w:t>
            </w:r>
            <w:r>
              <w:rPr>
                <w:rFonts w:ascii="仿宋" w:eastAsia="仿宋" w:hAnsi="仿宋" w:hint="eastAsia"/>
                <w:sz w:val="28"/>
                <w:szCs w:val="28"/>
              </w:rPr>
              <w:t>年上市以来，公司历年</w:t>
            </w:r>
            <w:r w:rsidR="00F43FAA">
              <w:rPr>
                <w:rFonts w:ascii="仿宋" w:eastAsia="仿宋" w:hAnsi="仿宋" w:hint="eastAsia"/>
                <w:sz w:val="28"/>
                <w:szCs w:val="28"/>
              </w:rPr>
              <w:t>均保持了3</w:t>
            </w:r>
            <w:r w:rsidR="00F43FAA">
              <w:rPr>
                <w:rFonts w:ascii="仿宋" w:eastAsia="仿宋" w:hAnsi="仿宋"/>
                <w:sz w:val="28"/>
                <w:szCs w:val="28"/>
              </w:rPr>
              <w:t>0%</w:t>
            </w:r>
            <w:r w:rsidR="00F43FAA">
              <w:rPr>
                <w:rFonts w:ascii="仿宋" w:eastAsia="仿宋" w:hAnsi="仿宋" w:hint="eastAsia"/>
                <w:sz w:val="28"/>
                <w:szCs w:val="28"/>
              </w:rPr>
              <w:t>以上的现金股利分配率，且逐年有所提升。2</w:t>
            </w:r>
            <w:r w:rsidR="00F43FAA">
              <w:rPr>
                <w:rFonts w:ascii="仿宋" w:eastAsia="仿宋" w:hAnsi="仿宋"/>
                <w:sz w:val="28"/>
                <w:szCs w:val="28"/>
              </w:rPr>
              <w:t>024</w:t>
            </w:r>
            <w:r w:rsidR="00F43FAA">
              <w:rPr>
                <w:rFonts w:ascii="仿宋" w:eastAsia="仿宋" w:hAnsi="仿宋" w:hint="eastAsia"/>
                <w:sz w:val="28"/>
                <w:szCs w:val="28"/>
              </w:rPr>
              <w:t>年度公司报给股东会的方案是每1</w:t>
            </w:r>
            <w:r w:rsidR="00F43FAA">
              <w:rPr>
                <w:rFonts w:ascii="仿宋" w:eastAsia="仿宋" w:hAnsi="仿宋"/>
                <w:sz w:val="28"/>
                <w:szCs w:val="28"/>
              </w:rPr>
              <w:t>0</w:t>
            </w:r>
            <w:proofErr w:type="gramStart"/>
            <w:r w:rsidR="00F43FAA">
              <w:rPr>
                <w:rFonts w:ascii="仿宋" w:eastAsia="仿宋" w:hAnsi="仿宋" w:hint="eastAsia"/>
                <w:sz w:val="28"/>
                <w:szCs w:val="28"/>
              </w:rPr>
              <w:t>股</w:t>
            </w:r>
            <w:r w:rsidR="00C30FCD">
              <w:rPr>
                <w:rFonts w:ascii="仿宋" w:eastAsia="仿宋" w:hAnsi="仿宋" w:hint="eastAsia"/>
                <w:sz w:val="28"/>
                <w:szCs w:val="28"/>
              </w:rPr>
              <w:t>分</w:t>
            </w:r>
            <w:proofErr w:type="gramEnd"/>
            <w:r w:rsidR="00C30FCD">
              <w:rPr>
                <w:rFonts w:ascii="仿宋" w:eastAsia="仿宋" w:hAnsi="仿宋" w:hint="eastAsia"/>
                <w:sz w:val="28"/>
                <w:szCs w:val="28"/>
              </w:rPr>
              <w:t>配</w:t>
            </w:r>
            <w:r w:rsidR="00F43FAA">
              <w:rPr>
                <w:rFonts w:ascii="仿宋" w:eastAsia="仿宋" w:hAnsi="仿宋" w:hint="eastAsia"/>
                <w:sz w:val="28"/>
                <w:szCs w:val="28"/>
              </w:rPr>
              <w:t>2</w:t>
            </w:r>
            <w:r w:rsidR="00F43FAA">
              <w:rPr>
                <w:rFonts w:ascii="仿宋" w:eastAsia="仿宋" w:hAnsi="仿宋"/>
                <w:sz w:val="28"/>
                <w:szCs w:val="28"/>
              </w:rPr>
              <w:t>.45</w:t>
            </w:r>
            <w:r w:rsidR="00F43FAA">
              <w:rPr>
                <w:rFonts w:ascii="仿宋" w:eastAsia="仿宋" w:hAnsi="仿宋" w:hint="eastAsia"/>
                <w:sz w:val="28"/>
                <w:szCs w:val="28"/>
              </w:rPr>
              <w:t>元，计划分配现金股利合计超过4</w:t>
            </w:r>
            <w:r w:rsidR="00F43FAA">
              <w:rPr>
                <w:rFonts w:ascii="仿宋" w:eastAsia="仿宋" w:hAnsi="仿宋"/>
                <w:sz w:val="28"/>
                <w:szCs w:val="28"/>
              </w:rPr>
              <w:t>.09</w:t>
            </w:r>
            <w:r w:rsidR="00F43FAA">
              <w:rPr>
                <w:rFonts w:ascii="仿宋" w:eastAsia="仿宋" w:hAnsi="仿宋" w:hint="eastAsia"/>
                <w:sz w:val="28"/>
                <w:szCs w:val="28"/>
              </w:rPr>
              <w:t>亿元，达到去年</w:t>
            </w:r>
            <w:proofErr w:type="gramStart"/>
            <w:r w:rsidR="00F43FAA">
              <w:rPr>
                <w:rFonts w:ascii="仿宋" w:eastAsia="仿宋" w:hAnsi="仿宋" w:hint="eastAsia"/>
                <w:sz w:val="28"/>
                <w:szCs w:val="28"/>
              </w:rPr>
              <w:t>归母净利润</w:t>
            </w:r>
            <w:proofErr w:type="gramEnd"/>
            <w:r w:rsidR="00F43FAA">
              <w:rPr>
                <w:rFonts w:ascii="仿宋" w:eastAsia="仿宋" w:hAnsi="仿宋" w:hint="eastAsia"/>
                <w:sz w:val="28"/>
                <w:szCs w:val="28"/>
              </w:rPr>
              <w:t>的</w:t>
            </w:r>
            <w:r w:rsidR="00F43FAA">
              <w:rPr>
                <w:rFonts w:ascii="仿宋" w:eastAsia="仿宋" w:hAnsi="仿宋"/>
                <w:sz w:val="28"/>
                <w:szCs w:val="28"/>
              </w:rPr>
              <w:t>35%</w:t>
            </w:r>
            <w:r w:rsidR="00F43FAA">
              <w:rPr>
                <w:rFonts w:ascii="仿宋" w:eastAsia="仿宋" w:hAnsi="仿宋" w:hint="eastAsia"/>
                <w:sz w:val="28"/>
                <w:szCs w:val="28"/>
              </w:rPr>
              <w:t>以上。未来公司在做好经营发展的同时，也会持续实施稳健的现金股利政策</w:t>
            </w:r>
            <w:r w:rsidR="00413942">
              <w:rPr>
                <w:rFonts w:ascii="仿宋" w:eastAsia="仿宋" w:hAnsi="仿宋" w:hint="eastAsia"/>
                <w:sz w:val="28"/>
                <w:szCs w:val="28"/>
              </w:rPr>
              <w:t>，保证股利回报的长期性和</w:t>
            </w:r>
            <w:proofErr w:type="gramStart"/>
            <w:r w:rsidR="00413942">
              <w:rPr>
                <w:rFonts w:ascii="仿宋" w:eastAsia="仿宋" w:hAnsi="仿宋" w:hint="eastAsia"/>
                <w:sz w:val="28"/>
                <w:szCs w:val="28"/>
              </w:rPr>
              <w:t>可</w:t>
            </w:r>
            <w:proofErr w:type="gramEnd"/>
            <w:r w:rsidR="00413942">
              <w:rPr>
                <w:rFonts w:ascii="仿宋" w:eastAsia="仿宋" w:hAnsi="仿宋" w:hint="eastAsia"/>
                <w:sz w:val="28"/>
                <w:szCs w:val="28"/>
              </w:rPr>
              <w:t>预期性，公司也并不排除逐渐提升分红水平的可能，正如上市以来一直所做的这样。</w:t>
            </w:r>
          </w:p>
          <w:p w:rsidR="00C30FCD" w:rsidRDefault="006A572E" w:rsidP="004E451C">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七</w:t>
            </w:r>
            <w:r w:rsidR="00C30FCD" w:rsidRPr="00C30FCD">
              <w:rPr>
                <w:rFonts w:ascii="仿宋" w:eastAsia="仿宋" w:hAnsi="仿宋" w:hint="eastAsia"/>
                <w:b/>
                <w:sz w:val="28"/>
                <w:szCs w:val="28"/>
              </w:rPr>
              <w:t>、请问在国内行业发展已经见顶的当下，公司在业务发展方面还有什么较大的资金需求？</w:t>
            </w:r>
          </w:p>
          <w:p w:rsidR="00C30FCD" w:rsidRPr="006A7ADD" w:rsidRDefault="00C30FCD" w:rsidP="006A7ADD">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6A7ADD">
              <w:rPr>
                <w:rFonts w:ascii="仿宋" w:eastAsia="仿宋" w:hAnsi="仿宋" w:hint="eastAsia"/>
                <w:sz w:val="28"/>
                <w:szCs w:val="28"/>
              </w:rPr>
              <w:t>公司一直以技术和产品创新</w:t>
            </w:r>
            <w:r w:rsidR="00A60228">
              <w:rPr>
                <w:rFonts w:ascii="仿宋" w:eastAsia="仿宋" w:hAnsi="仿宋" w:hint="eastAsia"/>
                <w:sz w:val="28"/>
                <w:szCs w:val="28"/>
              </w:rPr>
              <w:t>作为</w:t>
            </w:r>
            <w:r w:rsidR="006A7ADD">
              <w:rPr>
                <w:rFonts w:ascii="仿宋" w:eastAsia="仿宋" w:hAnsi="仿宋" w:hint="eastAsia"/>
                <w:sz w:val="28"/>
                <w:szCs w:val="28"/>
              </w:rPr>
              <w:t>推动公司持续发展</w:t>
            </w:r>
            <w:r w:rsidR="00A60228">
              <w:rPr>
                <w:rFonts w:ascii="仿宋" w:eastAsia="仿宋" w:hAnsi="仿宋" w:hint="eastAsia"/>
                <w:sz w:val="28"/>
                <w:szCs w:val="28"/>
              </w:rPr>
              <w:t>的主要力量</w:t>
            </w:r>
            <w:r w:rsidR="006A7ADD">
              <w:rPr>
                <w:rFonts w:ascii="仿宋" w:eastAsia="仿宋" w:hAnsi="仿宋" w:hint="eastAsia"/>
                <w:sz w:val="28"/>
                <w:szCs w:val="28"/>
              </w:rPr>
              <w:t>。在业务结构方面，固</w:t>
            </w:r>
            <w:proofErr w:type="gramStart"/>
            <w:r w:rsidR="006A7ADD">
              <w:rPr>
                <w:rFonts w:ascii="仿宋" w:eastAsia="仿宋" w:hAnsi="仿宋" w:hint="eastAsia"/>
                <w:sz w:val="28"/>
                <w:szCs w:val="28"/>
              </w:rPr>
              <w:t>废设备</w:t>
            </w:r>
            <w:proofErr w:type="gramEnd"/>
            <w:r w:rsidR="006A7ADD">
              <w:rPr>
                <w:rFonts w:ascii="仿宋" w:eastAsia="仿宋" w:hAnsi="仿宋" w:hint="eastAsia"/>
                <w:sz w:val="28"/>
                <w:szCs w:val="28"/>
              </w:rPr>
              <w:t>和产品销售特别是对</w:t>
            </w:r>
            <w:r w:rsidR="00A60228">
              <w:rPr>
                <w:rFonts w:ascii="仿宋" w:eastAsia="仿宋" w:hAnsi="仿宋" w:hint="eastAsia"/>
                <w:sz w:val="28"/>
                <w:szCs w:val="28"/>
              </w:rPr>
              <w:t>外部市场</w:t>
            </w:r>
            <w:r w:rsidR="006A7ADD">
              <w:rPr>
                <w:rFonts w:ascii="仿宋" w:eastAsia="仿宋" w:hAnsi="仿宋" w:hint="eastAsia"/>
                <w:sz w:val="28"/>
                <w:szCs w:val="28"/>
              </w:rPr>
              <w:t>客户的设备产品销售是公司主营业务的重要组成部分。在目前国内行业发展进入成熟期的当下，拓展</w:t>
            </w:r>
            <w:r w:rsidR="0081179F">
              <w:rPr>
                <w:rFonts w:ascii="仿宋" w:eastAsia="仿宋" w:hAnsi="仿宋" w:hint="eastAsia"/>
                <w:sz w:val="28"/>
                <w:szCs w:val="28"/>
              </w:rPr>
              <w:t>国际</w:t>
            </w:r>
            <w:r w:rsidR="006A7ADD">
              <w:rPr>
                <w:rFonts w:ascii="仿宋" w:eastAsia="仿宋" w:hAnsi="仿宋" w:hint="eastAsia"/>
                <w:sz w:val="28"/>
                <w:szCs w:val="28"/>
              </w:rPr>
              <w:t>固废市场，加速</w:t>
            </w:r>
            <w:r w:rsidR="0083656A">
              <w:rPr>
                <w:rFonts w:ascii="仿宋" w:eastAsia="仿宋" w:hAnsi="仿宋" w:hint="eastAsia"/>
                <w:sz w:val="28"/>
                <w:szCs w:val="28"/>
              </w:rPr>
              <w:t>推进</w:t>
            </w:r>
            <w:r w:rsidR="006A7ADD">
              <w:rPr>
                <w:rFonts w:ascii="仿宋" w:eastAsia="仿宋" w:hAnsi="仿宋" w:hint="eastAsia"/>
                <w:sz w:val="28"/>
                <w:szCs w:val="28"/>
              </w:rPr>
              <w:t>“一带一路”</w:t>
            </w:r>
            <w:r w:rsidR="001C1E6E">
              <w:rPr>
                <w:rFonts w:ascii="仿宋" w:eastAsia="仿宋" w:hAnsi="仿宋" w:hint="eastAsia"/>
                <w:sz w:val="28"/>
                <w:szCs w:val="28"/>
              </w:rPr>
              <w:t>倡议</w:t>
            </w:r>
            <w:r w:rsidR="006A7ADD">
              <w:rPr>
                <w:rFonts w:ascii="仿宋" w:eastAsia="仿宋" w:hAnsi="仿宋" w:hint="eastAsia"/>
                <w:sz w:val="28"/>
                <w:szCs w:val="28"/>
              </w:rPr>
              <w:t>沿线地区的市场布局是确保公司持续健康发展的必要路径，</w:t>
            </w:r>
            <w:r w:rsidR="00A60228">
              <w:rPr>
                <w:rFonts w:ascii="仿宋" w:eastAsia="仿宋" w:hAnsi="仿宋" w:hint="eastAsia"/>
                <w:sz w:val="28"/>
                <w:szCs w:val="28"/>
              </w:rPr>
              <w:t>公司正以海外设备出口业务为抓手，带动海外工程业务拓展，同时在合理管控风险、确保政策合</w:t>
            </w:r>
            <w:proofErr w:type="gramStart"/>
            <w:r w:rsidR="00A60228">
              <w:rPr>
                <w:rFonts w:ascii="仿宋" w:eastAsia="仿宋" w:hAnsi="仿宋" w:hint="eastAsia"/>
                <w:sz w:val="28"/>
                <w:szCs w:val="28"/>
              </w:rPr>
              <w:t>规</w:t>
            </w:r>
            <w:proofErr w:type="gramEnd"/>
            <w:r w:rsidR="00A60228">
              <w:rPr>
                <w:rFonts w:ascii="仿宋" w:eastAsia="仿宋" w:hAnsi="仿宋" w:hint="eastAsia"/>
                <w:sz w:val="28"/>
                <w:szCs w:val="28"/>
              </w:rPr>
              <w:t>的前提下也将会适时开展</w:t>
            </w:r>
            <w:bookmarkStart w:id="8" w:name="_GoBack"/>
            <w:r w:rsidR="006A572E" w:rsidRPr="00822680">
              <w:rPr>
                <w:rFonts w:ascii="仿宋" w:eastAsia="仿宋" w:hAnsi="仿宋" w:hint="eastAsia"/>
                <w:sz w:val="28"/>
                <w:szCs w:val="28"/>
              </w:rPr>
              <w:t>优质项目的</w:t>
            </w:r>
            <w:bookmarkEnd w:id="8"/>
            <w:r w:rsidR="00A60228">
              <w:rPr>
                <w:rFonts w:ascii="仿宋" w:eastAsia="仿宋" w:hAnsi="仿宋" w:hint="eastAsia"/>
                <w:sz w:val="28"/>
                <w:szCs w:val="28"/>
              </w:rPr>
              <w:t>海外投资业务。公司业务发展和合理投资者回报之间并无冲突和矛盾，公司会在实现</w:t>
            </w:r>
            <w:r w:rsidR="003332DF">
              <w:rPr>
                <w:rFonts w:ascii="仿宋" w:eastAsia="仿宋" w:hAnsi="仿宋" w:hint="eastAsia"/>
                <w:sz w:val="28"/>
                <w:szCs w:val="28"/>
              </w:rPr>
              <w:t>持续稳健的经营发展</w:t>
            </w:r>
            <w:r w:rsidR="00A60228">
              <w:rPr>
                <w:rFonts w:ascii="仿宋" w:eastAsia="仿宋" w:hAnsi="仿宋" w:hint="eastAsia"/>
                <w:sz w:val="28"/>
                <w:szCs w:val="28"/>
              </w:rPr>
              <w:t>的同时，保证优秀合理的股利回报</w:t>
            </w:r>
            <w:r w:rsidR="0075573F">
              <w:rPr>
                <w:rFonts w:ascii="仿宋" w:eastAsia="仿宋" w:hAnsi="仿宋" w:hint="eastAsia"/>
                <w:sz w:val="28"/>
                <w:szCs w:val="28"/>
              </w:rPr>
              <w:t>水平</w:t>
            </w:r>
            <w:r w:rsidR="00A60228">
              <w:rPr>
                <w:rFonts w:ascii="仿宋" w:eastAsia="仿宋" w:hAnsi="仿宋" w:hint="eastAsia"/>
                <w:sz w:val="28"/>
                <w:szCs w:val="28"/>
              </w:rPr>
              <w:t>。</w:t>
            </w:r>
          </w:p>
        </w:tc>
      </w:tr>
    </w:tbl>
    <w:p w:rsidR="003038CB" w:rsidRDefault="003038CB" w:rsidP="0075573F">
      <w:pPr>
        <w:widowControl/>
        <w:jc w:val="center"/>
        <w:rPr>
          <w:rFonts w:ascii="宋体" w:hAnsi="宋体"/>
          <w:b/>
          <w:sz w:val="32"/>
          <w:szCs w:val="32"/>
        </w:rPr>
      </w:pPr>
    </w:p>
    <w:p w:rsidR="003038CB" w:rsidRDefault="003038CB">
      <w:pPr>
        <w:widowControl/>
        <w:jc w:val="left"/>
        <w:rPr>
          <w:rFonts w:ascii="宋体" w:hAnsi="宋体"/>
          <w:b/>
          <w:sz w:val="32"/>
          <w:szCs w:val="32"/>
        </w:rPr>
      </w:pPr>
      <w:r>
        <w:rPr>
          <w:rFonts w:ascii="宋体" w:hAnsi="宋体"/>
          <w:b/>
          <w:sz w:val="32"/>
          <w:szCs w:val="32"/>
        </w:rPr>
        <w:br w:type="page"/>
      </w:r>
    </w:p>
    <w:p w:rsidR="00841277" w:rsidRDefault="00841277" w:rsidP="0075573F">
      <w:pPr>
        <w:widowControl/>
        <w:jc w:val="center"/>
        <w:rPr>
          <w:rFonts w:ascii="宋体" w:hAnsi="宋体"/>
          <w:b/>
          <w:sz w:val="32"/>
          <w:szCs w:val="32"/>
        </w:rPr>
      </w:pPr>
      <w:r>
        <w:rPr>
          <w:rFonts w:ascii="宋体" w:hAnsi="宋体" w:hint="eastAsia"/>
          <w:b/>
          <w:sz w:val="32"/>
          <w:szCs w:val="32"/>
        </w:rPr>
        <w:lastRenderedPageBreak/>
        <w:t>重庆三峰环境集团股份有限公司</w:t>
      </w:r>
    </w:p>
    <w:p w:rsidR="00841277" w:rsidRDefault="00841277" w:rsidP="00841277">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w:t>
      </w:r>
    </w:p>
    <w:p w:rsidR="00841277" w:rsidRPr="00022F69" w:rsidRDefault="00841277" w:rsidP="00841277">
      <w:pPr>
        <w:adjustRightInd w:val="0"/>
        <w:snapToGrid w:val="0"/>
        <w:spacing w:line="579" w:lineRule="exact"/>
        <w:jc w:val="center"/>
        <w:rPr>
          <w:rFonts w:ascii="宋体" w:hAnsi="宋体"/>
          <w:b/>
          <w:sz w:val="32"/>
          <w:szCs w:val="32"/>
        </w:rPr>
      </w:pPr>
      <w:r>
        <w:rPr>
          <w:rFonts w:ascii="宋体" w:hAnsi="宋体" w:hint="eastAsia"/>
          <w:b/>
          <w:sz w:val="32"/>
          <w:szCs w:val="32"/>
        </w:rPr>
        <w:t>（2</w:t>
      </w:r>
      <w:r>
        <w:rPr>
          <w:rFonts w:ascii="宋体" w:hAnsi="宋体"/>
          <w:b/>
          <w:sz w:val="32"/>
          <w:szCs w:val="32"/>
        </w:rPr>
        <w:t>025</w:t>
      </w:r>
      <w:r>
        <w:rPr>
          <w:rFonts w:ascii="宋体" w:hAnsi="宋体" w:hint="eastAsia"/>
          <w:b/>
          <w:sz w:val="32"/>
          <w:szCs w:val="32"/>
        </w:rPr>
        <w:t>年</w:t>
      </w:r>
      <w:r>
        <w:rPr>
          <w:rFonts w:ascii="宋体" w:hAnsi="宋体"/>
          <w:b/>
          <w:sz w:val="32"/>
          <w:szCs w:val="32"/>
        </w:rPr>
        <w:t>6</w:t>
      </w:r>
      <w:r>
        <w:rPr>
          <w:rFonts w:ascii="宋体" w:hAnsi="宋体" w:hint="eastAsia"/>
          <w:b/>
          <w:sz w:val="32"/>
          <w:szCs w:val="32"/>
        </w:rPr>
        <w:t>月</w:t>
      </w:r>
      <w:r w:rsidR="00086ED6">
        <w:rPr>
          <w:rFonts w:ascii="宋体" w:hAnsi="宋体"/>
          <w:b/>
          <w:sz w:val="32"/>
          <w:szCs w:val="32"/>
        </w:rPr>
        <w:t>6</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841277" w:rsidRPr="00690813" w:rsidTr="002F7EE8">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841277" w:rsidRPr="00690813"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841277" w:rsidRPr="00690813"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√公司现场接待</w:t>
            </w:r>
          </w:p>
          <w:p w:rsidR="00841277" w:rsidRPr="00690813"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□其他场所接待</w:t>
            </w:r>
          </w:p>
          <w:p w:rsidR="00841277" w:rsidRPr="00690813"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841277" w:rsidRPr="00690813"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841277" w:rsidRPr="00690813"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□电话接待</w:t>
            </w:r>
          </w:p>
          <w:p w:rsidR="00841277" w:rsidRPr="00690813"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841277" w:rsidRPr="00690813"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□重要公告说明会</w:t>
            </w:r>
          </w:p>
          <w:p w:rsidR="00841277" w:rsidRPr="00690813" w:rsidRDefault="00841277" w:rsidP="002F7EE8">
            <w:pPr>
              <w:adjustRightInd w:val="0"/>
              <w:snapToGrid w:val="0"/>
              <w:spacing w:line="240" w:lineRule="atLeast"/>
              <w:rPr>
                <w:rFonts w:ascii="仿宋" w:eastAsia="仿宋" w:hAnsi="仿宋"/>
                <w:sz w:val="28"/>
                <w:szCs w:val="28"/>
              </w:rPr>
            </w:pPr>
          </w:p>
        </w:tc>
      </w:tr>
      <w:tr w:rsidR="00841277" w:rsidRPr="00690813" w:rsidTr="002F7EE8">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841277" w:rsidRPr="00690813" w:rsidRDefault="00841277" w:rsidP="002F7EE8">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841277" w:rsidRPr="0098261D"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Pr>
                <w:rFonts w:ascii="仿宋" w:eastAsia="仿宋" w:hAnsi="仿宋"/>
                <w:sz w:val="28"/>
                <w:szCs w:val="28"/>
              </w:rPr>
              <w:t>5</w:t>
            </w:r>
            <w:r w:rsidRPr="00690813">
              <w:rPr>
                <w:rFonts w:ascii="仿宋" w:eastAsia="仿宋" w:hAnsi="仿宋" w:hint="eastAsia"/>
                <w:sz w:val="28"/>
                <w:szCs w:val="28"/>
              </w:rPr>
              <w:t>年</w:t>
            </w:r>
            <w:r>
              <w:rPr>
                <w:rFonts w:ascii="仿宋" w:eastAsia="仿宋" w:hAnsi="仿宋"/>
                <w:sz w:val="28"/>
                <w:szCs w:val="28"/>
              </w:rPr>
              <w:t>6</w:t>
            </w:r>
            <w:r w:rsidRPr="00690813">
              <w:rPr>
                <w:rFonts w:ascii="仿宋" w:eastAsia="仿宋" w:hAnsi="仿宋" w:hint="eastAsia"/>
                <w:sz w:val="28"/>
                <w:szCs w:val="28"/>
              </w:rPr>
              <w:t>月</w:t>
            </w:r>
            <w:r w:rsidR="00086ED6">
              <w:rPr>
                <w:rFonts w:ascii="仿宋" w:eastAsia="仿宋" w:hAnsi="仿宋"/>
                <w:sz w:val="28"/>
                <w:szCs w:val="28"/>
              </w:rPr>
              <w:t>6</w:t>
            </w:r>
            <w:r>
              <w:rPr>
                <w:rFonts w:ascii="仿宋" w:eastAsia="仿宋" w:hAnsi="仿宋" w:hint="eastAsia"/>
                <w:sz w:val="28"/>
                <w:szCs w:val="28"/>
              </w:rPr>
              <w:t>日</w:t>
            </w:r>
            <w:r>
              <w:rPr>
                <w:rFonts w:ascii="仿宋" w:eastAsia="仿宋" w:hAnsi="仿宋"/>
                <w:sz w:val="28"/>
                <w:szCs w:val="28"/>
              </w:rPr>
              <w:t>10</w:t>
            </w:r>
            <w:r>
              <w:rPr>
                <w:rFonts w:ascii="仿宋" w:eastAsia="仿宋" w:hAnsi="仿宋" w:hint="eastAsia"/>
                <w:sz w:val="28"/>
                <w:szCs w:val="28"/>
              </w:rPr>
              <w:t>:</w:t>
            </w:r>
            <w:r>
              <w:rPr>
                <w:rFonts w:ascii="仿宋" w:eastAsia="仿宋" w:hAnsi="仿宋"/>
                <w:sz w:val="28"/>
                <w:szCs w:val="28"/>
              </w:rPr>
              <w:t>00</w:t>
            </w:r>
            <w:r w:rsidRPr="00690813">
              <w:rPr>
                <w:rFonts w:ascii="仿宋" w:eastAsia="仿宋" w:hAnsi="仿宋" w:hint="eastAsia"/>
                <w:sz w:val="28"/>
                <w:szCs w:val="28"/>
              </w:rPr>
              <w:t>-</w:t>
            </w:r>
            <w:r>
              <w:rPr>
                <w:rFonts w:ascii="仿宋" w:eastAsia="仿宋" w:hAnsi="仿宋"/>
                <w:sz w:val="28"/>
                <w:szCs w:val="28"/>
              </w:rPr>
              <w:t>11</w:t>
            </w:r>
            <w:r>
              <w:rPr>
                <w:rFonts w:ascii="仿宋" w:eastAsia="仿宋" w:hAnsi="仿宋" w:hint="eastAsia"/>
                <w:sz w:val="28"/>
                <w:szCs w:val="28"/>
              </w:rPr>
              <w:t>:</w:t>
            </w:r>
            <w:r>
              <w:rPr>
                <w:rFonts w:ascii="仿宋" w:eastAsia="仿宋" w:hAnsi="仿宋"/>
                <w:sz w:val="28"/>
                <w:szCs w:val="28"/>
              </w:rPr>
              <w:t>00</w:t>
            </w:r>
            <w:r w:rsidRPr="0098261D">
              <w:rPr>
                <w:rFonts w:ascii="仿宋" w:eastAsia="仿宋" w:hAnsi="仿宋"/>
                <w:sz w:val="28"/>
                <w:szCs w:val="28"/>
              </w:rPr>
              <w:t xml:space="preserve"> </w:t>
            </w:r>
          </w:p>
        </w:tc>
      </w:tr>
      <w:tr w:rsidR="00841277" w:rsidRPr="00690813" w:rsidTr="002F7EE8">
        <w:trPr>
          <w:trHeight w:val="736"/>
          <w:jc w:val="center"/>
        </w:trPr>
        <w:tc>
          <w:tcPr>
            <w:tcW w:w="2060" w:type="dxa"/>
            <w:vMerge/>
            <w:tcBorders>
              <w:left w:val="single" w:sz="4" w:space="0" w:color="auto"/>
              <w:right w:val="single" w:sz="4" w:space="0" w:color="auto"/>
            </w:tcBorders>
            <w:vAlign w:val="center"/>
          </w:tcPr>
          <w:p w:rsidR="00841277" w:rsidRDefault="00841277" w:rsidP="002F7EE8">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841277" w:rsidRDefault="00086ED6" w:rsidP="002F7EE8">
            <w:pPr>
              <w:adjustRightInd w:val="0"/>
              <w:snapToGrid w:val="0"/>
              <w:spacing w:line="240" w:lineRule="atLeast"/>
              <w:rPr>
                <w:rFonts w:ascii="仿宋" w:eastAsia="仿宋" w:hAnsi="仿宋"/>
                <w:sz w:val="28"/>
                <w:szCs w:val="28"/>
              </w:rPr>
            </w:pPr>
            <w:proofErr w:type="gramStart"/>
            <w:r>
              <w:rPr>
                <w:rFonts w:ascii="仿宋" w:eastAsia="仿宋" w:hAnsi="仿宋" w:hint="eastAsia"/>
                <w:sz w:val="28"/>
                <w:szCs w:val="28"/>
              </w:rPr>
              <w:t>兴证全球</w:t>
            </w:r>
            <w:proofErr w:type="gramEnd"/>
            <w:r w:rsidR="00841277">
              <w:rPr>
                <w:rFonts w:ascii="仿宋" w:eastAsia="仿宋" w:hAnsi="仿宋" w:hint="eastAsia"/>
                <w:sz w:val="28"/>
                <w:szCs w:val="28"/>
              </w:rPr>
              <w:t xml:space="preserve">基金 </w:t>
            </w:r>
            <w:proofErr w:type="gramStart"/>
            <w:r>
              <w:rPr>
                <w:rFonts w:ascii="仿宋" w:eastAsia="仿宋" w:hAnsi="仿宋" w:hint="eastAsia"/>
                <w:sz w:val="28"/>
                <w:szCs w:val="28"/>
              </w:rPr>
              <w:t>苏宇鹏</w:t>
            </w:r>
            <w:proofErr w:type="gramEnd"/>
          </w:p>
        </w:tc>
      </w:tr>
      <w:tr w:rsidR="00841277" w:rsidRPr="00690813" w:rsidTr="002F7EE8">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841277" w:rsidRPr="00690813" w:rsidRDefault="00841277" w:rsidP="002F7EE8">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841277" w:rsidRPr="00690813" w:rsidRDefault="00841277" w:rsidP="002F7EE8">
            <w:pPr>
              <w:adjustRightInd w:val="0"/>
              <w:snapToGrid w:val="0"/>
              <w:spacing w:line="240" w:lineRule="atLeast"/>
              <w:jc w:val="center"/>
              <w:rPr>
                <w:rFonts w:ascii="仿宋" w:eastAsia="仿宋" w:hAnsi="仿宋"/>
                <w:sz w:val="28"/>
                <w:szCs w:val="28"/>
              </w:rPr>
            </w:pPr>
            <w:r>
              <w:rPr>
                <w:rFonts w:ascii="仿宋" w:eastAsia="仿宋" w:hAnsi="仿宋" w:hint="eastAsia"/>
                <w:sz w:val="28"/>
                <w:szCs w:val="28"/>
              </w:rPr>
              <w:t>重庆大渡口区公司总部</w:t>
            </w:r>
          </w:p>
        </w:tc>
      </w:tr>
      <w:tr w:rsidR="00841277" w:rsidRPr="00690813" w:rsidTr="002F7EE8">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841277" w:rsidRPr="00690813"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841277" w:rsidRPr="00690813" w:rsidRDefault="00841277" w:rsidP="002F7EE8">
            <w:pPr>
              <w:adjustRightInd w:val="0"/>
              <w:snapToGrid w:val="0"/>
              <w:spacing w:line="240" w:lineRule="atLeast"/>
              <w:rPr>
                <w:rFonts w:ascii="仿宋" w:eastAsia="仿宋" w:hAnsi="仿宋"/>
                <w:sz w:val="28"/>
                <w:szCs w:val="28"/>
              </w:rPr>
            </w:pPr>
            <w:r>
              <w:rPr>
                <w:rFonts w:ascii="仿宋" w:eastAsia="仿宋" w:hAnsi="仿宋" w:hint="eastAsia"/>
                <w:sz w:val="28"/>
                <w:szCs w:val="28"/>
              </w:rPr>
              <w:t>钱静、朱用</w:t>
            </w:r>
          </w:p>
        </w:tc>
      </w:tr>
      <w:tr w:rsidR="00841277" w:rsidRPr="00A60228" w:rsidTr="002F7EE8">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841277" w:rsidRPr="00690813" w:rsidRDefault="00841277" w:rsidP="002F7EE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841277" w:rsidRPr="00C91BA0" w:rsidRDefault="00841277" w:rsidP="002F7EE8">
            <w:pPr>
              <w:adjustRightInd w:val="0"/>
              <w:snapToGrid w:val="0"/>
              <w:spacing w:line="240" w:lineRule="atLeast"/>
              <w:ind w:firstLineChars="200" w:firstLine="562"/>
              <w:rPr>
                <w:rFonts w:ascii="仿宋" w:eastAsia="仿宋" w:hAnsi="仿宋"/>
                <w:b/>
                <w:sz w:val="28"/>
                <w:szCs w:val="28"/>
              </w:rPr>
            </w:pPr>
            <w:r w:rsidRPr="00C91BA0">
              <w:rPr>
                <w:rFonts w:ascii="仿宋" w:eastAsia="仿宋" w:hAnsi="仿宋" w:hint="eastAsia"/>
                <w:b/>
                <w:sz w:val="28"/>
                <w:szCs w:val="28"/>
              </w:rPr>
              <w:t>一、请问公司</w:t>
            </w:r>
            <w:r w:rsidR="00521F74">
              <w:rPr>
                <w:rFonts w:ascii="仿宋" w:eastAsia="仿宋" w:hAnsi="仿宋" w:hint="eastAsia"/>
                <w:b/>
                <w:sz w:val="28"/>
                <w:szCs w:val="28"/>
              </w:rPr>
              <w:t>在垃圾焚烧业务方面的优势主要是什么</w:t>
            </w:r>
            <w:r w:rsidRPr="00C91BA0">
              <w:rPr>
                <w:rFonts w:ascii="仿宋" w:eastAsia="仿宋" w:hAnsi="仿宋" w:hint="eastAsia"/>
                <w:b/>
                <w:sz w:val="28"/>
                <w:szCs w:val="28"/>
              </w:rPr>
              <w:t>？</w:t>
            </w:r>
          </w:p>
          <w:p w:rsidR="00841277" w:rsidRPr="00C91BA0" w:rsidRDefault="00841277" w:rsidP="002F7EE8">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三</w:t>
            </w:r>
            <w:proofErr w:type="gramStart"/>
            <w:r>
              <w:rPr>
                <w:rFonts w:ascii="仿宋" w:eastAsia="仿宋" w:hAnsi="仿宋" w:hint="eastAsia"/>
                <w:sz w:val="28"/>
                <w:szCs w:val="28"/>
              </w:rPr>
              <w:t>峰环境</w:t>
            </w:r>
            <w:proofErr w:type="gramEnd"/>
            <w:r w:rsidR="00693836">
              <w:rPr>
                <w:rFonts w:ascii="仿宋" w:eastAsia="仿宋" w:hAnsi="仿宋" w:hint="eastAsia"/>
                <w:sz w:val="28"/>
                <w:szCs w:val="28"/>
              </w:rPr>
              <w:t>是</w:t>
            </w:r>
            <w:r w:rsidR="00521F74">
              <w:rPr>
                <w:rFonts w:ascii="仿宋" w:eastAsia="仿宋" w:hAnsi="仿宋" w:hint="eastAsia"/>
                <w:sz w:val="28"/>
                <w:szCs w:val="28"/>
              </w:rPr>
              <w:t>国内最早进入垃圾焚烧等固</w:t>
            </w:r>
            <w:proofErr w:type="gramStart"/>
            <w:r w:rsidR="00521F74">
              <w:rPr>
                <w:rFonts w:ascii="仿宋" w:eastAsia="仿宋" w:hAnsi="仿宋" w:hint="eastAsia"/>
                <w:sz w:val="28"/>
                <w:szCs w:val="28"/>
              </w:rPr>
              <w:t>废处理</w:t>
            </w:r>
            <w:proofErr w:type="gramEnd"/>
            <w:r w:rsidR="00521F74">
              <w:rPr>
                <w:rFonts w:ascii="仿宋" w:eastAsia="仿宋" w:hAnsi="仿宋" w:hint="eastAsia"/>
                <w:sz w:val="28"/>
                <w:szCs w:val="28"/>
              </w:rPr>
              <w:t>业务的企业之一</w:t>
            </w:r>
            <w:r>
              <w:rPr>
                <w:rFonts w:ascii="仿宋" w:eastAsia="仿宋" w:hAnsi="仿宋" w:hint="eastAsia"/>
                <w:sz w:val="28"/>
                <w:szCs w:val="28"/>
              </w:rPr>
              <w:t>。</w:t>
            </w:r>
            <w:r w:rsidR="00521F74">
              <w:rPr>
                <w:rFonts w:ascii="仿宋" w:eastAsia="仿宋" w:hAnsi="仿宋" w:hint="eastAsia"/>
                <w:sz w:val="28"/>
                <w:szCs w:val="28"/>
              </w:rPr>
              <w:t>科研创新能力强，技术和经验积累深厚，公司的产品经过</w:t>
            </w:r>
            <w:r w:rsidR="00693836">
              <w:rPr>
                <w:rFonts w:ascii="仿宋" w:eastAsia="仿宋" w:hAnsi="仿宋" w:hint="eastAsia"/>
                <w:sz w:val="28"/>
                <w:szCs w:val="28"/>
              </w:rPr>
              <w:t>多次</w:t>
            </w:r>
            <w:r w:rsidR="00521F74">
              <w:rPr>
                <w:rFonts w:ascii="仿宋" w:eastAsia="仿宋" w:hAnsi="仿宋" w:hint="eastAsia"/>
                <w:sz w:val="28"/>
                <w:szCs w:val="28"/>
              </w:rPr>
              <w:t>迭代和更新，能够良好地适应不同地区、不同条件下的垃圾处理需求。公司的垃圾焚烧厂系统设计</w:t>
            </w:r>
            <w:r w:rsidR="00121E43" w:rsidRPr="00822680">
              <w:rPr>
                <w:rFonts w:ascii="仿宋" w:eastAsia="仿宋" w:hAnsi="仿宋" w:hint="eastAsia"/>
                <w:sz w:val="28"/>
                <w:szCs w:val="28"/>
              </w:rPr>
              <w:t>高效</w:t>
            </w:r>
            <w:r w:rsidR="00521F74">
              <w:rPr>
                <w:rFonts w:ascii="仿宋" w:eastAsia="仿宋" w:hAnsi="仿宋" w:hint="eastAsia"/>
                <w:sz w:val="28"/>
                <w:szCs w:val="28"/>
              </w:rPr>
              <w:t>简洁</w:t>
            </w:r>
            <w:r w:rsidR="007120F6">
              <w:rPr>
                <w:rFonts w:ascii="仿宋" w:eastAsia="仿宋" w:hAnsi="仿宋" w:hint="eastAsia"/>
                <w:sz w:val="28"/>
                <w:szCs w:val="28"/>
              </w:rPr>
              <w:t>、</w:t>
            </w:r>
            <w:r w:rsidR="00521F74">
              <w:rPr>
                <w:rFonts w:ascii="仿宋" w:eastAsia="仿宋" w:hAnsi="仿宋" w:hint="eastAsia"/>
                <w:sz w:val="28"/>
                <w:szCs w:val="28"/>
              </w:rPr>
              <w:t>整体效率优良，吨垃圾发电效率在行业内处于第一梯队，在引入</w:t>
            </w:r>
            <w:r w:rsidR="00521F74" w:rsidRPr="00521F74">
              <w:rPr>
                <w:rFonts w:ascii="Times New Roman" w:eastAsia="仿宋" w:hAnsi="Times New Roman" w:cs="Times New Roman"/>
                <w:sz w:val="28"/>
                <w:szCs w:val="28"/>
              </w:rPr>
              <w:t>AI</w:t>
            </w:r>
            <w:r w:rsidR="00521F74">
              <w:rPr>
                <w:rFonts w:ascii="仿宋" w:eastAsia="仿宋" w:hAnsi="仿宋" w:hint="eastAsia"/>
                <w:sz w:val="28"/>
                <w:szCs w:val="28"/>
              </w:rPr>
              <w:t>智慧焚烧管控后，系统效率还有进一步优化提升的空间。同时，公司具有良好的制造业基因和完善的</w:t>
            </w:r>
            <w:r w:rsidR="004B67C8">
              <w:rPr>
                <w:rFonts w:ascii="仿宋" w:eastAsia="仿宋" w:hAnsi="仿宋" w:hint="eastAsia"/>
                <w:sz w:val="28"/>
                <w:szCs w:val="28"/>
              </w:rPr>
              <w:t>生产</w:t>
            </w:r>
            <w:r w:rsidR="00521F74">
              <w:rPr>
                <w:rFonts w:ascii="仿宋" w:eastAsia="仿宋" w:hAnsi="仿宋" w:hint="eastAsia"/>
                <w:sz w:val="28"/>
                <w:szCs w:val="28"/>
              </w:rPr>
              <w:t>制造能力，具备</w:t>
            </w:r>
            <w:proofErr w:type="gramStart"/>
            <w:r w:rsidR="00521F74">
              <w:rPr>
                <w:rFonts w:ascii="仿宋" w:eastAsia="仿宋" w:hAnsi="仿宋" w:hint="eastAsia"/>
                <w:sz w:val="28"/>
                <w:szCs w:val="28"/>
              </w:rPr>
              <w:t>固废全产业</w:t>
            </w:r>
            <w:proofErr w:type="gramEnd"/>
            <w:r w:rsidR="00521F74">
              <w:rPr>
                <w:rFonts w:ascii="仿宋" w:eastAsia="仿宋" w:hAnsi="仿宋" w:hint="eastAsia"/>
                <w:sz w:val="28"/>
                <w:szCs w:val="28"/>
              </w:rPr>
              <w:t>链设计、制造、安装和运营管理服务</w:t>
            </w:r>
            <w:r w:rsidR="004B67C8">
              <w:rPr>
                <w:rFonts w:ascii="仿宋" w:eastAsia="仿宋" w:hAnsi="仿宋" w:hint="eastAsia"/>
                <w:sz w:val="28"/>
                <w:szCs w:val="28"/>
              </w:rPr>
              <w:t>支持</w:t>
            </w:r>
            <w:r w:rsidR="00521F74">
              <w:rPr>
                <w:rFonts w:ascii="仿宋" w:eastAsia="仿宋" w:hAnsi="仿宋" w:hint="eastAsia"/>
                <w:sz w:val="28"/>
                <w:szCs w:val="28"/>
              </w:rPr>
              <w:t>能力，能够在目前国内行业发展进入平稳期的当下支持企业的持续发展和壮大。此外，公司在员工队伍和科研团队等诸多方面都具有一定的竞争优势，确保了企业在行业内的领先发展水平。</w:t>
            </w:r>
          </w:p>
          <w:p w:rsidR="00841277" w:rsidRPr="00C91BA0" w:rsidRDefault="00841277" w:rsidP="002F7EE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二、</w:t>
            </w:r>
            <w:r w:rsidR="00CD1671">
              <w:rPr>
                <w:rFonts w:ascii="仿宋" w:eastAsia="仿宋" w:hAnsi="仿宋" w:hint="eastAsia"/>
                <w:b/>
                <w:sz w:val="28"/>
                <w:szCs w:val="28"/>
              </w:rPr>
              <w:t>请问固</w:t>
            </w:r>
            <w:proofErr w:type="gramStart"/>
            <w:r w:rsidR="00CD1671">
              <w:rPr>
                <w:rFonts w:ascii="仿宋" w:eastAsia="仿宋" w:hAnsi="仿宋" w:hint="eastAsia"/>
                <w:b/>
                <w:sz w:val="28"/>
                <w:szCs w:val="28"/>
              </w:rPr>
              <w:t>废行业</w:t>
            </w:r>
            <w:proofErr w:type="gramEnd"/>
            <w:r w:rsidR="00CD1671">
              <w:rPr>
                <w:rFonts w:ascii="仿宋" w:eastAsia="仿宋" w:hAnsi="仿宋" w:hint="eastAsia"/>
                <w:b/>
                <w:sz w:val="28"/>
                <w:szCs w:val="28"/>
              </w:rPr>
              <w:t>的装备等产品是属于大宗机械设备</w:t>
            </w:r>
            <w:r w:rsidR="002C0F59">
              <w:rPr>
                <w:rFonts w:ascii="仿宋" w:eastAsia="仿宋" w:hAnsi="仿宋" w:hint="eastAsia"/>
                <w:b/>
                <w:sz w:val="28"/>
                <w:szCs w:val="28"/>
              </w:rPr>
              <w:t>类</w:t>
            </w:r>
            <w:r w:rsidR="00CD1671">
              <w:rPr>
                <w:rFonts w:ascii="仿宋" w:eastAsia="仿宋" w:hAnsi="仿宋" w:hint="eastAsia"/>
                <w:b/>
                <w:sz w:val="28"/>
                <w:szCs w:val="28"/>
              </w:rPr>
              <w:t>产品</w:t>
            </w:r>
            <w:r w:rsidR="002C0F59">
              <w:rPr>
                <w:rFonts w:ascii="仿宋" w:eastAsia="仿宋" w:hAnsi="仿宋" w:hint="eastAsia"/>
                <w:b/>
                <w:sz w:val="28"/>
                <w:szCs w:val="28"/>
              </w:rPr>
              <w:t>吗</w:t>
            </w:r>
            <w:r w:rsidRPr="00C91BA0">
              <w:rPr>
                <w:rFonts w:ascii="仿宋" w:eastAsia="仿宋" w:hAnsi="仿宋" w:hint="eastAsia"/>
                <w:b/>
                <w:sz w:val="28"/>
                <w:szCs w:val="28"/>
              </w:rPr>
              <w:t>？</w:t>
            </w:r>
            <w:r w:rsidR="002C0F59">
              <w:rPr>
                <w:rFonts w:ascii="仿宋" w:eastAsia="仿宋" w:hAnsi="仿宋" w:hint="eastAsia"/>
                <w:b/>
                <w:sz w:val="28"/>
                <w:szCs w:val="28"/>
              </w:rPr>
              <w:t>公司的销售和出口模式是怎样的？</w:t>
            </w:r>
          </w:p>
          <w:p w:rsidR="00841277" w:rsidRDefault="00841277" w:rsidP="002F7EE8">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2C0F59">
              <w:rPr>
                <w:rFonts w:ascii="仿宋" w:eastAsia="仿宋" w:hAnsi="仿宋" w:hint="eastAsia"/>
                <w:sz w:val="28"/>
                <w:szCs w:val="28"/>
              </w:rPr>
              <w:t>以生活垃圾焚烧发电的相关设备为例，它们均属于机械设备产品。但</w:t>
            </w:r>
            <w:r w:rsidR="00DB6E9A">
              <w:rPr>
                <w:rFonts w:ascii="仿宋" w:eastAsia="仿宋" w:hAnsi="仿宋" w:hint="eastAsia"/>
                <w:sz w:val="28"/>
                <w:szCs w:val="28"/>
              </w:rPr>
              <w:t>各项具体设备以及设备组成的焚烧</w:t>
            </w:r>
            <w:proofErr w:type="gramStart"/>
            <w:r w:rsidR="00DB6E9A">
              <w:rPr>
                <w:rFonts w:ascii="仿宋" w:eastAsia="仿宋" w:hAnsi="仿宋" w:hint="eastAsia"/>
                <w:sz w:val="28"/>
                <w:szCs w:val="28"/>
              </w:rPr>
              <w:t>厂系统</w:t>
            </w:r>
            <w:proofErr w:type="gramEnd"/>
            <w:r w:rsidR="00DB6E9A">
              <w:rPr>
                <w:rFonts w:ascii="仿宋" w:eastAsia="仿宋" w:hAnsi="仿宋" w:hint="eastAsia"/>
                <w:sz w:val="28"/>
                <w:szCs w:val="28"/>
              </w:rPr>
              <w:t>又需</w:t>
            </w:r>
            <w:r w:rsidR="00DB6E9A">
              <w:rPr>
                <w:rFonts w:ascii="仿宋" w:eastAsia="仿宋" w:hAnsi="仿宋" w:hint="eastAsia"/>
                <w:sz w:val="28"/>
                <w:szCs w:val="28"/>
              </w:rPr>
              <w:lastRenderedPageBreak/>
              <w:t>要根据实际条件和客户需求进行订制以最大限度地满足高效、节能和绿色生产的需要。换句话说，</w:t>
            </w:r>
            <w:r w:rsidR="007F78E9">
              <w:rPr>
                <w:rFonts w:ascii="仿宋" w:eastAsia="仿宋" w:hAnsi="仿宋" w:hint="eastAsia"/>
                <w:sz w:val="28"/>
                <w:szCs w:val="28"/>
              </w:rPr>
              <w:t>垃圾焚烧炉排炉等系统设备虽属于机械设备类产品，但属于定制类的工业产品。公司在产品研发设计和生产制造方面积累的丰富经验使公司在相关设备销售领域具有较为明显的市场优势。</w:t>
            </w:r>
            <w:r w:rsidR="00C90D17">
              <w:rPr>
                <w:rFonts w:ascii="仿宋" w:eastAsia="仿宋" w:hAnsi="仿宋" w:hint="eastAsia"/>
                <w:sz w:val="28"/>
                <w:szCs w:val="28"/>
              </w:rPr>
              <w:t>从销售模式来看，</w:t>
            </w:r>
            <w:r w:rsidR="00F6207D">
              <w:rPr>
                <w:rFonts w:ascii="仿宋" w:eastAsia="仿宋" w:hAnsi="仿宋" w:hint="eastAsia"/>
                <w:sz w:val="28"/>
                <w:szCs w:val="28"/>
              </w:rPr>
              <w:t>公司营业收入中的设备销售收入（目前合并在年报“工程建造”收入中披露）均属于向公司以外的</w:t>
            </w:r>
            <w:proofErr w:type="gramStart"/>
            <w:r w:rsidR="00F6207D">
              <w:rPr>
                <w:rFonts w:ascii="仿宋" w:eastAsia="仿宋" w:hAnsi="仿宋" w:hint="eastAsia"/>
                <w:sz w:val="28"/>
                <w:szCs w:val="28"/>
              </w:rPr>
              <w:t>独立第三</w:t>
            </w:r>
            <w:proofErr w:type="gramEnd"/>
            <w:r w:rsidR="00F6207D">
              <w:rPr>
                <w:rFonts w:ascii="仿宋" w:eastAsia="仿宋" w:hAnsi="仿宋" w:hint="eastAsia"/>
                <w:sz w:val="28"/>
                <w:szCs w:val="28"/>
              </w:rPr>
              <w:t>方</w:t>
            </w:r>
            <w:r w:rsidR="00C90D17">
              <w:rPr>
                <w:rFonts w:ascii="仿宋" w:eastAsia="仿宋" w:hAnsi="仿宋" w:hint="eastAsia"/>
                <w:sz w:val="28"/>
                <w:szCs w:val="28"/>
              </w:rPr>
              <w:t>客户</w:t>
            </w:r>
            <w:r w:rsidR="00F6207D">
              <w:rPr>
                <w:rFonts w:ascii="仿宋" w:eastAsia="仿宋" w:hAnsi="仿宋" w:hint="eastAsia"/>
                <w:sz w:val="28"/>
                <w:szCs w:val="28"/>
              </w:rPr>
              <w:t>销售产品和提供服务</w:t>
            </w:r>
            <w:r w:rsidR="00C90D17">
              <w:rPr>
                <w:rFonts w:ascii="仿宋" w:eastAsia="仿宋" w:hAnsi="仿宋" w:hint="eastAsia"/>
                <w:sz w:val="28"/>
                <w:szCs w:val="28"/>
              </w:rPr>
              <w:t>取</w:t>
            </w:r>
            <w:r w:rsidR="00F6207D">
              <w:rPr>
                <w:rFonts w:ascii="仿宋" w:eastAsia="仿宋" w:hAnsi="仿宋" w:hint="eastAsia"/>
                <w:sz w:val="28"/>
                <w:szCs w:val="28"/>
              </w:rPr>
              <w:t>得的收入。</w:t>
            </w:r>
          </w:p>
          <w:p w:rsidR="00841277" w:rsidRPr="00C91BA0" w:rsidRDefault="00841277" w:rsidP="002F7EE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w:t>
            </w:r>
            <w:r w:rsidR="00813B88">
              <w:rPr>
                <w:rFonts w:ascii="仿宋" w:eastAsia="仿宋" w:hAnsi="仿宋" w:hint="eastAsia"/>
                <w:b/>
                <w:sz w:val="28"/>
                <w:szCs w:val="28"/>
              </w:rPr>
              <w:t>现在国内垃圾焚烧企业都在试图出海发展，公司在海外市场是否面临</w:t>
            </w:r>
            <w:r w:rsidR="00C824C3">
              <w:rPr>
                <w:rFonts w:ascii="仿宋" w:eastAsia="仿宋" w:hAnsi="仿宋" w:hint="eastAsia"/>
                <w:b/>
                <w:sz w:val="28"/>
                <w:szCs w:val="28"/>
              </w:rPr>
              <w:t>较为激烈</w:t>
            </w:r>
            <w:r w:rsidR="00813B88">
              <w:rPr>
                <w:rFonts w:ascii="仿宋" w:eastAsia="仿宋" w:hAnsi="仿宋" w:hint="eastAsia"/>
                <w:b/>
                <w:sz w:val="28"/>
                <w:szCs w:val="28"/>
              </w:rPr>
              <w:t>竞争</w:t>
            </w:r>
            <w:r w:rsidRPr="00C91BA0">
              <w:rPr>
                <w:rFonts w:ascii="仿宋" w:eastAsia="仿宋" w:hAnsi="仿宋" w:hint="eastAsia"/>
                <w:b/>
                <w:sz w:val="28"/>
                <w:szCs w:val="28"/>
              </w:rPr>
              <w:t>？</w:t>
            </w:r>
            <w:r w:rsidR="00813B88">
              <w:rPr>
                <w:rFonts w:ascii="仿宋" w:eastAsia="仿宋" w:hAnsi="仿宋" w:hint="eastAsia"/>
                <w:b/>
                <w:sz w:val="28"/>
                <w:szCs w:val="28"/>
              </w:rPr>
              <w:t>公司的优势是什么？是更低的产品价格吗？</w:t>
            </w:r>
          </w:p>
          <w:p w:rsidR="00841277" w:rsidRPr="002F10AA" w:rsidRDefault="00841277" w:rsidP="002F7EE8">
            <w:pPr>
              <w:adjustRightInd w:val="0"/>
              <w:snapToGrid w:val="0"/>
              <w:spacing w:line="240" w:lineRule="atLeast"/>
              <w:ind w:firstLineChars="200" w:firstLine="560"/>
              <w:rPr>
                <w:rFonts w:ascii="仿宋" w:eastAsia="仿宋" w:hAnsi="仿宋"/>
                <w:sz w:val="28"/>
                <w:szCs w:val="28"/>
              </w:rPr>
            </w:pPr>
            <w:r w:rsidRPr="002F10AA">
              <w:rPr>
                <w:rFonts w:ascii="仿宋" w:eastAsia="仿宋" w:hAnsi="仿宋" w:hint="eastAsia"/>
                <w:sz w:val="28"/>
                <w:szCs w:val="28"/>
              </w:rPr>
              <w:t>董事会秘书、副总经理钱静：</w:t>
            </w:r>
            <w:r w:rsidR="00813B88">
              <w:rPr>
                <w:rFonts w:ascii="仿宋" w:eastAsia="仿宋" w:hAnsi="仿宋" w:hint="eastAsia"/>
                <w:sz w:val="28"/>
                <w:szCs w:val="28"/>
              </w:rPr>
              <w:t>随着国内市场和行业发展进入成熟稳定</w:t>
            </w:r>
            <w:r w:rsidR="00E135CD">
              <w:rPr>
                <w:rFonts w:ascii="仿宋" w:eastAsia="仿宋" w:hAnsi="仿宋" w:hint="eastAsia"/>
                <w:sz w:val="28"/>
                <w:szCs w:val="28"/>
              </w:rPr>
              <w:t>阶段</w:t>
            </w:r>
            <w:r w:rsidR="00813B88">
              <w:rPr>
                <w:rFonts w:ascii="仿宋" w:eastAsia="仿宋" w:hAnsi="仿宋" w:hint="eastAsia"/>
                <w:sz w:val="28"/>
                <w:szCs w:val="28"/>
              </w:rPr>
              <w:t>，目前</w:t>
            </w:r>
            <w:r w:rsidR="00E135CD">
              <w:rPr>
                <w:rFonts w:ascii="仿宋" w:eastAsia="仿宋" w:hAnsi="仿宋" w:hint="eastAsia"/>
                <w:sz w:val="28"/>
                <w:szCs w:val="28"/>
              </w:rPr>
              <w:t>国际</w:t>
            </w:r>
            <w:r w:rsidR="00813B88">
              <w:rPr>
                <w:rFonts w:ascii="仿宋" w:eastAsia="仿宋" w:hAnsi="仿宋" w:hint="eastAsia"/>
                <w:sz w:val="28"/>
                <w:szCs w:val="28"/>
              </w:rPr>
              <w:t>市场的竞争激烈程度确实在持续提升。</w:t>
            </w:r>
            <w:r w:rsidR="00E135CD">
              <w:rPr>
                <w:rFonts w:ascii="仿宋" w:eastAsia="仿宋" w:hAnsi="仿宋" w:hint="eastAsia"/>
                <w:sz w:val="28"/>
                <w:szCs w:val="28"/>
              </w:rPr>
              <w:t>和同业公司相比，公司出海较早，在与外资合作方面具有经验和</w:t>
            </w:r>
            <w:r w:rsidR="006A5758">
              <w:rPr>
                <w:rFonts w:ascii="仿宋" w:eastAsia="仿宋" w:hAnsi="仿宋" w:hint="eastAsia"/>
                <w:sz w:val="28"/>
                <w:szCs w:val="28"/>
              </w:rPr>
              <w:t>国际</w:t>
            </w:r>
            <w:r w:rsidR="00C824C3">
              <w:rPr>
                <w:rFonts w:ascii="仿宋" w:eastAsia="仿宋" w:hAnsi="仿宋" w:hint="eastAsia"/>
                <w:sz w:val="28"/>
                <w:szCs w:val="28"/>
              </w:rPr>
              <w:t>化</w:t>
            </w:r>
            <w:r w:rsidR="00E135CD">
              <w:rPr>
                <w:rFonts w:ascii="仿宋" w:eastAsia="仿宋" w:hAnsi="仿宋" w:hint="eastAsia"/>
                <w:sz w:val="28"/>
                <w:szCs w:val="28"/>
              </w:rPr>
              <w:t>基因</w:t>
            </w:r>
            <w:r w:rsidR="006A5758">
              <w:rPr>
                <w:rFonts w:ascii="仿宋" w:eastAsia="仿宋" w:hAnsi="仿宋" w:hint="eastAsia"/>
                <w:sz w:val="28"/>
                <w:szCs w:val="28"/>
              </w:rPr>
              <w:t>，</w:t>
            </w:r>
            <w:r w:rsidR="00AC53E2">
              <w:rPr>
                <w:rFonts w:ascii="仿宋" w:eastAsia="仿宋" w:hAnsi="仿宋" w:hint="eastAsia"/>
                <w:sz w:val="28"/>
                <w:szCs w:val="28"/>
              </w:rPr>
              <w:t>拥有</w:t>
            </w:r>
            <w:r w:rsidR="001F6BF0">
              <w:rPr>
                <w:rFonts w:ascii="仿宋" w:eastAsia="仿宋" w:hAnsi="仿宋" w:hint="eastAsia"/>
                <w:sz w:val="28"/>
                <w:szCs w:val="28"/>
              </w:rPr>
              <w:t>满足国际业务拓展需要的本地化业务团队</w:t>
            </w:r>
            <w:r w:rsidR="006A5758">
              <w:rPr>
                <w:rFonts w:ascii="仿宋" w:eastAsia="仿宋" w:hAnsi="仿宋" w:hint="eastAsia"/>
                <w:sz w:val="28"/>
                <w:szCs w:val="28"/>
              </w:rPr>
              <w:t>并建立起了完善的</w:t>
            </w:r>
            <w:r w:rsidR="00E135CD">
              <w:rPr>
                <w:rFonts w:ascii="仿宋" w:eastAsia="仿宋" w:hAnsi="仿宋" w:hint="eastAsia"/>
                <w:sz w:val="28"/>
                <w:szCs w:val="28"/>
              </w:rPr>
              <w:t>业务关系，</w:t>
            </w:r>
            <w:r w:rsidR="00E135CD" w:rsidRPr="00FE2556">
              <w:rPr>
                <w:rFonts w:ascii="仿宋" w:eastAsia="仿宋" w:hAnsi="仿宋" w:hint="eastAsia"/>
                <w:sz w:val="28"/>
                <w:szCs w:val="28"/>
              </w:rPr>
              <w:t>在近年的</w:t>
            </w:r>
            <w:r w:rsidR="001F6BF0" w:rsidRPr="00FE2556">
              <w:rPr>
                <w:rFonts w:ascii="仿宋" w:eastAsia="仿宋" w:hAnsi="仿宋" w:hint="eastAsia"/>
                <w:sz w:val="28"/>
                <w:szCs w:val="28"/>
              </w:rPr>
              <w:t>国际市场</w:t>
            </w:r>
            <w:r w:rsidR="00AC53E2" w:rsidRPr="00FE2556">
              <w:rPr>
                <w:rFonts w:ascii="仿宋" w:eastAsia="仿宋" w:hAnsi="仿宋" w:hint="eastAsia"/>
                <w:sz w:val="28"/>
                <w:szCs w:val="28"/>
              </w:rPr>
              <w:t>拓展</w:t>
            </w:r>
            <w:r w:rsidR="00E135CD" w:rsidRPr="00FE2556">
              <w:rPr>
                <w:rFonts w:ascii="仿宋" w:eastAsia="仿宋" w:hAnsi="仿宋" w:hint="eastAsia"/>
                <w:sz w:val="28"/>
                <w:szCs w:val="28"/>
              </w:rPr>
              <w:t>中有效</w:t>
            </w:r>
            <w:r w:rsidR="00121E43" w:rsidRPr="00FE2556">
              <w:rPr>
                <w:rFonts w:ascii="仿宋" w:eastAsia="仿宋" w:hAnsi="仿宋" w:hint="eastAsia"/>
                <w:sz w:val="28"/>
                <w:szCs w:val="28"/>
              </w:rPr>
              <w:t>拓展了公司的海外业务</w:t>
            </w:r>
            <w:r w:rsidR="00E135CD" w:rsidRPr="00FE2556">
              <w:rPr>
                <w:rFonts w:ascii="仿宋" w:eastAsia="仿宋" w:hAnsi="仿宋" w:hint="eastAsia"/>
                <w:sz w:val="28"/>
                <w:szCs w:val="28"/>
              </w:rPr>
              <w:t>；另一方面，公司在国际市场并不是</w:t>
            </w:r>
            <w:r w:rsidR="00DC3F32" w:rsidRPr="00FE2556">
              <w:rPr>
                <w:rFonts w:ascii="仿宋" w:eastAsia="仿宋" w:hAnsi="仿宋" w:hint="eastAsia"/>
                <w:sz w:val="28"/>
                <w:szCs w:val="28"/>
              </w:rPr>
              <w:t>简单</w:t>
            </w:r>
            <w:r w:rsidR="00E135CD" w:rsidRPr="00FE2556">
              <w:rPr>
                <w:rFonts w:ascii="仿宋" w:eastAsia="仿宋" w:hAnsi="仿宋" w:hint="eastAsia"/>
                <w:sz w:val="28"/>
                <w:szCs w:val="28"/>
              </w:rPr>
              <w:t>依靠价格竞争或者说打价格战，公司在相关</w:t>
            </w:r>
            <w:r w:rsidR="00121E43" w:rsidRPr="00FE2556">
              <w:rPr>
                <w:rFonts w:ascii="仿宋" w:eastAsia="仿宋" w:hAnsi="仿宋" w:hint="eastAsia"/>
                <w:sz w:val="28"/>
                <w:szCs w:val="28"/>
              </w:rPr>
              <w:t>技术先进性、产品</w:t>
            </w:r>
            <w:r w:rsidR="00E135CD" w:rsidRPr="00FE2556">
              <w:rPr>
                <w:rFonts w:ascii="仿宋" w:eastAsia="仿宋" w:hAnsi="仿宋" w:hint="eastAsia"/>
                <w:sz w:val="28"/>
                <w:szCs w:val="28"/>
              </w:rPr>
              <w:t>性能参数</w:t>
            </w:r>
            <w:r w:rsidR="000B2765" w:rsidRPr="00FE2556">
              <w:rPr>
                <w:rFonts w:ascii="仿宋" w:eastAsia="仿宋" w:hAnsi="仿宋" w:hint="eastAsia"/>
                <w:sz w:val="28"/>
                <w:szCs w:val="28"/>
              </w:rPr>
              <w:t>、制造</w:t>
            </w:r>
            <w:r w:rsidR="00E135CD" w:rsidRPr="00FE2556">
              <w:rPr>
                <w:rFonts w:ascii="仿宋" w:eastAsia="仿宋" w:hAnsi="仿宋" w:hint="eastAsia"/>
                <w:sz w:val="28"/>
                <w:szCs w:val="28"/>
              </w:rPr>
              <w:t>质量</w:t>
            </w:r>
            <w:r w:rsidR="000B2765" w:rsidRPr="00FE2556">
              <w:rPr>
                <w:rFonts w:ascii="仿宋" w:eastAsia="仿宋" w:hAnsi="仿宋" w:hint="eastAsia"/>
                <w:sz w:val="28"/>
                <w:szCs w:val="28"/>
              </w:rPr>
              <w:t>和交货保障等</w:t>
            </w:r>
            <w:r w:rsidR="00E135CD" w:rsidRPr="00FE2556">
              <w:rPr>
                <w:rFonts w:ascii="仿宋" w:eastAsia="仿宋" w:hAnsi="仿宋" w:hint="eastAsia"/>
                <w:sz w:val="28"/>
                <w:szCs w:val="28"/>
              </w:rPr>
              <w:t>方面具有明显的优势，</w:t>
            </w:r>
            <w:r w:rsidR="006A5916">
              <w:rPr>
                <w:rFonts w:ascii="仿宋" w:eastAsia="仿宋" w:hAnsi="仿宋" w:hint="eastAsia"/>
                <w:sz w:val="28"/>
                <w:szCs w:val="28"/>
              </w:rPr>
              <w:t>凭借此，公司</w:t>
            </w:r>
            <w:r w:rsidR="006A5758">
              <w:rPr>
                <w:rFonts w:ascii="仿宋" w:eastAsia="仿宋" w:hAnsi="仿宋" w:hint="eastAsia"/>
                <w:sz w:val="28"/>
                <w:szCs w:val="28"/>
              </w:rPr>
              <w:t>在“一带一路”</w:t>
            </w:r>
            <w:r w:rsidR="006A5916">
              <w:rPr>
                <w:rFonts w:ascii="仿宋" w:eastAsia="仿宋" w:hAnsi="仿宋" w:hint="eastAsia"/>
                <w:sz w:val="28"/>
                <w:szCs w:val="28"/>
              </w:rPr>
              <w:t>倡议</w:t>
            </w:r>
            <w:r w:rsidR="006A5758">
              <w:rPr>
                <w:rFonts w:ascii="仿宋" w:eastAsia="仿宋" w:hAnsi="仿宋" w:hint="eastAsia"/>
                <w:sz w:val="28"/>
                <w:szCs w:val="28"/>
              </w:rPr>
              <w:t>沿线发展中国家市场中取得了较强的竞争优势。</w:t>
            </w:r>
          </w:p>
          <w:p w:rsidR="00841277" w:rsidRPr="00C91BA0" w:rsidRDefault="00841277" w:rsidP="002F7EE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F8222C">
              <w:rPr>
                <w:rFonts w:ascii="仿宋" w:eastAsia="仿宋" w:hAnsi="仿宋" w:hint="eastAsia"/>
                <w:b/>
                <w:sz w:val="28"/>
                <w:szCs w:val="28"/>
              </w:rPr>
              <w:t>请问公司判断</w:t>
            </w:r>
            <w:proofErr w:type="gramStart"/>
            <w:r w:rsidR="00F8222C">
              <w:rPr>
                <w:rFonts w:ascii="仿宋" w:eastAsia="仿宋" w:hAnsi="仿宋" w:hint="eastAsia"/>
                <w:b/>
                <w:sz w:val="28"/>
                <w:szCs w:val="28"/>
              </w:rPr>
              <w:t>海外</w:t>
            </w:r>
            <w:r w:rsidR="000B51DD">
              <w:rPr>
                <w:rFonts w:ascii="仿宋" w:eastAsia="仿宋" w:hAnsi="仿宋" w:hint="eastAsia"/>
                <w:b/>
                <w:sz w:val="28"/>
                <w:szCs w:val="28"/>
              </w:rPr>
              <w:t>固废</w:t>
            </w:r>
            <w:r w:rsidR="00F8222C">
              <w:rPr>
                <w:rFonts w:ascii="仿宋" w:eastAsia="仿宋" w:hAnsi="仿宋" w:hint="eastAsia"/>
                <w:b/>
                <w:sz w:val="28"/>
                <w:szCs w:val="28"/>
              </w:rPr>
              <w:t>市场</w:t>
            </w:r>
            <w:proofErr w:type="gramEnd"/>
            <w:r w:rsidR="000B51DD">
              <w:rPr>
                <w:rFonts w:ascii="仿宋" w:eastAsia="仿宋" w:hAnsi="仿宋" w:hint="eastAsia"/>
                <w:b/>
                <w:sz w:val="28"/>
                <w:szCs w:val="28"/>
              </w:rPr>
              <w:t>近几年</w:t>
            </w:r>
            <w:r w:rsidR="00F8222C">
              <w:rPr>
                <w:rFonts w:ascii="仿宋" w:eastAsia="仿宋" w:hAnsi="仿宋" w:hint="eastAsia"/>
                <w:b/>
                <w:sz w:val="28"/>
                <w:szCs w:val="28"/>
              </w:rPr>
              <w:t>是否会有爆发式增长的可能</w:t>
            </w:r>
            <w:r w:rsidRPr="00C91BA0">
              <w:rPr>
                <w:rFonts w:ascii="仿宋" w:eastAsia="仿宋" w:hAnsi="仿宋" w:hint="eastAsia"/>
                <w:b/>
                <w:sz w:val="28"/>
                <w:szCs w:val="28"/>
              </w:rPr>
              <w:t>？</w:t>
            </w:r>
          </w:p>
          <w:p w:rsidR="00841277" w:rsidRPr="002F10AA" w:rsidRDefault="00841277" w:rsidP="002F7EE8">
            <w:pPr>
              <w:adjustRightInd w:val="0"/>
              <w:snapToGrid w:val="0"/>
              <w:spacing w:line="240" w:lineRule="atLeast"/>
              <w:ind w:firstLineChars="200" w:firstLine="560"/>
              <w:rPr>
                <w:rFonts w:ascii="仿宋" w:eastAsia="仿宋" w:hAnsi="仿宋"/>
                <w:sz w:val="28"/>
                <w:szCs w:val="28"/>
              </w:rPr>
            </w:pPr>
            <w:r w:rsidRPr="002F10AA">
              <w:rPr>
                <w:rFonts w:ascii="仿宋" w:eastAsia="仿宋" w:hAnsi="仿宋" w:hint="eastAsia"/>
                <w:sz w:val="28"/>
                <w:szCs w:val="28"/>
              </w:rPr>
              <w:t>董事会秘书、副总经理钱静：</w:t>
            </w:r>
            <w:r w:rsidR="000B51DD">
              <w:rPr>
                <w:rFonts w:ascii="仿宋" w:eastAsia="仿宋" w:hAnsi="仿宋" w:hint="eastAsia"/>
                <w:sz w:val="28"/>
                <w:szCs w:val="28"/>
              </w:rPr>
              <w:t>东南亚等“一带一路”</w:t>
            </w:r>
            <w:r w:rsidR="00DE2CAD">
              <w:rPr>
                <w:rFonts w:ascii="仿宋" w:eastAsia="仿宋" w:hAnsi="仿宋" w:hint="eastAsia"/>
                <w:sz w:val="28"/>
                <w:szCs w:val="28"/>
              </w:rPr>
              <w:t>倡议</w:t>
            </w:r>
            <w:r w:rsidR="000B51DD">
              <w:rPr>
                <w:rFonts w:ascii="仿宋" w:eastAsia="仿宋" w:hAnsi="仿宋" w:hint="eastAsia"/>
                <w:sz w:val="28"/>
                <w:szCs w:val="28"/>
              </w:rPr>
              <w:t>沿线国家和地区人口众多、经济发展速度</w:t>
            </w:r>
            <w:r w:rsidR="00DE2CAD">
              <w:rPr>
                <w:rFonts w:ascii="仿宋" w:eastAsia="仿宋" w:hAnsi="仿宋" w:hint="eastAsia"/>
                <w:sz w:val="28"/>
                <w:szCs w:val="28"/>
              </w:rPr>
              <w:t>相对</w:t>
            </w:r>
            <w:r w:rsidR="000B51DD">
              <w:rPr>
                <w:rFonts w:ascii="仿宋" w:eastAsia="仿宋" w:hAnsi="仿宋" w:hint="eastAsia"/>
                <w:sz w:val="28"/>
                <w:szCs w:val="28"/>
              </w:rPr>
              <w:t>较快、社会较为稳定，是具有较大潜力的固</w:t>
            </w:r>
            <w:proofErr w:type="gramStart"/>
            <w:r w:rsidR="000B51DD">
              <w:rPr>
                <w:rFonts w:ascii="仿宋" w:eastAsia="仿宋" w:hAnsi="仿宋" w:hint="eastAsia"/>
                <w:sz w:val="28"/>
                <w:szCs w:val="28"/>
              </w:rPr>
              <w:t>废市场</w:t>
            </w:r>
            <w:proofErr w:type="gramEnd"/>
            <w:r w:rsidR="000B51DD">
              <w:rPr>
                <w:rFonts w:ascii="仿宋" w:eastAsia="仿宋" w:hAnsi="仿宋" w:hint="eastAsia"/>
                <w:sz w:val="28"/>
                <w:szCs w:val="28"/>
              </w:rPr>
              <w:t>区域。近年随着国内企业的出海发展，相关国家和地区的市场需求也在明显提升。当然，国际市场区域广阔、国别较多，</w:t>
            </w:r>
            <w:r w:rsidR="000B51DD" w:rsidRPr="00FE2556">
              <w:rPr>
                <w:rFonts w:ascii="仿宋" w:eastAsia="仿宋" w:hAnsi="仿宋" w:hint="eastAsia"/>
                <w:sz w:val="28"/>
                <w:szCs w:val="28"/>
              </w:rPr>
              <w:t>相对国内市场存在</w:t>
            </w:r>
            <w:r w:rsidR="00A15581" w:rsidRPr="00FE2556">
              <w:rPr>
                <w:rFonts w:ascii="仿宋" w:eastAsia="仿宋" w:hAnsi="仿宋" w:hint="eastAsia"/>
                <w:sz w:val="28"/>
                <w:szCs w:val="28"/>
              </w:rPr>
              <w:t>较大差异</w:t>
            </w:r>
            <w:r w:rsidR="000B51DD" w:rsidRPr="00FE2556">
              <w:rPr>
                <w:rFonts w:ascii="仿宋" w:eastAsia="仿宋" w:hAnsi="仿宋" w:hint="eastAsia"/>
                <w:sz w:val="28"/>
                <w:szCs w:val="28"/>
              </w:rPr>
              <w:t>，</w:t>
            </w:r>
            <w:r w:rsidR="00A15581" w:rsidRPr="00FE2556">
              <w:rPr>
                <w:rFonts w:ascii="仿宋" w:eastAsia="仿宋" w:hAnsi="仿宋" w:hint="eastAsia"/>
                <w:sz w:val="28"/>
                <w:szCs w:val="28"/>
              </w:rPr>
              <w:t>从</w:t>
            </w:r>
            <w:r w:rsidR="00034A28" w:rsidRPr="00FE2556">
              <w:rPr>
                <w:rFonts w:ascii="仿宋" w:eastAsia="仿宋" w:hAnsi="仿宋" w:hint="eastAsia"/>
                <w:sz w:val="28"/>
                <w:szCs w:val="28"/>
              </w:rPr>
              <w:t>长期来看</w:t>
            </w:r>
            <w:r w:rsidR="00082DE9">
              <w:rPr>
                <w:rFonts w:ascii="仿宋" w:eastAsia="仿宋" w:hAnsi="仿宋" w:hint="eastAsia"/>
                <w:sz w:val="28"/>
                <w:szCs w:val="28"/>
              </w:rPr>
              <w:t>市场发展</w:t>
            </w:r>
            <w:r w:rsidR="00034A28">
              <w:rPr>
                <w:rFonts w:ascii="仿宋" w:eastAsia="仿宋" w:hAnsi="仿宋" w:hint="eastAsia"/>
                <w:sz w:val="28"/>
                <w:szCs w:val="28"/>
              </w:rPr>
              <w:t>前景</w:t>
            </w:r>
            <w:r w:rsidR="00A15581">
              <w:rPr>
                <w:rFonts w:ascii="仿宋" w:eastAsia="仿宋" w:hAnsi="仿宋" w:hint="eastAsia"/>
                <w:sz w:val="28"/>
                <w:szCs w:val="28"/>
              </w:rPr>
              <w:t>还是</w:t>
            </w:r>
            <w:r w:rsidR="00034A28">
              <w:rPr>
                <w:rFonts w:ascii="仿宋" w:eastAsia="仿宋" w:hAnsi="仿宋" w:hint="eastAsia"/>
                <w:sz w:val="28"/>
                <w:szCs w:val="28"/>
              </w:rPr>
              <w:t>十分广阔</w:t>
            </w:r>
            <w:r w:rsidR="00A15581">
              <w:rPr>
                <w:rFonts w:ascii="仿宋" w:eastAsia="仿宋" w:hAnsi="仿宋" w:hint="eastAsia"/>
                <w:sz w:val="28"/>
                <w:szCs w:val="28"/>
              </w:rPr>
              <w:t>的</w:t>
            </w:r>
            <w:r w:rsidR="00034A28">
              <w:rPr>
                <w:rFonts w:ascii="仿宋" w:eastAsia="仿宋" w:hAnsi="仿宋" w:hint="eastAsia"/>
                <w:sz w:val="28"/>
                <w:szCs w:val="28"/>
              </w:rPr>
              <w:t>。</w:t>
            </w:r>
          </w:p>
          <w:p w:rsidR="00841277" w:rsidRPr="00C91BA0" w:rsidRDefault="003038CB" w:rsidP="002F7EE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841277">
              <w:rPr>
                <w:rFonts w:ascii="仿宋" w:eastAsia="仿宋" w:hAnsi="仿宋" w:hint="eastAsia"/>
                <w:b/>
                <w:sz w:val="28"/>
                <w:szCs w:val="28"/>
              </w:rPr>
              <w:t>、</w:t>
            </w:r>
            <w:r w:rsidR="00082DE9">
              <w:rPr>
                <w:rFonts w:ascii="仿宋" w:eastAsia="仿宋" w:hAnsi="仿宋" w:hint="eastAsia"/>
                <w:b/>
                <w:sz w:val="28"/>
                <w:szCs w:val="28"/>
              </w:rPr>
              <w:t>请问重庆地区的垃圾焚烧发电厂都是公司投资建设和运营的吗？重庆地区的垃圾热值是否较高？对公司的生产经营是否较为有利？</w:t>
            </w:r>
          </w:p>
          <w:p w:rsidR="00841277" w:rsidRDefault="00841277" w:rsidP="002F7EE8">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082DE9">
              <w:rPr>
                <w:rFonts w:ascii="仿宋" w:eastAsia="仿宋" w:hAnsi="仿宋" w:hint="eastAsia"/>
                <w:sz w:val="28"/>
                <w:szCs w:val="28"/>
              </w:rPr>
              <w:t>重庆主城九区的</w:t>
            </w:r>
            <w:r w:rsidR="00082DE9">
              <w:rPr>
                <w:rFonts w:ascii="仿宋" w:eastAsia="仿宋" w:hAnsi="仿宋" w:hint="eastAsia"/>
                <w:sz w:val="28"/>
                <w:szCs w:val="28"/>
              </w:rPr>
              <w:lastRenderedPageBreak/>
              <w:t>四个垃圾焚烧发电项目均由公司投资、建设和运营，重庆其他各区县已投运的项目中</w:t>
            </w:r>
            <w:r w:rsidR="00B67A0C">
              <w:rPr>
                <w:rFonts w:ascii="仿宋" w:eastAsia="仿宋" w:hAnsi="仿宋" w:hint="eastAsia"/>
                <w:sz w:val="28"/>
                <w:szCs w:val="28"/>
              </w:rPr>
              <w:t>大部分由公司投建和运营</w:t>
            </w:r>
            <w:r w:rsidR="00082DE9">
              <w:rPr>
                <w:rFonts w:ascii="仿宋" w:eastAsia="仿宋" w:hAnsi="仿宋" w:hint="eastAsia"/>
                <w:sz w:val="28"/>
                <w:szCs w:val="28"/>
              </w:rPr>
              <w:t>。</w:t>
            </w:r>
            <w:r w:rsidR="00482065" w:rsidRPr="00FE2556">
              <w:rPr>
                <w:rFonts w:ascii="仿宋" w:eastAsia="仿宋" w:hAnsi="仿宋" w:hint="eastAsia"/>
                <w:sz w:val="28"/>
                <w:szCs w:val="28"/>
              </w:rPr>
              <w:t>在垃圾</w:t>
            </w:r>
            <w:r w:rsidR="003038CB" w:rsidRPr="00FE2556">
              <w:rPr>
                <w:rFonts w:ascii="仿宋" w:eastAsia="仿宋" w:hAnsi="仿宋" w:hint="eastAsia"/>
                <w:sz w:val="28"/>
                <w:szCs w:val="28"/>
              </w:rPr>
              <w:t>热值等焚烧燃料</w:t>
            </w:r>
            <w:r w:rsidR="00482065" w:rsidRPr="00FE2556">
              <w:rPr>
                <w:rFonts w:ascii="仿宋" w:eastAsia="仿宋" w:hAnsi="仿宋" w:hint="eastAsia"/>
                <w:sz w:val="28"/>
                <w:szCs w:val="28"/>
              </w:rPr>
              <w:t>方面</w:t>
            </w:r>
            <w:r w:rsidR="003038CB" w:rsidRPr="00FE2556">
              <w:rPr>
                <w:rFonts w:ascii="仿宋" w:eastAsia="仿宋" w:hAnsi="仿宋" w:hint="eastAsia"/>
                <w:sz w:val="28"/>
                <w:szCs w:val="28"/>
              </w:rPr>
              <w:t>重庆地区相对全国情况并无明显差异，但</w:t>
            </w:r>
            <w:r w:rsidR="00482065" w:rsidRPr="00FE2556">
              <w:rPr>
                <w:rFonts w:ascii="仿宋" w:eastAsia="仿宋" w:hAnsi="仿宋" w:hint="eastAsia"/>
                <w:sz w:val="28"/>
                <w:szCs w:val="28"/>
              </w:rPr>
              <w:t>公司凭借丰富的项目运营经验以及先进技术手段，成功实现了行业最高的吨垃圾发电量等优异的生产运营指标。</w:t>
            </w:r>
          </w:p>
          <w:p w:rsidR="00841277" w:rsidRPr="004E451C" w:rsidRDefault="003038CB" w:rsidP="002F7EE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六</w:t>
            </w:r>
            <w:r w:rsidR="00841277" w:rsidRPr="004E451C">
              <w:rPr>
                <w:rFonts w:ascii="仿宋" w:eastAsia="仿宋" w:hAnsi="仿宋" w:hint="eastAsia"/>
                <w:b/>
                <w:sz w:val="28"/>
                <w:szCs w:val="28"/>
              </w:rPr>
              <w:t>、</w:t>
            </w:r>
            <w:r w:rsidR="00482065">
              <w:rPr>
                <w:rFonts w:ascii="仿宋" w:eastAsia="仿宋" w:hAnsi="仿宋" w:hint="eastAsia"/>
                <w:b/>
                <w:sz w:val="28"/>
                <w:szCs w:val="28"/>
              </w:rPr>
              <w:t>垃圾分类特别是餐厨垃圾分类的政策要求是否给公司的生产运营带来了不利影响</w:t>
            </w:r>
            <w:r w:rsidR="00841277" w:rsidRPr="004E451C">
              <w:rPr>
                <w:rFonts w:ascii="仿宋" w:eastAsia="仿宋" w:hAnsi="仿宋" w:hint="eastAsia"/>
                <w:b/>
                <w:sz w:val="28"/>
                <w:szCs w:val="28"/>
              </w:rPr>
              <w:t>？</w:t>
            </w:r>
          </w:p>
          <w:p w:rsidR="00841277" w:rsidRDefault="00823214" w:rsidP="00D51758">
            <w:pPr>
              <w:adjustRightInd w:val="0"/>
              <w:snapToGrid w:val="0"/>
              <w:spacing w:line="240" w:lineRule="atLeast"/>
              <w:ind w:firstLineChars="200" w:firstLine="560"/>
              <w:rPr>
                <w:rFonts w:ascii="仿宋" w:eastAsia="仿宋" w:hAnsi="仿宋"/>
                <w:sz w:val="28"/>
                <w:szCs w:val="28"/>
              </w:rPr>
            </w:pPr>
            <w:bookmarkStart w:id="9" w:name="OLE_LINK3"/>
            <w:bookmarkStart w:id="10" w:name="OLE_LINK4"/>
            <w:r>
              <w:rPr>
                <w:rFonts w:ascii="仿宋" w:eastAsia="仿宋" w:hAnsi="仿宋" w:hint="eastAsia"/>
                <w:sz w:val="28"/>
                <w:szCs w:val="28"/>
              </w:rPr>
              <w:t>董事会秘书、副总经理钱静：从一方面来看，餐厨垃圾分类后，由于餐厨垃圾不会直接入炉焚烧，</w:t>
            </w:r>
            <w:r w:rsidR="00812210">
              <w:rPr>
                <w:rFonts w:ascii="仿宋" w:eastAsia="仿宋" w:hAnsi="仿宋" w:hint="eastAsia"/>
                <w:sz w:val="28"/>
                <w:szCs w:val="28"/>
              </w:rPr>
              <w:t>单位时间内</w:t>
            </w:r>
            <w:r>
              <w:rPr>
                <w:rFonts w:ascii="仿宋" w:eastAsia="仿宋" w:hAnsi="仿宋" w:hint="eastAsia"/>
                <w:sz w:val="28"/>
                <w:szCs w:val="28"/>
              </w:rPr>
              <w:t>生活垃圾的收集转运量确实有所降低</w:t>
            </w:r>
            <w:r w:rsidR="00841277">
              <w:rPr>
                <w:rFonts w:ascii="仿宋" w:eastAsia="仿宋" w:hAnsi="仿宋" w:hint="eastAsia"/>
                <w:sz w:val="28"/>
                <w:szCs w:val="28"/>
              </w:rPr>
              <w:t>。</w:t>
            </w:r>
            <w:r>
              <w:rPr>
                <w:rFonts w:ascii="仿宋" w:eastAsia="仿宋" w:hAnsi="仿宋" w:hint="eastAsia"/>
                <w:sz w:val="28"/>
                <w:szCs w:val="28"/>
              </w:rPr>
              <w:t>但从另一方面来看，餐厨垃圾分类后生活垃圾的含水率</w:t>
            </w:r>
            <w:r w:rsidR="00812210">
              <w:rPr>
                <w:rFonts w:ascii="仿宋" w:eastAsia="仿宋" w:hAnsi="仿宋" w:hint="eastAsia"/>
                <w:sz w:val="28"/>
                <w:szCs w:val="28"/>
              </w:rPr>
              <w:t>、热值提高明显，在相关系统设备的改进和支持下，又为垃圾焚烧厂生产发电效率的提升提供了可能。</w:t>
            </w:r>
            <w:r w:rsidR="006906C2">
              <w:rPr>
                <w:rFonts w:ascii="仿宋" w:eastAsia="仿宋" w:hAnsi="仿宋" w:hint="eastAsia"/>
                <w:sz w:val="28"/>
                <w:szCs w:val="28"/>
              </w:rPr>
              <w:t>另外，餐厨垃圾单独处理后仍然有沼渣等处理剩余物的处理需求，</w:t>
            </w:r>
            <w:r w:rsidR="00D51758">
              <w:rPr>
                <w:rFonts w:ascii="仿宋" w:eastAsia="仿宋" w:hAnsi="仿宋" w:hint="eastAsia"/>
                <w:sz w:val="28"/>
                <w:szCs w:val="28"/>
              </w:rPr>
              <w:t>大部分情况下仍然需要焚烧处理。</w:t>
            </w:r>
            <w:r w:rsidR="00812210">
              <w:rPr>
                <w:rFonts w:ascii="仿宋" w:eastAsia="仿宋" w:hAnsi="仿宋" w:hint="eastAsia"/>
                <w:sz w:val="28"/>
                <w:szCs w:val="28"/>
              </w:rPr>
              <w:t>因此</w:t>
            </w:r>
            <w:r w:rsidR="00D51758">
              <w:rPr>
                <w:rFonts w:ascii="仿宋" w:eastAsia="仿宋" w:hAnsi="仿宋" w:hint="eastAsia"/>
                <w:sz w:val="28"/>
                <w:szCs w:val="28"/>
              </w:rPr>
              <w:t>，</w:t>
            </w:r>
            <w:r w:rsidR="003038CB">
              <w:rPr>
                <w:rFonts w:ascii="仿宋" w:eastAsia="仿宋" w:hAnsi="仿宋" w:hint="eastAsia"/>
                <w:sz w:val="28"/>
                <w:szCs w:val="28"/>
              </w:rPr>
              <w:t>总得来看餐厨垃圾的单独分类并未对垃圾焚烧厂的生产运营带来</w:t>
            </w:r>
            <w:r w:rsidR="00812210">
              <w:rPr>
                <w:rFonts w:ascii="仿宋" w:eastAsia="仿宋" w:hAnsi="仿宋" w:hint="eastAsia"/>
                <w:sz w:val="28"/>
                <w:szCs w:val="28"/>
              </w:rPr>
              <w:t>不利影响。</w:t>
            </w:r>
          </w:p>
          <w:bookmarkEnd w:id="9"/>
          <w:bookmarkEnd w:id="10"/>
          <w:p w:rsidR="00D51758" w:rsidRDefault="003038CB" w:rsidP="00D5175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七</w:t>
            </w:r>
            <w:r w:rsidR="00D51758" w:rsidRPr="00190397">
              <w:rPr>
                <w:rFonts w:ascii="仿宋" w:eastAsia="仿宋" w:hAnsi="仿宋" w:hint="eastAsia"/>
                <w:b/>
                <w:sz w:val="28"/>
                <w:szCs w:val="28"/>
              </w:rPr>
              <w:t>、</w:t>
            </w:r>
            <w:r w:rsidR="00190397" w:rsidRPr="00190397">
              <w:rPr>
                <w:rFonts w:ascii="仿宋" w:eastAsia="仿宋" w:hAnsi="仿宋" w:hint="eastAsia"/>
                <w:b/>
                <w:sz w:val="28"/>
                <w:szCs w:val="28"/>
              </w:rPr>
              <w:t>公司</w:t>
            </w:r>
            <w:r w:rsidR="00190397">
              <w:rPr>
                <w:rFonts w:ascii="仿宋" w:eastAsia="仿宋" w:hAnsi="仿宋" w:hint="eastAsia"/>
                <w:b/>
                <w:sz w:val="28"/>
                <w:szCs w:val="28"/>
              </w:rPr>
              <w:t>生产经营情况稳定良好，请问</w:t>
            </w:r>
            <w:r w:rsidR="00190397" w:rsidRPr="00190397">
              <w:rPr>
                <w:rFonts w:ascii="仿宋" w:eastAsia="仿宋" w:hAnsi="仿宋" w:hint="eastAsia"/>
                <w:b/>
                <w:sz w:val="28"/>
                <w:szCs w:val="28"/>
              </w:rPr>
              <w:t>近期是否有进一步提升现金分红比例的考虑？</w:t>
            </w:r>
          </w:p>
          <w:p w:rsidR="00190397" w:rsidRPr="00AB0C85" w:rsidRDefault="00190397" w:rsidP="00AB0C85">
            <w:pPr>
              <w:adjustRightInd w:val="0"/>
              <w:snapToGrid w:val="0"/>
              <w:spacing w:line="240" w:lineRule="atLeast"/>
              <w:ind w:firstLineChars="200" w:firstLine="560"/>
              <w:rPr>
                <w:rFonts w:ascii="仿宋" w:eastAsia="仿宋" w:hAnsi="仿宋"/>
                <w:sz w:val="28"/>
                <w:szCs w:val="28"/>
              </w:rPr>
            </w:pPr>
            <w:r>
              <w:rPr>
                <w:rFonts w:ascii="仿宋" w:eastAsia="仿宋" w:hAnsi="仿宋" w:hint="eastAsia"/>
                <w:sz w:val="28"/>
                <w:szCs w:val="28"/>
              </w:rPr>
              <w:t>董事会秘书、副总经理钱静：公司一直坚持与经营发展情况相匹配的现金股利分配政策。自上市以来每年的现金</w:t>
            </w:r>
            <w:r w:rsidR="003726CD">
              <w:rPr>
                <w:rFonts w:ascii="仿宋" w:eastAsia="仿宋" w:hAnsi="仿宋" w:hint="eastAsia"/>
                <w:sz w:val="28"/>
                <w:szCs w:val="28"/>
              </w:rPr>
              <w:t>股利分配率</w:t>
            </w:r>
            <w:r>
              <w:rPr>
                <w:rFonts w:ascii="仿宋" w:eastAsia="仿宋" w:hAnsi="仿宋" w:hint="eastAsia"/>
                <w:sz w:val="28"/>
                <w:szCs w:val="28"/>
              </w:rPr>
              <w:t>均在3</w:t>
            </w:r>
            <w:r>
              <w:rPr>
                <w:rFonts w:ascii="仿宋" w:eastAsia="仿宋" w:hAnsi="仿宋"/>
                <w:sz w:val="28"/>
                <w:szCs w:val="28"/>
              </w:rPr>
              <w:t>0%</w:t>
            </w:r>
            <w:r>
              <w:rPr>
                <w:rFonts w:ascii="仿宋" w:eastAsia="仿宋" w:hAnsi="仿宋" w:hint="eastAsia"/>
                <w:sz w:val="28"/>
                <w:szCs w:val="28"/>
              </w:rPr>
              <w:t>以上，且保持了一定水平的增长。</w:t>
            </w:r>
            <w:r w:rsidR="001B5A59">
              <w:rPr>
                <w:rFonts w:ascii="仿宋" w:eastAsia="仿宋" w:hAnsi="仿宋" w:hint="eastAsia"/>
                <w:sz w:val="28"/>
                <w:szCs w:val="28"/>
              </w:rPr>
              <w:t>未来随着公司经营发展水平的进一步提升和经营业绩的持续稳定增长，公司</w:t>
            </w:r>
            <w:r w:rsidR="00AB0C85">
              <w:rPr>
                <w:rFonts w:ascii="仿宋" w:eastAsia="仿宋" w:hAnsi="仿宋" w:hint="eastAsia"/>
                <w:sz w:val="28"/>
                <w:szCs w:val="28"/>
              </w:rPr>
              <w:t>将继续通过股利分配等各种方式，为广大投资者带来稳定积极的投资回报。</w:t>
            </w:r>
          </w:p>
        </w:tc>
      </w:tr>
    </w:tbl>
    <w:p w:rsidR="00FE2556" w:rsidRDefault="00841277" w:rsidP="002D6402">
      <w:pPr>
        <w:widowControl/>
        <w:rPr>
          <w:rFonts w:ascii="宋体" w:hAnsi="宋体"/>
          <w:b/>
          <w:sz w:val="32"/>
          <w:szCs w:val="32"/>
        </w:rPr>
      </w:pPr>
      <w:r w:rsidRPr="00B71ADA">
        <w:rPr>
          <w:rFonts w:ascii="宋体" w:hAnsi="宋体"/>
          <w:b/>
          <w:sz w:val="32"/>
          <w:szCs w:val="32"/>
        </w:rPr>
        <w:lastRenderedPageBreak/>
        <w:t xml:space="preserve"> </w:t>
      </w:r>
    </w:p>
    <w:p w:rsidR="00FE2556" w:rsidRDefault="00FE2556">
      <w:pPr>
        <w:widowControl/>
        <w:jc w:val="left"/>
        <w:rPr>
          <w:rFonts w:ascii="宋体" w:hAnsi="宋体"/>
          <w:b/>
          <w:sz w:val="32"/>
          <w:szCs w:val="32"/>
        </w:rPr>
      </w:pPr>
      <w:r>
        <w:rPr>
          <w:rFonts w:ascii="宋体" w:hAnsi="宋体"/>
          <w:b/>
          <w:sz w:val="32"/>
          <w:szCs w:val="32"/>
        </w:rPr>
        <w:br w:type="page"/>
      </w:r>
    </w:p>
    <w:p w:rsidR="00FE2556" w:rsidRDefault="00FE2556" w:rsidP="00FE2556">
      <w:pPr>
        <w:adjustRightInd w:val="0"/>
        <w:snapToGrid w:val="0"/>
        <w:spacing w:line="579" w:lineRule="exact"/>
        <w:jc w:val="center"/>
        <w:rPr>
          <w:rFonts w:ascii="宋体" w:hAnsi="宋体"/>
          <w:b/>
          <w:sz w:val="32"/>
          <w:szCs w:val="32"/>
        </w:rPr>
      </w:pPr>
      <w:r>
        <w:rPr>
          <w:rFonts w:ascii="宋体" w:hAnsi="宋体" w:hint="eastAsia"/>
          <w:b/>
          <w:sz w:val="32"/>
          <w:szCs w:val="32"/>
        </w:rPr>
        <w:lastRenderedPageBreak/>
        <w:t>重庆三峰环境集团股份有限公司</w:t>
      </w:r>
    </w:p>
    <w:p w:rsidR="00FE2556" w:rsidRDefault="00FE2556" w:rsidP="00FE2556">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w:t>
      </w:r>
    </w:p>
    <w:p w:rsidR="00FE2556" w:rsidRPr="00022F69" w:rsidRDefault="00FE2556" w:rsidP="00FE2556">
      <w:pPr>
        <w:adjustRightInd w:val="0"/>
        <w:snapToGrid w:val="0"/>
        <w:spacing w:line="579" w:lineRule="exact"/>
        <w:jc w:val="center"/>
        <w:rPr>
          <w:rFonts w:ascii="宋体" w:hAnsi="宋体"/>
          <w:b/>
          <w:sz w:val="32"/>
          <w:szCs w:val="32"/>
        </w:rPr>
      </w:pPr>
      <w:r>
        <w:rPr>
          <w:rFonts w:ascii="宋体" w:hAnsi="宋体" w:hint="eastAsia"/>
          <w:b/>
          <w:sz w:val="32"/>
          <w:szCs w:val="32"/>
        </w:rPr>
        <w:t>（2</w:t>
      </w:r>
      <w:r>
        <w:rPr>
          <w:rFonts w:ascii="宋体" w:hAnsi="宋体"/>
          <w:b/>
          <w:sz w:val="32"/>
          <w:szCs w:val="32"/>
        </w:rPr>
        <w:t>025</w:t>
      </w:r>
      <w:r>
        <w:rPr>
          <w:rFonts w:ascii="宋体" w:hAnsi="宋体" w:hint="eastAsia"/>
          <w:b/>
          <w:sz w:val="32"/>
          <w:szCs w:val="32"/>
        </w:rPr>
        <w:t>年</w:t>
      </w:r>
      <w:r>
        <w:rPr>
          <w:rFonts w:ascii="宋体" w:hAnsi="宋体"/>
          <w:b/>
          <w:sz w:val="32"/>
          <w:szCs w:val="32"/>
        </w:rPr>
        <w:t>6</w:t>
      </w:r>
      <w:r>
        <w:rPr>
          <w:rFonts w:ascii="宋体" w:hAnsi="宋体" w:hint="eastAsia"/>
          <w:b/>
          <w:sz w:val="32"/>
          <w:szCs w:val="32"/>
        </w:rPr>
        <w:t>月</w:t>
      </w:r>
      <w:r>
        <w:rPr>
          <w:rFonts w:ascii="宋体" w:hAnsi="宋体"/>
          <w:b/>
          <w:sz w:val="32"/>
          <w:szCs w:val="32"/>
        </w:rPr>
        <w:t>11</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FE2556" w:rsidRPr="00690813" w:rsidTr="00A35FB8">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FE2556" w:rsidRPr="00690813"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FE2556" w:rsidRPr="00690813"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√公司现场接待</w:t>
            </w:r>
          </w:p>
          <w:p w:rsidR="00FE2556" w:rsidRPr="00690813"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□其他场所接待</w:t>
            </w:r>
          </w:p>
          <w:p w:rsidR="00FE2556" w:rsidRPr="00690813"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FE2556" w:rsidRPr="00690813"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FE2556" w:rsidRPr="00690813"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□电话接待</w:t>
            </w:r>
          </w:p>
          <w:p w:rsidR="00FE2556" w:rsidRPr="00690813"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FE2556" w:rsidRPr="00690813"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□重要公告说明会</w:t>
            </w:r>
          </w:p>
          <w:p w:rsidR="00FE2556" w:rsidRPr="00690813" w:rsidRDefault="00FE2556" w:rsidP="00A35FB8">
            <w:pPr>
              <w:adjustRightInd w:val="0"/>
              <w:snapToGrid w:val="0"/>
              <w:spacing w:line="240" w:lineRule="atLeast"/>
              <w:rPr>
                <w:rFonts w:ascii="仿宋" w:eastAsia="仿宋" w:hAnsi="仿宋"/>
                <w:sz w:val="28"/>
                <w:szCs w:val="28"/>
              </w:rPr>
            </w:pPr>
          </w:p>
        </w:tc>
      </w:tr>
      <w:tr w:rsidR="00FE2556" w:rsidRPr="00690813" w:rsidTr="00A35FB8">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FE2556" w:rsidRPr="00690813" w:rsidRDefault="00FE2556" w:rsidP="00A35FB8">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FE2556" w:rsidRPr="0098261D"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Pr>
                <w:rFonts w:ascii="仿宋" w:eastAsia="仿宋" w:hAnsi="仿宋"/>
                <w:sz w:val="28"/>
                <w:szCs w:val="28"/>
              </w:rPr>
              <w:t>5</w:t>
            </w:r>
            <w:r w:rsidRPr="00690813">
              <w:rPr>
                <w:rFonts w:ascii="仿宋" w:eastAsia="仿宋" w:hAnsi="仿宋" w:hint="eastAsia"/>
                <w:sz w:val="28"/>
                <w:szCs w:val="28"/>
              </w:rPr>
              <w:t>年</w:t>
            </w:r>
            <w:r>
              <w:rPr>
                <w:rFonts w:ascii="仿宋" w:eastAsia="仿宋" w:hAnsi="仿宋"/>
                <w:sz w:val="28"/>
                <w:szCs w:val="28"/>
              </w:rPr>
              <w:t>6</w:t>
            </w:r>
            <w:r w:rsidRPr="00690813">
              <w:rPr>
                <w:rFonts w:ascii="仿宋" w:eastAsia="仿宋" w:hAnsi="仿宋" w:hint="eastAsia"/>
                <w:sz w:val="28"/>
                <w:szCs w:val="28"/>
              </w:rPr>
              <w:t>月</w:t>
            </w:r>
            <w:r>
              <w:rPr>
                <w:rFonts w:ascii="仿宋" w:eastAsia="仿宋" w:hAnsi="仿宋"/>
                <w:sz w:val="28"/>
                <w:szCs w:val="28"/>
              </w:rPr>
              <w:t>11</w:t>
            </w:r>
            <w:r>
              <w:rPr>
                <w:rFonts w:ascii="仿宋" w:eastAsia="仿宋" w:hAnsi="仿宋" w:hint="eastAsia"/>
                <w:sz w:val="28"/>
                <w:szCs w:val="28"/>
              </w:rPr>
              <w:t>日</w:t>
            </w:r>
            <w:r>
              <w:rPr>
                <w:rFonts w:ascii="仿宋" w:eastAsia="仿宋" w:hAnsi="仿宋"/>
                <w:sz w:val="28"/>
                <w:szCs w:val="28"/>
              </w:rPr>
              <w:t>13</w:t>
            </w:r>
            <w:r>
              <w:rPr>
                <w:rFonts w:ascii="仿宋" w:eastAsia="仿宋" w:hAnsi="仿宋" w:hint="eastAsia"/>
                <w:sz w:val="28"/>
                <w:szCs w:val="28"/>
              </w:rPr>
              <w:t>:</w:t>
            </w:r>
            <w:r>
              <w:rPr>
                <w:rFonts w:ascii="仿宋" w:eastAsia="仿宋" w:hAnsi="仿宋"/>
                <w:sz w:val="28"/>
                <w:szCs w:val="28"/>
              </w:rPr>
              <w:t>00</w:t>
            </w:r>
            <w:r w:rsidRPr="00690813">
              <w:rPr>
                <w:rFonts w:ascii="仿宋" w:eastAsia="仿宋" w:hAnsi="仿宋" w:hint="eastAsia"/>
                <w:sz w:val="28"/>
                <w:szCs w:val="28"/>
              </w:rPr>
              <w:t>-</w:t>
            </w:r>
            <w:r>
              <w:rPr>
                <w:rFonts w:ascii="仿宋" w:eastAsia="仿宋" w:hAnsi="仿宋"/>
                <w:sz w:val="28"/>
                <w:szCs w:val="28"/>
              </w:rPr>
              <w:t>15</w:t>
            </w:r>
            <w:r>
              <w:rPr>
                <w:rFonts w:ascii="仿宋" w:eastAsia="仿宋" w:hAnsi="仿宋" w:hint="eastAsia"/>
                <w:sz w:val="28"/>
                <w:szCs w:val="28"/>
              </w:rPr>
              <w:t>:</w:t>
            </w:r>
            <w:r>
              <w:rPr>
                <w:rFonts w:ascii="仿宋" w:eastAsia="仿宋" w:hAnsi="仿宋"/>
                <w:sz w:val="28"/>
                <w:szCs w:val="28"/>
              </w:rPr>
              <w:t>00</w:t>
            </w:r>
            <w:r w:rsidRPr="0098261D">
              <w:rPr>
                <w:rFonts w:ascii="仿宋" w:eastAsia="仿宋" w:hAnsi="仿宋"/>
                <w:sz w:val="28"/>
                <w:szCs w:val="28"/>
              </w:rPr>
              <w:t xml:space="preserve"> </w:t>
            </w:r>
          </w:p>
        </w:tc>
      </w:tr>
      <w:tr w:rsidR="00FE2556" w:rsidRPr="00690813" w:rsidTr="00A35FB8">
        <w:trPr>
          <w:trHeight w:val="736"/>
          <w:jc w:val="center"/>
        </w:trPr>
        <w:tc>
          <w:tcPr>
            <w:tcW w:w="2060" w:type="dxa"/>
            <w:vMerge/>
            <w:tcBorders>
              <w:left w:val="single" w:sz="4" w:space="0" w:color="auto"/>
              <w:right w:val="single" w:sz="4" w:space="0" w:color="auto"/>
            </w:tcBorders>
            <w:vAlign w:val="center"/>
          </w:tcPr>
          <w:p w:rsidR="00FE2556" w:rsidRDefault="00FE2556" w:rsidP="00A35FB8">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FE2556" w:rsidRDefault="00FE2556" w:rsidP="00A35FB8">
            <w:pPr>
              <w:adjustRightInd w:val="0"/>
              <w:snapToGrid w:val="0"/>
              <w:spacing w:line="240" w:lineRule="atLeast"/>
              <w:rPr>
                <w:rFonts w:ascii="仿宋" w:eastAsia="仿宋" w:hAnsi="仿宋"/>
                <w:sz w:val="28"/>
                <w:szCs w:val="28"/>
              </w:rPr>
            </w:pPr>
            <w:r>
              <w:rPr>
                <w:rFonts w:ascii="仿宋" w:eastAsia="仿宋" w:hAnsi="仿宋" w:hint="eastAsia"/>
                <w:sz w:val="28"/>
                <w:szCs w:val="28"/>
              </w:rPr>
              <w:t>方正证券 郑豪</w:t>
            </w:r>
          </w:p>
          <w:p w:rsidR="00FE2556" w:rsidRDefault="00FE2556" w:rsidP="00A35FB8">
            <w:pPr>
              <w:adjustRightInd w:val="0"/>
              <w:snapToGrid w:val="0"/>
              <w:spacing w:line="240" w:lineRule="atLeas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李倩</w:t>
            </w:r>
          </w:p>
        </w:tc>
      </w:tr>
      <w:tr w:rsidR="00FE2556" w:rsidRPr="00690813" w:rsidTr="00A35FB8">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FE2556" w:rsidRPr="00690813" w:rsidRDefault="00FE2556" w:rsidP="00A35FB8">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FE2556" w:rsidRPr="00690813" w:rsidRDefault="00FE2556" w:rsidP="00A35FB8">
            <w:pPr>
              <w:adjustRightInd w:val="0"/>
              <w:snapToGrid w:val="0"/>
              <w:spacing w:line="240" w:lineRule="atLeast"/>
              <w:jc w:val="center"/>
              <w:rPr>
                <w:rFonts w:ascii="仿宋" w:eastAsia="仿宋" w:hAnsi="仿宋"/>
                <w:sz w:val="28"/>
                <w:szCs w:val="28"/>
              </w:rPr>
            </w:pPr>
            <w:r>
              <w:rPr>
                <w:rFonts w:ascii="仿宋" w:eastAsia="仿宋" w:hAnsi="仿宋" w:hint="eastAsia"/>
                <w:sz w:val="28"/>
                <w:szCs w:val="28"/>
              </w:rPr>
              <w:t>重庆大渡口区公司总部</w:t>
            </w:r>
          </w:p>
        </w:tc>
      </w:tr>
      <w:tr w:rsidR="00FE2556" w:rsidRPr="00690813" w:rsidTr="00A35FB8">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FE2556" w:rsidRPr="00690813"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FE2556" w:rsidRPr="00690813" w:rsidRDefault="00FE2556" w:rsidP="00A35FB8">
            <w:pPr>
              <w:adjustRightInd w:val="0"/>
              <w:snapToGrid w:val="0"/>
              <w:spacing w:line="240" w:lineRule="atLeast"/>
              <w:rPr>
                <w:rFonts w:ascii="仿宋" w:eastAsia="仿宋" w:hAnsi="仿宋"/>
                <w:sz w:val="28"/>
                <w:szCs w:val="28"/>
              </w:rPr>
            </w:pPr>
            <w:r>
              <w:rPr>
                <w:rFonts w:ascii="仿宋" w:eastAsia="仿宋" w:hAnsi="仿宋" w:hint="eastAsia"/>
                <w:sz w:val="28"/>
                <w:szCs w:val="28"/>
              </w:rPr>
              <w:t>钱静、朱用</w:t>
            </w:r>
          </w:p>
        </w:tc>
      </w:tr>
      <w:tr w:rsidR="00FE2556" w:rsidRPr="00A60228" w:rsidTr="00A35FB8">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FE2556" w:rsidRPr="00690813" w:rsidRDefault="00FE2556" w:rsidP="00A35FB8">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FE2556" w:rsidRPr="00C91BA0" w:rsidRDefault="00FE2556" w:rsidP="00A35FB8">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三峰环境公司是国内最早进入垃圾焚烧发电等固</w:t>
            </w:r>
            <w:proofErr w:type="gramStart"/>
            <w:r>
              <w:rPr>
                <w:rFonts w:ascii="仿宋" w:eastAsia="仿宋" w:hAnsi="仿宋" w:hint="eastAsia"/>
                <w:sz w:val="28"/>
                <w:szCs w:val="28"/>
              </w:rPr>
              <w:t>废处理</w:t>
            </w:r>
            <w:proofErr w:type="gramEnd"/>
            <w:r>
              <w:rPr>
                <w:rFonts w:ascii="仿宋" w:eastAsia="仿宋" w:hAnsi="仿宋" w:hint="eastAsia"/>
                <w:sz w:val="28"/>
                <w:szCs w:val="28"/>
              </w:rPr>
              <w:t>领域的企业之一。自2</w:t>
            </w:r>
            <w:r>
              <w:rPr>
                <w:rFonts w:ascii="仿宋" w:eastAsia="仿宋" w:hAnsi="仿宋"/>
                <w:sz w:val="28"/>
                <w:szCs w:val="28"/>
              </w:rPr>
              <w:t>1</w:t>
            </w:r>
            <w:r>
              <w:rPr>
                <w:rFonts w:ascii="仿宋" w:eastAsia="仿宋" w:hAnsi="仿宋" w:hint="eastAsia"/>
                <w:sz w:val="28"/>
                <w:szCs w:val="28"/>
              </w:rPr>
              <w:t>世纪初引进德国马丁S</w:t>
            </w:r>
            <w:r>
              <w:rPr>
                <w:rFonts w:ascii="仿宋" w:eastAsia="仿宋" w:hAnsi="仿宋"/>
                <w:sz w:val="28"/>
                <w:szCs w:val="28"/>
              </w:rPr>
              <w:t>ITY2000</w:t>
            </w:r>
            <w:r>
              <w:rPr>
                <w:rFonts w:ascii="仿宋" w:eastAsia="仿宋" w:hAnsi="仿宋" w:hint="eastAsia"/>
                <w:sz w:val="28"/>
                <w:szCs w:val="28"/>
              </w:rPr>
              <w:t>生活垃圾焚烧系统全套技术方案以来，公司专注</w:t>
            </w:r>
            <w:proofErr w:type="gramStart"/>
            <w:r>
              <w:rPr>
                <w:rFonts w:ascii="仿宋" w:eastAsia="仿宋" w:hAnsi="仿宋" w:hint="eastAsia"/>
                <w:sz w:val="28"/>
                <w:szCs w:val="28"/>
              </w:rPr>
              <w:t>于固废</w:t>
            </w:r>
            <w:proofErr w:type="gramEnd"/>
            <w:r>
              <w:rPr>
                <w:rFonts w:ascii="仿宋" w:eastAsia="仿宋" w:hAnsi="仿宋" w:hint="eastAsia"/>
                <w:sz w:val="28"/>
                <w:szCs w:val="28"/>
              </w:rPr>
              <w:t>领域，从设备国产化起步，不断研发创新，已发展成为具备固</w:t>
            </w:r>
            <w:proofErr w:type="gramStart"/>
            <w:r>
              <w:rPr>
                <w:rFonts w:ascii="仿宋" w:eastAsia="仿宋" w:hAnsi="仿宋" w:hint="eastAsia"/>
                <w:sz w:val="28"/>
                <w:szCs w:val="28"/>
              </w:rPr>
              <w:t>废</w:t>
            </w:r>
            <w:r w:rsidRPr="002D4C9B">
              <w:rPr>
                <w:rFonts w:ascii="仿宋" w:eastAsia="仿宋" w:hAnsi="仿宋" w:hint="eastAsia"/>
                <w:sz w:val="28"/>
                <w:szCs w:val="28"/>
              </w:rPr>
              <w:t>项目</w:t>
            </w:r>
            <w:proofErr w:type="gramEnd"/>
            <w:r w:rsidRPr="002D4C9B">
              <w:rPr>
                <w:rFonts w:ascii="仿宋" w:eastAsia="仿宋" w:hAnsi="仿宋" w:hint="eastAsia"/>
                <w:sz w:val="28"/>
                <w:szCs w:val="28"/>
              </w:rPr>
              <w:t>投资、EPC总承包、设备</w:t>
            </w:r>
            <w:r>
              <w:rPr>
                <w:rFonts w:ascii="仿宋" w:eastAsia="仿宋" w:hAnsi="仿宋" w:hint="eastAsia"/>
                <w:sz w:val="28"/>
                <w:szCs w:val="28"/>
              </w:rPr>
              <w:t>研发</w:t>
            </w:r>
            <w:r w:rsidRPr="002D4C9B">
              <w:rPr>
                <w:rFonts w:ascii="仿宋" w:eastAsia="仿宋" w:hAnsi="仿宋" w:hint="eastAsia"/>
                <w:sz w:val="28"/>
                <w:szCs w:val="28"/>
              </w:rPr>
              <w:t>制造和运营管理全产业</w:t>
            </w:r>
            <w:proofErr w:type="gramStart"/>
            <w:r w:rsidRPr="002D4C9B">
              <w:rPr>
                <w:rFonts w:ascii="仿宋" w:eastAsia="仿宋" w:hAnsi="仿宋" w:hint="eastAsia"/>
                <w:sz w:val="28"/>
                <w:szCs w:val="28"/>
              </w:rPr>
              <w:t>链服务</w:t>
            </w:r>
            <w:proofErr w:type="gramEnd"/>
            <w:r>
              <w:rPr>
                <w:rFonts w:ascii="仿宋" w:eastAsia="仿宋" w:hAnsi="仿宋" w:hint="eastAsia"/>
                <w:sz w:val="28"/>
                <w:szCs w:val="28"/>
              </w:rPr>
              <w:t>能力</w:t>
            </w:r>
            <w:r w:rsidRPr="002D4C9B">
              <w:rPr>
                <w:rFonts w:ascii="仿宋" w:eastAsia="仿宋" w:hAnsi="仿宋" w:hint="eastAsia"/>
                <w:sz w:val="28"/>
                <w:szCs w:val="28"/>
              </w:rPr>
              <w:t>的国有控股上市公司。公司入选国务院国资</w:t>
            </w:r>
            <w:proofErr w:type="gramStart"/>
            <w:r w:rsidRPr="002D4C9B">
              <w:rPr>
                <w:rFonts w:ascii="仿宋" w:eastAsia="仿宋" w:hAnsi="仿宋" w:hint="eastAsia"/>
                <w:sz w:val="28"/>
                <w:szCs w:val="28"/>
              </w:rPr>
              <w:t>委国有</w:t>
            </w:r>
            <w:proofErr w:type="gramEnd"/>
            <w:r w:rsidRPr="002D4C9B">
              <w:rPr>
                <w:rFonts w:ascii="仿宋" w:eastAsia="仿宋" w:hAnsi="仿宋" w:hint="eastAsia"/>
                <w:sz w:val="28"/>
                <w:szCs w:val="28"/>
              </w:rPr>
              <w:t>企业公司治理示范企业名单，是国务院国企改革“双百企业”并在地方“双百企业”评估中获评“标杆”等级。公司还是全球新能源企业500强、中国环境企业50强、中国固</w:t>
            </w:r>
            <w:proofErr w:type="gramStart"/>
            <w:r w:rsidRPr="002D4C9B">
              <w:rPr>
                <w:rFonts w:ascii="仿宋" w:eastAsia="仿宋" w:hAnsi="仿宋" w:hint="eastAsia"/>
                <w:sz w:val="28"/>
                <w:szCs w:val="28"/>
              </w:rPr>
              <w:t>废行业</w:t>
            </w:r>
            <w:proofErr w:type="gramEnd"/>
            <w:r w:rsidRPr="002D4C9B">
              <w:rPr>
                <w:rFonts w:ascii="仿宋" w:eastAsia="仿宋" w:hAnsi="仿宋" w:hint="eastAsia"/>
                <w:sz w:val="28"/>
                <w:szCs w:val="28"/>
              </w:rPr>
              <w:t>十大影响力企业。截至</w:t>
            </w:r>
            <w:r>
              <w:rPr>
                <w:rFonts w:ascii="仿宋" w:eastAsia="仿宋" w:hAnsi="仿宋" w:hint="eastAsia"/>
                <w:sz w:val="28"/>
                <w:szCs w:val="28"/>
              </w:rPr>
              <w:t>202</w:t>
            </w:r>
            <w:r>
              <w:rPr>
                <w:rFonts w:ascii="仿宋" w:eastAsia="仿宋" w:hAnsi="仿宋"/>
                <w:sz w:val="28"/>
                <w:szCs w:val="28"/>
              </w:rPr>
              <w:t>5</w:t>
            </w:r>
            <w:r>
              <w:rPr>
                <w:rFonts w:ascii="仿宋" w:eastAsia="仿宋" w:hAnsi="仿宋" w:hint="eastAsia"/>
                <w:sz w:val="28"/>
                <w:szCs w:val="28"/>
              </w:rPr>
              <w:t>年初</w:t>
            </w:r>
            <w:r w:rsidRPr="002D4C9B">
              <w:rPr>
                <w:rFonts w:ascii="仿宋" w:eastAsia="仿宋" w:hAnsi="仿宋" w:hint="eastAsia"/>
                <w:sz w:val="28"/>
                <w:szCs w:val="28"/>
              </w:rPr>
              <w:t>，公司已在国内投资5</w:t>
            </w:r>
            <w:r>
              <w:rPr>
                <w:rFonts w:ascii="仿宋" w:eastAsia="仿宋" w:hAnsi="仿宋"/>
                <w:sz w:val="28"/>
                <w:szCs w:val="28"/>
              </w:rPr>
              <w:t>7</w:t>
            </w:r>
            <w:r>
              <w:rPr>
                <w:rFonts w:ascii="仿宋" w:eastAsia="仿宋" w:hAnsi="仿宋" w:hint="eastAsia"/>
                <w:sz w:val="28"/>
                <w:szCs w:val="28"/>
              </w:rPr>
              <w:t>个垃圾焚烧</w:t>
            </w:r>
            <w:r w:rsidRPr="002D4C9B">
              <w:rPr>
                <w:rFonts w:ascii="仿宋" w:eastAsia="仿宋" w:hAnsi="仿宋" w:hint="eastAsia"/>
                <w:sz w:val="28"/>
                <w:szCs w:val="28"/>
              </w:rPr>
              <w:t>项目，设计垃圾日处理能力超过6.12万吨，位居行业前列；垃圾焚烧技术和装备已应用于“一带一路”</w:t>
            </w:r>
            <w:r>
              <w:rPr>
                <w:rFonts w:ascii="仿宋" w:eastAsia="仿宋" w:hAnsi="仿宋" w:hint="eastAsia"/>
                <w:sz w:val="28"/>
                <w:szCs w:val="28"/>
              </w:rPr>
              <w:t>倡议</w:t>
            </w:r>
            <w:r w:rsidRPr="002D4C9B">
              <w:rPr>
                <w:rFonts w:ascii="仿宋" w:eastAsia="仿宋" w:hAnsi="仿宋" w:hint="eastAsia"/>
                <w:sz w:val="28"/>
                <w:szCs w:val="28"/>
              </w:rPr>
              <w:t>沿线等全球</w:t>
            </w:r>
            <w:r>
              <w:rPr>
                <w:rFonts w:ascii="仿宋" w:eastAsia="仿宋" w:hAnsi="仿宋" w:hint="eastAsia"/>
                <w:sz w:val="28"/>
                <w:szCs w:val="28"/>
              </w:rPr>
              <w:t>多</w:t>
            </w:r>
            <w:r w:rsidRPr="002D4C9B">
              <w:rPr>
                <w:rFonts w:ascii="仿宋" w:eastAsia="仿宋" w:hAnsi="仿宋" w:hint="eastAsia"/>
                <w:sz w:val="28"/>
                <w:szCs w:val="28"/>
              </w:rPr>
              <w:t>个国家和澳门地区的2</w:t>
            </w:r>
            <w:r>
              <w:rPr>
                <w:rFonts w:ascii="仿宋" w:eastAsia="仿宋" w:hAnsi="仿宋"/>
                <w:sz w:val="28"/>
                <w:szCs w:val="28"/>
              </w:rPr>
              <w:t>60</w:t>
            </w:r>
            <w:r w:rsidRPr="002D4C9B">
              <w:rPr>
                <w:rFonts w:ascii="仿宋" w:eastAsia="仿宋" w:hAnsi="仿宋" w:hint="eastAsia"/>
                <w:sz w:val="28"/>
                <w:szCs w:val="28"/>
              </w:rPr>
              <w:t>个垃圾焚烧项目、</w:t>
            </w:r>
            <w:r>
              <w:rPr>
                <w:rFonts w:ascii="仿宋" w:eastAsia="仿宋" w:hAnsi="仿宋" w:hint="eastAsia"/>
                <w:sz w:val="28"/>
                <w:szCs w:val="28"/>
              </w:rPr>
              <w:t>41</w:t>
            </w:r>
            <w:r>
              <w:rPr>
                <w:rFonts w:ascii="仿宋" w:eastAsia="仿宋" w:hAnsi="仿宋"/>
                <w:sz w:val="28"/>
                <w:szCs w:val="28"/>
              </w:rPr>
              <w:t>9</w:t>
            </w:r>
            <w:r w:rsidRPr="002D4C9B">
              <w:rPr>
                <w:rFonts w:ascii="仿宋" w:eastAsia="仿宋" w:hAnsi="仿宋" w:hint="eastAsia"/>
                <w:sz w:val="28"/>
                <w:szCs w:val="28"/>
              </w:rPr>
              <w:t>条焚烧线，日处理生活</w:t>
            </w:r>
            <w:proofErr w:type="gramStart"/>
            <w:r w:rsidRPr="002D4C9B">
              <w:rPr>
                <w:rFonts w:ascii="仿宋" w:eastAsia="仿宋" w:hAnsi="仿宋" w:hint="eastAsia"/>
                <w:sz w:val="28"/>
                <w:szCs w:val="28"/>
              </w:rPr>
              <w:t>垃圾超</w:t>
            </w:r>
            <w:proofErr w:type="gramEnd"/>
            <w:r w:rsidRPr="002D4C9B">
              <w:rPr>
                <w:rFonts w:ascii="仿宋" w:eastAsia="仿宋" w:hAnsi="仿宋" w:hint="eastAsia"/>
                <w:sz w:val="28"/>
                <w:szCs w:val="28"/>
              </w:rPr>
              <w:t>2</w:t>
            </w:r>
            <w:r>
              <w:rPr>
                <w:rFonts w:ascii="仿宋" w:eastAsia="仿宋" w:hAnsi="仿宋"/>
                <w:sz w:val="28"/>
                <w:szCs w:val="28"/>
              </w:rPr>
              <w:t>3</w:t>
            </w:r>
            <w:r w:rsidRPr="002D4C9B">
              <w:rPr>
                <w:rFonts w:ascii="仿宋" w:eastAsia="仿宋" w:hAnsi="仿宋" w:hint="eastAsia"/>
                <w:sz w:val="28"/>
                <w:szCs w:val="28"/>
              </w:rPr>
              <w:t>万吨，</w:t>
            </w:r>
          </w:p>
          <w:p w:rsidR="00FE2556" w:rsidRPr="00C91BA0" w:rsidRDefault="00FE2556" w:rsidP="00A35FB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一、请问公司目前在国内的垃圾焚烧项目总规模是多少？</w:t>
            </w:r>
          </w:p>
          <w:p w:rsidR="00FE2556" w:rsidRDefault="00FE2556" w:rsidP="00A35FB8">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目前公司总共在国内投资了5</w:t>
            </w:r>
            <w:r>
              <w:rPr>
                <w:rFonts w:ascii="仿宋" w:eastAsia="仿宋" w:hAnsi="仿宋"/>
                <w:sz w:val="28"/>
                <w:szCs w:val="28"/>
              </w:rPr>
              <w:t>7</w:t>
            </w:r>
            <w:r>
              <w:rPr>
                <w:rFonts w:ascii="仿宋" w:eastAsia="仿宋" w:hAnsi="仿宋" w:hint="eastAsia"/>
                <w:sz w:val="28"/>
                <w:szCs w:val="28"/>
              </w:rPr>
              <w:t>个垃圾焚烧项目，总处理规模为6</w:t>
            </w:r>
            <w:r>
              <w:rPr>
                <w:rFonts w:ascii="仿宋" w:eastAsia="仿宋" w:hAnsi="仿宋"/>
                <w:sz w:val="28"/>
                <w:szCs w:val="28"/>
              </w:rPr>
              <w:t>1,450</w:t>
            </w:r>
            <w:r>
              <w:rPr>
                <w:rFonts w:ascii="仿宋" w:eastAsia="仿宋" w:hAnsi="仿宋" w:hint="eastAsia"/>
                <w:sz w:val="28"/>
                <w:szCs w:val="28"/>
              </w:rPr>
              <w:t>吨/日。</w:t>
            </w:r>
            <w:r w:rsidRPr="0088341A">
              <w:rPr>
                <w:rFonts w:ascii="仿宋" w:eastAsia="仿宋" w:hAnsi="仿宋" w:hint="eastAsia"/>
                <w:sz w:val="28"/>
                <w:szCs w:val="28"/>
              </w:rPr>
              <w:t>其中全资及控股项目45个，设计规模43,000吨/日；参股项目12个，设计规模</w:t>
            </w:r>
            <w:r w:rsidRPr="0088341A">
              <w:rPr>
                <w:rFonts w:ascii="仿宋" w:eastAsia="仿宋" w:hAnsi="仿宋" w:hint="eastAsia"/>
                <w:sz w:val="28"/>
                <w:szCs w:val="28"/>
              </w:rPr>
              <w:lastRenderedPageBreak/>
              <w:t>18,450吨/日。</w:t>
            </w:r>
          </w:p>
          <w:p w:rsidR="00FE2556" w:rsidRPr="00C91BA0" w:rsidRDefault="00FE2556" w:rsidP="00A35FB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二、请问公司投资的垃圾焚烧项目中，有条件进入</w:t>
            </w:r>
            <w:proofErr w:type="gramStart"/>
            <w:r>
              <w:rPr>
                <w:rFonts w:ascii="仿宋" w:eastAsia="仿宋" w:hAnsi="仿宋" w:hint="eastAsia"/>
                <w:b/>
                <w:sz w:val="28"/>
                <w:szCs w:val="28"/>
              </w:rPr>
              <w:t>可再生能源国补清单</w:t>
            </w:r>
            <w:proofErr w:type="gramEnd"/>
            <w:r>
              <w:rPr>
                <w:rFonts w:ascii="仿宋" w:eastAsia="仿宋" w:hAnsi="仿宋" w:hint="eastAsia"/>
                <w:b/>
                <w:sz w:val="28"/>
                <w:szCs w:val="28"/>
              </w:rPr>
              <w:t>的项目有多少</w:t>
            </w:r>
            <w:r w:rsidRPr="00C91BA0">
              <w:rPr>
                <w:rFonts w:ascii="仿宋" w:eastAsia="仿宋" w:hAnsi="仿宋" w:hint="eastAsia"/>
                <w:b/>
                <w:sz w:val="28"/>
                <w:szCs w:val="28"/>
              </w:rPr>
              <w:t>？</w:t>
            </w:r>
          </w:p>
          <w:p w:rsidR="00FE2556" w:rsidRPr="002F10AA" w:rsidRDefault="00FE2556" w:rsidP="00A35FB8">
            <w:pPr>
              <w:adjustRightInd w:val="0"/>
              <w:snapToGrid w:val="0"/>
              <w:spacing w:line="240" w:lineRule="atLeast"/>
              <w:ind w:firstLineChars="200" w:firstLine="560"/>
              <w:rPr>
                <w:rFonts w:ascii="仿宋" w:eastAsia="仿宋" w:hAnsi="仿宋"/>
                <w:sz w:val="28"/>
                <w:szCs w:val="28"/>
              </w:rPr>
            </w:pPr>
            <w:bookmarkStart w:id="11" w:name="OLE_LINK29"/>
            <w:r w:rsidRPr="002F10AA">
              <w:rPr>
                <w:rFonts w:ascii="仿宋" w:eastAsia="仿宋" w:hAnsi="仿宋" w:hint="eastAsia"/>
                <w:sz w:val="28"/>
                <w:szCs w:val="28"/>
              </w:rPr>
              <w:t>董事会秘书、副总经理钱静：</w:t>
            </w:r>
            <w:r>
              <w:rPr>
                <w:rFonts w:ascii="仿宋" w:eastAsia="仿宋" w:hAnsi="仿宋" w:hint="eastAsia"/>
                <w:sz w:val="28"/>
                <w:szCs w:val="28"/>
              </w:rPr>
              <w:t>公司目前全资及控股的垃圾焚烧发电项目中，有总数8个、总规模接近6</w:t>
            </w:r>
            <w:r>
              <w:rPr>
                <w:rFonts w:ascii="仿宋" w:eastAsia="仿宋" w:hAnsi="仿宋"/>
                <w:sz w:val="28"/>
                <w:szCs w:val="28"/>
              </w:rPr>
              <w:t>000</w:t>
            </w:r>
            <w:r>
              <w:rPr>
                <w:rFonts w:ascii="仿宋" w:eastAsia="仿宋" w:hAnsi="仿宋" w:hint="eastAsia"/>
                <w:sz w:val="28"/>
                <w:szCs w:val="28"/>
              </w:rPr>
              <w:t>吨/日的老项目（非竞争性项目）尚未纳入可再生能源发电补贴清单，其他的非竞争性项目均已纳入清单。</w:t>
            </w:r>
          </w:p>
          <w:bookmarkEnd w:id="11"/>
          <w:p w:rsidR="00FE2556" w:rsidRPr="00C91BA0" w:rsidRDefault="00FE2556" w:rsidP="00A35FB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三、请问公司应收电费补贴金额大概有多少</w:t>
            </w:r>
            <w:r w:rsidRPr="00C91BA0">
              <w:rPr>
                <w:rFonts w:ascii="仿宋" w:eastAsia="仿宋" w:hAnsi="仿宋" w:hint="eastAsia"/>
                <w:b/>
                <w:sz w:val="28"/>
                <w:szCs w:val="28"/>
              </w:rPr>
              <w:t>？</w:t>
            </w:r>
            <w:proofErr w:type="gramStart"/>
            <w:r>
              <w:rPr>
                <w:rFonts w:ascii="仿宋" w:eastAsia="仿宋" w:hAnsi="仿宋" w:hint="eastAsia"/>
                <w:b/>
                <w:sz w:val="28"/>
                <w:szCs w:val="28"/>
              </w:rPr>
              <w:t>账期是否</w:t>
            </w:r>
            <w:proofErr w:type="gramEnd"/>
            <w:r>
              <w:rPr>
                <w:rFonts w:ascii="仿宋" w:eastAsia="仿宋" w:hAnsi="仿宋" w:hint="eastAsia"/>
                <w:b/>
                <w:sz w:val="28"/>
                <w:szCs w:val="28"/>
              </w:rPr>
              <w:t>在进一步延长？</w:t>
            </w:r>
          </w:p>
          <w:p w:rsidR="00FE2556" w:rsidRPr="002F10AA" w:rsidRDefault="00FE2556" w:rsidP="00A35FB8">
            <w:pPr>
              <w:adjustRightInd w:val="0"/>
              <w:snapToGrid w:val="0"/>
              <w:spacing w:line="240" w:lineRule="atLeast"/>
              <w:ind w:firstLineChars="200" w:firstLine="560"/>
              <w:rPr>
                <w:rFonts w:ascii="仿宋" w:eastAsia="仿宋" w:hAnsi="仿宋"/>
                <w:sz w:val="28"/>
                <w:szCs w:val="28"/>
              </w:rPr>
            </w:pPr>
            <w:r w:rsidRPr="002F10AA">
              <w:rPr>
                <w:rFonts w:ascii="仿宋" w:eastAsia="仿宋" w:hAnsi="仿宋" w:hint="eastAsia"/>
                <w:sz w:val="28"/>
                <w:szCs w:val="28"/>
              </w:rPr>
              <w:t>董事会秘书、副总经理钱静：</w:t>
            </w:r>
            <w:r w:rsidRPr="007F3D34">
              <w:rPr>
                <w:rFonts w:ascii="仿宋" w:eastAsia="仿宋" w:hAnsi="仿宋" w:hint="eastAsia"/>
                <w:sz w:val="28"/>
                <w:szCs w:val="28"/>
              </w:rPr>
              <w:t>截至2024年底，公司合并报表应收账款中应收可再生能源发电国家</w:t>
            </w:r>
            <w:proofErr w:type="gramStart"/>
            <w:r w:rsidRPr="007F3D34">
              <w:rPr>
                <w:rFonts w:ascii="仿宋" w:eastAsia="仿宋" w:hAnsi="仿宋" w:hint="eastAsia"/>
                <w:sz w:val="28"/>
                <w:szCs w:val="28"/>
              </w:rPr>
              <w:t>补贴余额</w:t>
            </w:r>
            <w:proofErr w:type="gramEnd"/>
            <w:r w:rsidRPr="007F3D34">
              <w:rPr>
                <w:rFonts w:ascii="仿宋" w:eastAsia="仿宋" w:hAnsi="仿宋" w:hint="eastAsia"/>
                <w:sz w:val="28"/>
                <w:szCs w:val="28"/>
              </w:rPr>
              <w:t>约为11.8亿元，是公司应收账款的</w:t>
            </w:r>
            <w:r>
              <w:rPr>
                <w:rFonts w:ascii="仿宋" w:eastAsia="仿宋" w:hAnsi="仿宋" w:hint="eastAsia"/>
                <w:sz w:val="28"/>
                <w:szCs w:val="28"/>
              </w:rPr>
              <w:t>最</w:t>
            </w:r>
            <w:r w:rsidRPr="007F3D34">
              <w:rPr>
                <w:rFonts w:ascii="仿宋" w:eastAsia="仿宋" w:hAnsi="仿宋" w:hint="eastAsia"/>
                <w:sz w:val="28"/>
                <w:szCs w:val="28"/>
              </w:rPr>
              <w:t>主要组成部分。其余应收账款为</w:t>
            </w:r>
            <w:r>
              <w:rPr>
                <w:rFonts w:ascii="仿宋" w:eastAsia="仿宋" w:hAnsi="仿宋" w:hint="eastAsia"/>
                <w:sz w:val="28"/>
                <w:szCs w:val="28"/>
              </w:rPr>
              <w:t>应收垃圾处置费、</w:t>
            </w:r>
            <w:r w:rsidRPr="007F3D34">
              <w:rPr>
                <w:rFonts w:ascii="仿宋" w:eastAsia="仿宋" w:hAnsi="仿宋" w:hint="eastAsia"/>
                <w:sz w:val="28"/>
                <w:szCs w:val="28"/>
              </w:rPr>
              <w:t>应收基础电费、应收设备销售款和工程款等</w:t>
            </w:r>
            <w:r>
              <w:rPr>
                <w:rFonts w:ascii="仿宋" w:eastAsia="仿宋" w:hAnsi="仿宋" w:hint="eastAsia"/>
                <w:sz w:val="28"/>
                <w:szCs w:val="28"/>
              </w:rPr>
              <w:t>。公司建立了健全有效的应收账款管理和催收</w:t>
            </w:r>
            <w:r w:rsidRPr="007F3D34">
              <w:rPr>
                <w:rFonts w:ascii="仿宋" w:eastAsia="仿宋" w:hAnsi="仿宋" w:hint="eastAsia"/>
                <w:sz w:val="28"/>
                <w:szCs w:val="28"/>
              </w:rPr>
              <w:t>制度，</w:t>
            </w:r>
            <w:r>
              <w:rPr>
                <w:rFonts w:ascii="仿宋" w:eastAsia="仿宋" w:hAnsi="仿宋" w:hint="eastAsia"/>
                <w:sz w:val="28"/>
                <w:szCs w:val="28"/>
              </w:rPr>
              <w:t>对所有应收账款根据会计政策严格</w:t>
            </w:r>
            <w:proofErr w:type="gramStart"/>
            <w:r>
              <w:rPr>
                <w:rFonts w:ascii="仿宋" w:eastAsia="仿宋" w:hAnsi="仿宋" w:hint="eastAsia"/>
                <w:sz w:val="28"/>
                <w:szCs w:val="28"/>
              </w:rPr>
              <w:t>按账龄法</w:t>
            </w:r>
            <w:proofErr w:type="gramEnd"/>
            <w:r>
              <w:rPr>
                <w:rFonts w:ascii="仿宋" w:eastAsia="仿宋" w:hAnsi="仿宋" w:hint="eastAsia"/>
                <w:sz w:val="28"/>
                <w:szCs w:val="28"/>
              </w:rPr>
              <w:t>计提坏账准备，应收账款</w:t>
            </w:r>
            <w:r w:rsidRPr="007F3D34">
              <w:rPr>
                <w:rFonts w:ascii="仿宋" w:eastAsia="仿宋" w:hAnsi="仿宋" w:hint="eastAsia"/>
                <w:sz w:val="28"/>
                <w:szCs w:val="28"/>
              </w:rPr>
              <w:t>整体风险可控。</w:t>
            </w:r>
            <w:r>
              <w:rPr>
                <w:rFonts w:ascii="仿宋" w:eastAsia="仿宋" w:hAnsi="仿宋" w:hint="eastAsia"/>
                <w:sz w:val="28"/>
                <w:szCs w:val="28"/>
              </w:rPr>
              <w:t>相信随着国家化</w:t>
            </w:r>
            <w:proofErr w:type="gramStart"/>
            <w:r>
              <w:rPr>
                <w:rFonts w:ascii="仿宋" w:eastAsia="仿宋" w:hAnsi="仿宋" w:hint="eastAsia"/>
                <w:sz w:val="28"/>
                <w:szCs w:val="28"/>
              </w:rPr>
              <w:t>债政策</w:t>
            </w:r>
            <w:proofErr w:type="gramEnd"/>
            <w:r>
              <w:rPr>
                <w:rFonts w:ascii="仿宋" w:eastAsia="仿宋" w:hAnsi="仿宋" w:hint="eastAsia"/>
                <w:sz w:val="28"/>
                <w:szCs w:val="28"/>
              </w:rPr>
              <w:t>等各项重要政策的</w:t>
            </w:r>
            <w:proofErr w:type="gramStart"/>
            <w:r>
              <w:rPr>
                <w:rFonts w:ascii="仿宋" w:eastAsia="仿宋" w:hAnsi="仿宋" w:hint="eastAsia"/>
                <w:sz w:val="28"/>
                <w:szCs w:val="28"/>
              </w:rPr>
              <w:t>不</w:t>
            </w:r>
            <w:proofErr w:type="gramEnd"/>
            <w:r>
              <w:rPr>
                <w:rFonts w:ascii="仿宋" w:eastAsia="仿宋" w:hAnsi="仿宋" w:hint="eastAsia"/>
                <w:sz w:val="28"/>
                <w:szCs w:val="28"/>
              </w:rPr>
              <w:t>断落实落细，公司应收账款情况将会逐步优化和改善。</w:t>
            </w:r>
          </w:p>
          <w:p w:rsidR="00FE2556" w:rsidRPr="00C91BA0" w:rsidRDefault="00FE2556" w:rsidP="00A35FB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四、请问目前应收账款是否对公司生产经营产生了压力和不利影响</w:t>
            </w:r>
            <w:r w:rsidRPr="00C91BA0">
              <w:rPr>
                <w:rFonts w:ascii="仿宋" w:eastAsia="仿宋" w:hAnsi="仿宋" w:hint="eastAsia"/>
                <w:b/>
                <w:sz w:val="28"/>
                <w:szCs w:val="28"/>
              </w:rPr>
              <w:t>？</w:t>
            </w:r>
          </w:p>
          <w:p w:rsidR="00FE2556" w:rsidRPr="005B0B54" w:rsidRDefault="00FE2556" w:rsidP="00A35FB8">
            <w:pPr>
              <w:adjustRightInd w:val="0"/>
              <w:snapToGrid w:val="0"/>
              <w:spacing w:line="240" w:lineRule="atLeast"/>
              <w:ind w:firstLineChars="200" w:firstLine="560"/>
              <w:rPr>
                <w:rFonts w:ascii="仿宋" w:eastAsia="仿宋" w:hAnsi="仿宋"/>
                <w:sz w:val="28"/>
                <w:szCs w:val="28"/>
              </w:rPr>
            </w:pPr>
            <w:r w:rsidRPr="005B0B54">
              <w:rPr>
                <w:rFonts w:ascii="仿宋" w:eastAsia="仿宋" w:hAnsi="仿宋" w:hint="eastAsia"/>
                <w:sz w:val="28"/>
                <w:szCs w:val="28"/>
              </w:rPr>
              <w:t>董事会秘书、副总经理钱静：</w:t>
            </w:r>
            <w:r>
              <w:rPr>
                <w:rFonts w:ascii="仿宋" w:eastAsia="仿宋" w:hAnsi="仿宋" w:hint="eastAsia"/>
                <w:sz w:val="28"/>
                <w:szCs w:val="28"/>
              </w:rPr>
              <w:t>从应收账款结构中可以看到公司主要的应收账款是应收电力补贴和应收垃圾处置费，这部分应收账款是由财政负担，整体风险很小，未来随着政策的逐步落实到位会逐渐改善。另一方面，公司主营业务中还包含工程建造业务这一主要业务板块，特别是设备制造和销售业务，相关应收</w:t>
            </w:r>
            <w:proofErr w:type="gramStart"/>
            <w:r>
              <w:rPr>
                <w:rFonts w:ascii="仿宋" w:eastAsia="仿宋" w:hAnsi="仿宋" w:hint="eastAsia"/>
                <w:sz w:val="28"/>
                <w:szCs w:val="28"/>
              </w:rPr>
              <w:t>账款账期较短</w:t>
            </w:r>
            <w:proofErr w:type="gramEnd"/>
            <w:r>
              <w:rPr>
                <w:rFonts w:ascii="仿宋" w:eastAsia="仿宋" w:hAnsi="仿宋" w:hint="eastAsia"/>
                <w:sz w:val="28"/>
                <w:szCs w:val="28"/>
              </w:rPr>
              <w:t>，周转速度很快，也不存在较大风险。从整体来看，公司应收账款结构正常，整体规模相对并不大，对公司正常生产经营没有产生不利影响。</w:t>
            </w:r>
          </w:p>
          <w:p w:rsidR="00FE2556" w:rsidRPr="00C91BA0" w:rsidRDefault="00FE2556" w:rsidP="00A35FB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五、请问公司将年报中的E</w:t>
            </w:r>
            <w:r>
              <w:rPr>
                <w:rFonts w:ascii="仿宋" w:eastAsia="仿宋" w:hAnsi="仿宋"/>
                <w:b/>
                <w:sz w:val="28"/>
                <w:szCs w:val="28"/>
              </w:rPr>
              <w:t>PC</w:t>
            </w:r>
            <w:r>
              <w:rPr>
                <w:rFonts w:ascii="仿宋" w:eastAsia="仿宋" w:hAnsi="仿宋" w:hint="eastAsia"/>
                <w:b/>
                <w:sz w:val="28"/>
                <w:szCs w:val="28"/>
              </w:rPr>
              <w:t>业务和设备销售业务合并为工程建造业务是出于什么考虑？</w:t>
            </w:r>
          </w:p>
          <w:p w:rsidR="00FE2556" w:rsidRDefault="00FE2556" w:rsidP="00A35FB8">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Pr>
                <w:rFonts w:ascii="仿宋" w:eastAsia="仿宋" w:hAnsi="仿宋" w:hint="eastAsia"/>
                <w:sz w:val="28"/>
                <w:szCs w:val="28"/>
              </w:rPr>
              <w:t>随着国内行业发展进入成熟稳定阶段，</w:t>
            </w:r>
            <w:proofErr w:type="gramStart"/>
            <w:r>
              <w:rPr>
                <w:rFonts w:ascii="仿宋" w:eastAsia="仿宋" w:hAnsi="仿宋" w:hint="eastAsia"/>
                <w:sz w:val="28"/>
                <w:szCs w:val="28"/>
              </w:rPr>
              <w:t>国内固废市场</w:t>
            </w:r>
            <w:proofErr w:type="gramEnd"/>
            <w:r>
              <w:rPr>
                <w:rFonts w:ascii="仿宋" w:eastAsia="仿宋" w:hAnsi="仿宋" w:hint="eastAsia"/>
                <w:sz w:val="28"/>
                <w:szCs w:val="28"/>
              </w:rPr>
              <w:t>增速相对下降。而国际市场特别是“一带一路”倡议沿线国家和地区市场的需求量正在不断提升，公司海外工程</w:t>
            </w:r>
            <w:r>
              <w:rPr>
                <w:rFonts w:ascii="仿宋" w:eastAsia="仿宋" w:hAnsi="仿宋" w:hint="eastAsia"/>
                <w:sz w:val="28"/>
                <w:szCs w:val="28"/>
              </w:rPr>
              <w:lastRenderedPageBreak/>
              <w:t>和设备出口业务也正在不断增长。2</w:t>
            </w:r>
            <w:r>
              <w:rPr>
                <w:rFonts w:ascii="仿宋" w:eastAsia="仿宋" w:hAnsi="仿宋"/>
                <w:sz w:val="28"/>
                <w:szCs w:val="28"/>
              </w:rPr>
              <w:t>024</w:t>
            </w:r>
            <w:r>
              <w:rPr>
                <w:rFonts w:ascii="仿宋" w:eastAsia="仿宋" w:hAnsi="仿宋" w:hint="eastAsia"/>
                <w:sz w:val="28"/>
                <w:szCs w:val="28"/>
              </w:rPr>
              <w:t>年度，公司实现设备销售业务收入约1</w:t>
            </w:r>
            <w:r>
              <w:rPr>
                <w:rFonts w:ascii="仿宋" w:eastAsia="仿宋" w:hAnsi="仿宋"/>
                <w:sz w:val="28"/>
                <w:szCs w:val="28"/>
              </w:rPr>
              <w:t>5.7</w:t>
            </w:r>
            <w:r>
              <w:rPr>
                <w:rFonts w:ascii="仿宋" w:eastAsia="仿宋" w:hAnsi="仿宋" w:hint="eastAsia"/>
                <w:sz w:val="28"/>
                <w:szCs w:val="28"/>
              </w:rPr>
              <w:t>亿元，同比增长近6</w:t>
            </w:r>
            <w:r>
              <w:rPr>
                <w:rFonts w:ascii="仿宋" w:eastAsia="仿宋" w:hAnsi="仿宋"/>
                <w:sz w:val="28"/>
                <w:szCs w:val="28"/>
              </w:rPr>
              <w:t>5%</w:t>
            </w:r>
            <w:r>
              <w:rPr>
                <w:rFonts w:ascii="仿宋" w:eastAsia="仿宋" w:hAnsi="仿宋" w:hint="eastAsia"/>
                <w:sz w:val="28"/>
                <w:szCs w:val="28"/>
              </w:rPr>
              <w:t>。毛利率约为2</w:t>
            </w:r>
            <w:r>
              <w:rPr>
                <w:rFonts w:ascii="仿宋" w:eastAsia="仿宋" w:hAnsi="仿宋"/>
                <w:sz w:val="28"/>
                <w:szCs w:val="28"/>
              </w:rPr>
              <w:t>9%</w:t>
            </w:r>
            <w:r>
              <w:rPr>
                <w:rFonts w:ascii="仿宋" w:eastAsia="仿宋" w:hAnsi="仿宋" w:hint="eastAsia"/>
                <w:sz w:val="28"/>
                <w:szCs w:val="28"/>
              </w:rPr>
              <w:t>，相对2</w:t>
            </w:r>
            <w:r>
              <w:rPr>
                <w:rFonts w:ascii="仿宋" w:eastAsia="仿宋" w:hAnsi="仿宋"/>
                <w:sz w:val="28"/>
                <w:szCs w:val="28"/>
              </w:rPr>
              <w:t>023</w:t>
            </w:r>
            <w:r>
              <w:rPr>
                <w:rFonts w:ascii="仿宋" w:eastAsia="仿宋" w:hAnsi="仿宋" w:hint="eastAsia"/>
                <w:sz w:val="28"/>
                <w:szCs w:val="28"/>
              </w:rPr>
              <w:t>年度提升显著。在此情况下，考虑到公司海外业务的发展模式和特点，为适应未来发展趋势，公司将制造业和工程业务合并披露。同时，公司的各项核心设备研发制造和工程建设业务均由公司核心全资子公司三峰卡万塔负责统一经营和发展，统一披露也与公司生产经营和业务发展现状相符。</w:t>
            </w:r>
          </w:p>
          <w:p w:rsidR="00FE2556" w:rsidRPr="004E451C" w:rsidRDefault="00FE2556" w:rsidP="00A35FB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六</w:t>
            </w:r>
            <w:r w:rsidRPr="004E451C">
              <w:rPr>
                <w:rFonts w:ascii="仿宋" w:eastAsia="仿宋" w:hAnsi="仿宋" w:hint="eastAsia"/>
                <w:b/>
                <w:sz w:val="28"/>
                <w:szCs w:val="28"/>
              </w:rPr>
              <w:t>、</w:t>
            </w:r>
            <w:r>
              <w:rPr>
                <w:rFonts w:ascii="仿宋" w:eastAsia="仿宋" w:hAnsi="仿宋" w:hint="eastAsia"/>
                <w:b/>
                <w:sz w:val="28"/>
                <w:szCs w:val="28"/>
              </w:rPr>
              <w:t>请问公司的设备销售业务目前主要客户来源是</w:t>
            </w:r>
            <w:r w:rsidRPr="004E451C">
              <w:rPr>
                <w:rFonts w:ascii="仿宋" w:eastAsia="仿宋" w:hAnsi="仿宋" w:hint="eastAsia"/>
                <w:b/>
                <w:sz w:val="28"/>
                <w:szCs w:val="28"/>
              </w:rPr>
              <w:t>？</w:t>
            </w:r>
          </w:p>
          <w:p w:rsidR="00FE2556" w:rsidRDefault="00FE2556" w:rsidP="00A35FB8">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Pr>
                <w:rFonts w:ascii="仿宋" w:eastAsia="仿宋" w:hAnsi="仿宋" w:hint="eastAsia"/>
                <w:sz w:val="28"/>
                <w:szCs w:val="28"/>
              </w:rPr>
              <w:t>如上所述，目前国际市场特别是“一带一路”倡议沿线国家和地区市场的需求增速较快，是公司目前国际市场拓展的主要目标市场，同时也是公司海外设备出口、海外工程业务的主要客户来源，2</w:t>
            </w:r>
            <w:r>
              <w:rPr>
                <w:rFonts w:ascii="仿宋" w:eastAsia="仿宋" w:hAnsi="仿宋"/>
                <w:sz w:val="28"/>
                <w:szCs w:val="28"/>
              </w:rPr>
              <w:t>024</w:t>
            </w:r>
            <w:r>
              <w:rPr>
                <w:rFonts w:ascii="仿宋" w:eastAsia="仿宋" w:hAnsi="仿宋" w:hint="eastAsia"/>
                <w:sz w:val="28"/>
                <w:szCs w:val="28"/>
              </w:rPr>
              <w:t>年度，公司新组建了国际事业部，为国际业务的持续开展奠定了组织架构的基础，同时去年公司国际业务收入约8</w:t>
            </w:r>
            <w:r>
              <w:rPr>
                <w:rFonts w:ascii="仿宋" w:eastAsia="仿宋" w:hAnsi="仿宋"/>
                <w:sz w:val="28"/>
                <w:szCs w:val="28"/>
              </w:rPr>
              <w:t>.8</w:t>
            </w:r>
            <w:r>
              <w:rPr>
                <w:rFonts w:ascii="仿宋" w:eastAsia="仿宋" w:hAnsi="仿宋" w:hint="eastAsia"/>
                <w:sz w:val="28"/>
                <w:szCs w:val="28"/>
              </w:rPr>
              <w:t>亿元，约占当年营业收入的1</w:t>
            </w:r>
            <w:r>
              <w:rPr>
                <w:rFonts w:ascii="仿宋" w:eastAsia="仿宋" w:hAnsi="仿宋"/>
                <w:sz w:val="28"/>
                <w:szCs w:val="28"/>
              </w:rPr>
              <w:t>4.7%</w:t>
            </w:r>
            <w:r>
              <w:rPr>
                <w:rFonts w:ascii="仿宋" w:eastAsia="仿宋" w:hAnsi="仿宋" w:hint="eastAsia"/>
                <w:sz w:val="28"/>
                <w:szCs w:val="28"/>
              </w:rPr>
              <w:t>，同比显著增长超过1</w:t>
            </w:r>
            <w:r>
              <w:rPr>
                <w:rFonts w:ascii="仿宋" w:eastAsia="仿宋" w:hAnsi="仿宋"/>
                <w:sz w:val="28"/>
                <w:szCs w:val="28"/>
              </w:rPr>
              <w:t>00%</w:t>
            </w:r>
            <w:r>
              <w:rPr>
                <w:rFonts w:ascii="仿宋" w:eastAsia="仿宋" w:hAnsi="仿宋" w:hint="eastAsia"/>
                <w:sz w:val="28"/>
                <w:szCs w:val="28"/>
              </w:rPr>
              <w:t>。国际业务将是公司未来一段时间内经营业绩增长的主要来源之一。</w:t>
            </w:r>
          </w:p>
          <w:p w:rsidR="00FE2556" w:rsidRDefault="00FE2556" w:rsidP="00A35FB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七</w:t>
            </w:r>
            <w:r w:rsidRPr="00C30FCD">
              <w:rPr>
                <w:rFonts w:ascii="仿宋" w:eastAsia="仿宋" w:hAnsi="仿宋" w:hint="eastAsia"/>
                <w:b/>
                <w:sz w:val="28"/>
                <w:szCs w:val="28"/>
              </w:rPr>
              <w:t>、请问</w:t>
            </w:r>
            <w:r>
              <w:rPr>
                <w:rFonts w:ascii="仿宋" w:eastAsia="仿宋" w:hAnsi="仿宋" w:hint="eastAsia"/>
                <w:b/>
                <w:sz w:val="28"/>
                <w:szCs w:val="28"/>
              </w:rPr>
              <w:t>公司的项目运营业务是否还有增长的空间</w:t>
            </w:r>
            <w:r w:rsidRPr="00C30FCD">
              <w:rPr>
                <w:rFonts w:ascii="仿宋" w:eastAsia="仿宋" w:hAnsi="仿宋" w:hint="eastAsia"/>
                <w:b/>
                <w:sz w:val="28"/>
                <w:szCs w:val="28"/>
              </w:rPr>
              <w:t>？</w:t>
            </w:r>
          </w:p>
          <w:p w:rsidR="00FE2556" w:rsidRPr="006A7ADD" w:rsidRDefault="00FE2556" w:rsidP="00A35FB8">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Pr>
                <w:rFonts w:ascii="仿宋" w:eastAsia="仿宋" w:hAnsi="仿宋" w:hint="eastAsia"/>
                <w:sz w:val="28"/>
                <w:szCs w:val="28"/>
              </w:rPr>
              <w:t>公司项目运营业务收入主要包含国内垃圾焚烧项目的售电收入和垃圾处置费收入。该部分业绩随着公司垃圾焚烧项目产能的增长和运营效率的持续提升在未来很长一段时间内仍然有着一定的增长潜力。具体来看，支持这种增长的因素一方面包括项目所在地城市人口的自然增长、垃圾收转运体系不断完善带来的垃圾收运量的提升。另一方面从运营效率来看，公司持续推进和不断投入的科研创新工作为项目效益的优化奠定了坚实的基础，这一是体现在新技术工艺的应用和技改方面，例如结合</w:t>
            </w:r>
            <w:r w:rsidRPr="00E277A4">
              <w:rPr>
                <w:rFonts w:ascii="Times New Roman" w:eastAsia="仿宋" w:hAnsi="Times New Roman" w:cs="Times New Roman"/>
                <w:sz w:val="28"/>
                <w:szCs w:val="28"/>
              </w:rPr>
              <w:t>AI</w:t>
            </w:r>
            <w:r>
              <w:rPr>
                <w:rFonts w:ascii="仿宋" w:eastAsia="仿宋" w:hAnsi="仿宋" w:hint="eastAsia"/>
                <w:sz w:val="28"/>
                <w:szCs w:val="28"/>
              </w:rPr>
              <w:t>人工智能技术的智慧焚烧管控、新的高效低成本烟气处理工艺的应用等；二是焚烧工艺改进带来的“焚烧+”业务的拓展，例如公司近年来持续推进的垃圾焚烧供热供能业务、飞灰炉渣等焚烧后产物的资源化利用</w:t>
            </w:r>
            <w:r>
              <w:rPr>
                <w:rFonts w:ascii="仿宋" w:eastAsia="仿宋" w:hAnsi="仿宋" w:hint="eastAsia"/>
                <w:sz w:val="28"/>
                <w:szCs w:val="28"/>
              </w:rPr>
              <w:lastRenderedPageBreak/>
              <w:t>业务等，这些都为相关业务效益的持续改善和提升带来了新的机遇和突破口。</w:t>
            </w:r>
          </w:p>
        </w:tc>
      </w:tr>
    </w:tbl>
    <w:p w:rsidR="00FE2556" w:rsidRPr="00B71ADA" w:rsidRDefault="00FE2556" w:rsidP="00FE2556">
      <w:pPr>
        <w:widowControl/>
        <w:jc w:val="center"/>
        <w:rPr>
          <w:rFonts w:ascii="宋体" w:hAnsi="宋体"/>
          <w:b/>
          <w:sz w:val="32"/>
          <w:szCs w:val="32"/>
        </w:rPr>
      </w:pPr>
      <w:r w:rsidRPr="00B71ADA">
        <w:rPr>
          <w:rFonts w:ascii="宋体" w:hAnsi="宋体"/>
          <w:b/>
          <w:sz w:val="32"/>
          <w:szCs w:val="32"/>
        </w:rPr>
        <w:lastRenderedPageBreak/>
        <w:t xml:space="preserve"> </w:t>
      </w:r>
    </w:p>
    <w:p w:rsidR="00361753" w:rsidRPr="00FE2556" w:rsidRDefault="00361753" w:rsidP="002D6402">
      <w:pPr>
        <w:widowControl/>
        <w:rPr>
          <w:rFonts w:ascii="宋体" w:hAnsi="宋体"/>
          <w:b/>
          <w:sz w:val="32"/>
          <w:szCs w:val="32"/>
        </w:rPr>
      </w:pPr>
    </w:p>
    <w:sectPr w:rsidR="00361753" w:rsidRPr="00FE2556" w:rsidSect="00E72C9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F92" w:rsidRDefault="003C5F92" w:rsidP="00641178">
      <w:r>
        <w:separator/>
      </w:r>
    </w:p>
  </w:endnote>
  <w:endnote w:type="continuationSeparator" w:id="0">
    <w:p w:rsidR="003C5F92" w:rsidRDefault="003C5F92" w:rsidP="006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4839"/>
      <w:docPartObj>
        <w:docPartGallery w:val="Page Numbers (Bottom of Page)"/>
        <w:docPartUnique/>
      </w:docPartObj>
    </w:sdtPr>
    <w:sdtEndPr/>
    <w:sdtContent>
      <w:p w:rsidR="004631AE" w:rsidRDefault="004631AE">
        <w:pPr>
          <w:pStyle w:val="a8"/>
          <w:jc w:val="center"/>
        </w:pPr>
        <w:r>
          <w:fldChar w:fldCharType="begin"/>
        </w:r>
        <w:r>
          <w:instrText>PAGE   \* MERGEFORMAT</w:instrText>
        </w:r>
        <w:r>
          <w:fldChar w:fldCharType="separate"/>
        </w:r>
        <w:r w:rsidR="00822680" w:rsidRPr="00822680">
          <w:rPr>
            <w:noProof/>
            <w:lang w:val="zh-CN"/>
          </w:rPr>
          <w:t>-</w:t>
        </w:r>
        <w:r w:rsidR="00822680">
          <w:rPr>
            <w:noProof/>
          </w:rPr>
          <w:t xml:space="preserve"> 10 -</w:t>
        </w:r>
        <w:r>
          <w:fldChar w:fldCharType="end"/>
        </w:r>
      </w:p>
    </w:sdtContent>
  </w:sdt>
  <w:p w:rsidR="004631AE" w:rsidRDefault="004631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F92" w:rsidRDefault="003C5F92" w:rsidP="00641178">
      <w:r>
        <w:separator/>
      </w:r>
    </w:p>
  </w:footnote>
  <w:footnote w:type="continuationSeparator" w:id="0">
    <w:p w:rsidR="003C5F92" w:rsidRDefault="003C5F92" w:rsidP="0064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E22"/>
    <w:multiLevelType w:val="hybridMultilevel"/>
    <w:tmpl w:val="B1127E3E"/>
    <w:lvl w:ilvl="0" w:tplc="797892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3"/>
    <w:rsid w:val="00001ED6"/>
    <w:rsid w:val="000022E4"/>
    <w:rsid w:val="00003F54"/>
    <w:rsid w:val="00004482"/>
    <w:rsid w:val="00004A59"/>
    <w:rsid w:val="00011937"/>
    <w:rsid w:val="00011AF3"/>
    <w:rsid w:val="0001325D"/>
    <w:rsid w:val="00013BAF"/>
    <w:rsid w:val="000145DF"/>
    <w:rsid w:val="00017D88"/>
    <w:rsid w:val="00022F69"/>
    <w:rsid w:val="00024458"/>
    <w:rsid w:val="00024EA9"/>
    <w:rsid w:val="0002701A"/>
    <w:rsid w:val="00027644"/>
    <w:rsid w:val="000277AF"/>
    <w:rsid w:val="00031B8D"/>
    <w:rsid w:val="000321FA"/>
    <w:rsid w:val="00032A0D"/>
    <w:rsid w:val="000338FB"/>
    <w:rsid w:val="00033C1F"/>
    <w:rsid w:val="000348D7"/>
    <w:rsid w:val="00034A28"/>
    <w:rsid w:val="00034E2C"/>
    <w:rsid w:val="00035C59"/>
    <w:rsid w:val="00036692"/>
    <w:rsid w:val="00036FBA"/>
    <w:rsid w:val="00036FF5"/>
    <w:rsid w:val="000413BE"/>
    <w:rsid w:val="00041CF1"/>
    <w:rsid w:val="00041F16"/>
    <w:rsid w:val="0004205B"/>
    <w:rsid w:val="0004238B"/>
    <w:rsid w:val="0004254C"/>
    <w:rsid w:val="0004456C"/>
    <w:rsid w:val="00044C71"/>
    <w:rsid w:val="00044D38"/>
    <w:rsid w:val="00047359"/>
    <w:rsid w:val="00047775"/>
    <w:rsid w:val="000517D7"/>
    <w:rsid w:val="00052469"/>
    <w:rsid w:val="000547A8"/>
    <w:rsid w:val="00060486"/>
    <w:rsid w:val="00060C17"/>
    <w:rsid w:val="000615DF"/>
    <w:rsid w:val="00061D91"/>
    <w:rsid w:val="00065856"/>
    <w:rsid w:val="00065AC0"/>
    <w:rsid w:val="0006682C"/>
    <w:rsid w:val="00071B04"/>
    <w:rsid w:val="00072382"/>
    <w:rsid w:val="00072B4F"/>
    <w:rsid w:val="00072DC8"/>
    <w:rsid w:val="00075238"/>
    <w:rsid w:val="00076197"/>
    <w:rsid w:val="000808AF"/>
    <w:rsid w:val="00082DE9"/>
    <w:rsid w:val="00083393"/>
    <w:rsid w:val="00086ED6"/>
    <w:rsid w:val="0008707D"/>
    <w:rsid w:val="00090905"/>
    <w:rsid w:val="0009121D"/>
    <w:rsid w:val="000916BC"/>
    <w:rsid w:val="00091983"/>
    <w:rsid w:val="00091B9B"/>
    <w:rsid w:val="00092B23"/>
    <w:rsid w:val="00093B42"/>
    <w:rsid w:val="0009482D"/>
    <w:rsid w:val="00094BA5"/>
    <w:rsid w:val="00095BEA"/>
    <w:rsid w:val="00097D16"/>
    <w:rsid w:val="000A2529"/>
    <w:rsid w:val="000A3911"/>
    <w:rsid w:val="000A3C7B"/>
    <w:rsid w:val="000A5E88"/>
    <w:rsid w:val="000A7E4A"/>
    <w:rsid w:val="000B1C04"/>
    <w:rsid w:val="000B2765"/>
    <w:rsid w:val="000B2ADC"/>
    <w:rsid w:val="000B4712"/>
    <w:rsid w:val="000B4906"/>
    <w:rsid w:val="000B490F"/>
    <w:rsid w:val="000B51DD"/>
    <w:rsid w:val="000C02F0"/>
    <w:rsid w:val="000D1E30"/>
    <w:rsid w:val="000D2190"/>
    <w:rsid w:val="000D2CEB"/>
    <w:rsid w:val="000D5000"/>
    <w:rsid w:val="000D521A"/>
    <w:rsid w:val="000D648D"/>
    <w:rsid w:val="000D768F"/>
    <w:rsid w:val="000D7BEE"/>
    <w:rsid w:val="000D7D42"/>
    <w:rsid w:val="000E2288"/>
    <w:rsid w:val="000E7CAB"/>
    <w:rsid w:val="000E7E43"/>
    <w:rsid w:val="000F0D3E"/>
    <w:rsid w:val="000F4D77"/>
    <w:rsid w:val="000F5474"/>
    <w:rsid w:val="000F5B7F"/>
    <w:rsid w:val="00100631"/>
    <w:rsid w:val="00101714"/>
    <w:rsid w:val="00103E96"/>
    <w:rsid w:val="001040CB"/>
    <w:rsid w:val="001049DF"/>
    <w:rsid w:val="00107120"/>
    <w:rsid w:val="00111375"/>
    <w:rsid w:val="00112886"/>
    <w:rsid w:val="001136E7"/>
    <w:rsid w:val="0011396C"/>
    <w:rsid w:val="00115EC7"/>
    <w:rsid w:val="00120945"/>
    <w:rsid w:val="001215C5"/>
    <w:rsid w:val="00121E43"/>
    <w:rsid w:val="0012210E"/>
    <w:rsid w:val="00122952"/>
    <w:rsid w:val="001243FE"/>
    <w:rsid w:val="00131603"/>
    <w:rsid w:val="001336A5"/>
    <w:rsid w:val="0013715F"/>
    <w:rsid w:val="001372C2"/>
    <w:rsid w:val="0014070D"/>
    <w:rsid w:val="00141D6E"/>
    <w:rsid w:val="00142CD5"/>
    <w:rsid w:val="00144D9C"/>
    <w:rsid w:val="00152EF4"/>
    <w:rsid w:val="00155335"/>
    <w:rsid w:val="00155958"/>
    <w:rsid w:val="001638A0"/>
    <w:rsid w:val="001660F6"/>
    <w:rsid w:val="0016765B"/>
    <w:rsid w:val="00170BB8"/>
    <w:rsid w:val="0017253F"/>
    <w:rsid w:val="00173FF9"/>
    <w:rsid w:val="00174946"/>
    <w:rsid w:val="00174C76"/>
    <w:rsid w:val="001767B9"/>
    <w:rsid w:val="00180087"/>
    <w:rsid w:val="00182DFC"/>
    <w:rsid w:val="00183414"/>
    <w:rsid w:val="00183A89"/>
    <w:rsid w:val="00184B3E"/>
    <w:rsid w:val="0018575C"/>
    <w:rsid w:val="0018587C"/>
    <w:rsid w:val="001869D1"/>
    <w:rsid w:val="00190397"/>
    <w:rsid w:val="00191079"/>
    <w:rsid w:val="001934EE"/>
    <w:rsid w:val="00197808"/>
    <w:rsid w:val="00197876"/>
    <w:rsid w:val="001A06CF"/>
    <w:rsid w:val="001A1502"/>
    <w:rsid w:val="001A2CF7"/>
    <w:rsid w:val="001A3A50"/>
    <w:rsid w:val="001A56D6"/>
    <w:rsid w:val="001B3C96"/>
    <w:rsid w:val="001B3D57"/>
    <w:rsid w:val="001B3E30"/>
    <w:rsid w:val="001B519B"/>
    <w:rsid w:val="001B5A59"/>
    <w:rsid w:val="001B5DE7"/>
    <w:rsid w:val="001B67FD"/>
    <w:rsid w:val="001C1E6E"/>
    <w:rsid w:val="001C495E"/>
    <w:rsid w:val="001C4F57"/>
    <w:rsid w:val="001C6D58"/>
    <w:rsid w:val="001C7565"/>
    <w:rsid w:val="001D03E7"/>
    <w:rsid w:val="001D07A0"/>
    <w:rsid w:val="001D2218"/>
    <w:rsid w:val="001D2912"/>
    <w:rsid w:val="001D2D69"/>
    <w:rsid w:val="001D49C6"/>
    <w:rsid w:val="001D4A62"/>
    <w:rsid w:val="001D4F55"/>
    <w:rsid w:val="001D5B5D"/>
    <w:rsid w:val="001E1E54"/>
    <w:rsid w:val="001E59EE"/>
    <w:rsid w:val="001F1096"/>
    <w:rsid w:val="001F4605"/>
    <w:rsid w:val="001F5404"/>
    <w:rsid w:val="001F5ECF"/>
    <w:rsid w:val="001F5F97"/>
    <w:rsid w:val="001F6463"/>
    <w:rsid w:val="001F6BF0"/>
    <w:rsid w:val="001F6FE8"/>
    <w:rsid w:val="001F73FE"/>
    <w:rsid w:val="001F7832"/>
    <w:rsid w:val="00200426"/>
    <w:rsid w:val="00205BF9"/>
    <w:rsid w:val="00207C7B"/>
    <w:rsid w:val="00207D3E"/>
    <w:rsid w:val="0021111F"/>
    <w:rsid w:val="00213C89"/>
    <w:rsid w:val="00213D4F"/>
    <w:rsid w:val="00214497"/>
    <w:rsid w:val="00214D48"/>
    <w:rsid w:val="00221520"/>
    <w:rsid w:val="00222580"/>
    <w:rsid w:val="00224763"/>
    <w:rsid w:val="00227870"/>
    <w:rsid w:val="00227CCE"/>
    <w:rsid w:val="00230481"/>
    <w:rsid w:val="00233CA5"/>
    <w:rsid w:val="00233CB0"/>
    <w:rsid w:val="0023597F"/>
    <w:rsid w:val="002423F9"/>
    <w:rsid w:val="00242634"/>
    <w:rsid w:val="00244F33"/>
    <w:rsid w:val="00245C0D"/>
    <w:rsid w:val="002476B3"/>
    <w:rsid w:val="00250510"/>
    <w:rsid w:val="0025197B"/>
    <w:rsid w:val="00253A2F"/>
    <w:rsid w:val="00253C78"/>
    <w:rsid w:val="0025594C"/>
    <w:rsid w:val="002561A7"/>
    <w:rsid w:val="0025791C"/>
    <w:rsid w:val="002600FC"/>
    <w:rsid w:val="00262AED"/>
    <w:rsid w:val="002650CD"/>
    <w:rsid w:val="00265D73"/>
    <w:rsid w:val="002716E1"/>
    <w:rsid w:val="00271DFA"/>
    <w:rsid w:val="00272750"/>
    <w:rsid w:val="00273350"/>
    <w:rsid w:val="00274BAC"/>
    <w:rsid w:val="00275FFB"/>
    <w:rsid w:val="00276042"/>
    <w:rsid w:val="002842D4"/>
    <w:rsid w:val="00290A2C"/>
    <w:rsid w:val="00292F44"/>
    <w:rsid w:val="00293446"/>
    <w:rsid w:val="0029398E"/>
    <w:rsid w:val="00295703"/>
    <w:rsid w:val="002957B3"/>
    <w:rsid w:val="002960EE"/>
    <w:rsid w:val="002961B3"/>
    <w:rsid w:val="002A2A68"/>
    <w:rsid w:val="002A7827"/>
    <w:rsid w:val="002B6E35"/>
    <w:rsid w:val="002B6EFD"/>
    <w:rsid w:val="002B7630"/>
    <w:rsid w:val="002C0F59"/>
    <w:rsid w:val="002C3369"/>
    <w:rsid w:val="002C5B3B"/>
    <w:rsid w:val="002C6866"/>
    <w:rsid w:val="002C6BFB"/>
    <w:rsid w:val="002C6DDD"/>
    <w:rsid w:val="002C7171"/>
    <w:rsid w:val="002C7547"/>
    <w:rsid w:val="002D0C15"/>
    <w:rsid w:val="002D0CBD"/>
    <w:rsid w:val="002D213E"/>
    <w:rsid w:val="002D37D7"/>
    <w:rsid w:val="002D40DD"/>
    <w:rsid w:val="002D448F"/>
    <w:rsid w:val="002D4565"/>
    <w:rsid w:val="002D6402"/>
    <w:rsid w:val="002D7187"/>
    <w:rsid w:val="002D7700"/>
    <w:rsid w:val="002E08C7"/>
    <w:rsid w:val="002E61E7"/>
    <w:rsid w:val="002E7864"/>
    <w:rsid w:val="002F10AA"/>
    <w:rsid w:val="002F134D"/>
    <w:rsid w:val="002F299E"/>
    <w:rsid w:val="002F2A03"/>
    <w:rsid w:val="002F343A"/>
    <w:rsid w:val="002F353D"/>
    <w:rsid w:val="002F6A08"/>
    <w:rsid w:val="002F70D8"/>
    <w:rsid w:val="002F7725"/>
    <w:rsid w:val="002F7DB3"/>
    <w:rsid w:val="00302B22"/>
    <w:rsid w:val="0030304D"/>
    <w:rsid w:val="003038CB"/>
    <w:rsid w:val="00306C84"/>
    <w:rsid w:val="003116D5"/>
    <w:rsid w:val="00313377"/>
    <w:rsid w:val="00313FEB"/>
    <w:rsid w:val="003157C2"/>
    <w:rsid w:val="0031597F"/>
    <w:rsid w:val="00315985"/>
    <w:rsid w:val="0031653F"/>
    <w:rsid w:val="003213AD"/>
    <w:rsid w:val="00321BD6"/>
    <w:rsid w:val="00322174"/>
    <w:rsid w:val="0032278B"/>
    <w:rsid w:val="003228C0"/>
    <w:rsid w:val="00323E8C"/>
    <w:rsid w:val="003245FD"/>
    <w:rsid w:val="003264DB"/>
    <w:rsid w:val="00327C09"/>
    <w:rsid w:val="00331CCE"/>
    <w:rsid w:val="0033206B"/>
    <w:rsid w:val="00332E0D"/>
    <w:rsid w:val="003332DF"/>
    <w:rsid w:val="003338D4"/>
    <w:rsid w:val="003342FA"/>
    <w:rsid w:val="00335114"/>
    <w:rsid w:val="00335C4C"/>
    <w:rsid w:val="00337951"/>
    <w:rsid w:val="00341AB0"/>
    <w:rsid w:val="003421F0"/>
    <w:rsid w:val="00342919"/>
    <w:rsid w:val="00343BD6"/>
    <w:rsid w:val="003465A1"/>
    <w:rsid w:val="00355031"/>
    <w:rsid w:val="00356639"/>
    <w:rsid w:val="00356FF0"/>
    <w:rsid w:val="0035731E"/>
    <w:rsid w:val="00357EDF"/>
    <w:rsid w:val="00360EC2"/>
    <w:rsid w:val="00361753"/>
    <w:rsid w:val="00362C9F"/>
    <w:rsid w:val="003638E2"/>
    <w:rsid w:val="00365453"/>
    <w:rsid w:val="003676BA"/>
    <w:rsid w:val="0037198E"/>
    <w:rsid w:val="003726CD"/>
    <w:rsid w:val="00372D2B"/>
    <w:rsid w:val="00373B03"/>
    <w:rsid w:val="0037472A"/>
    <w:rsid w:val="00375137"/>
    <w:rsid w:val="00376837"/>
    <w:rsid w:val="00376D3D"/>
    <w:rsid w:val="0037732F"/>
    <w:rsid w:val="003774B7"/>
    <w:rsid w:val="0037754B"/>
    <w:rsid w:val="00380569"/>
    <w:rsid w:val="00380833"/>
    <w:rsid w:val="00381ADA"/>
    <w:rsid w:val="00381EE8"/>
    <w:rsid w:val="003820FE"/>
    <w:rsid w:val="003825B5"/>
    <w:rsid w:val="00382C52"/>
    <w:rsid w:val="0038341E"/>
    <w:rsid w:val="003854EE"/>
    <w:rsid w:val="00385B87"/>
    <w:rsid w:val="00386027"/>
    <w:rsid w:val="00386F6A"/>
    <w:rsid w:val="00387972"/>
    <w:rsid w:val="003879E4"/>
    <w:rsid w:val="00393902"/>
    <w:rsid w:val="003961B6"/>
    <w:rsid w:val="00397019"/>
    <w:rsid w:val="00397D80"/>
    <w:rsid w:val="00397E37"/>
    <w:rsid w:val="003A0CC5"/>
    <w:rsid w:val="003A11F7"/>
    <w:rsid w:val="003A18DF"/>
    <w:rsid w:val="003A45DD"/>
    <w:rsid w:val="003A5653"/>
    <w:rsid w:val="003B095F"/>
    <w:rsid w:val="003B1431"/>
    <w:rsid w:val="003B1A6D"/>
    <w:rsid w:val="003B1CD5"/>
    <w:rsid w:val="003B4790"/>
    <w:rsid w:val="003B5C2D"/>
    <w:rsid w:val="003B7CCC"/>
    <w:rsid w:val="003B7F4D"/>
    <w:rsid w:val="003C2E73"/>
    <w:rsid w:val="003C4BC7"/>
    <w:rsid w:val="003C51CF"/>
    <w:rsid w:val="003C5F92"/>
    <w:rsid w:val="003C611E"/>
    <w:rsid w:val="003C73AF"/>
    <w:rsid w:val="003C7DBE"/>
    <w:rsid w:val="003D0B46"/>
    <w:rsid w:val="003D1865"/>
    <w:rsid w:val="003D33F4"/>
    <w:rsid w:val="003D542D"/>
    <w:rsid w:val="003E1E29"/>
    <w:rsid w:val="003E2DD5"/>
    <w:rsid w:val="003E44E4"/>
    <w:rsid w:val="003E4B51"/>
    <w:rsid w:val="003E5070"/>
    <w:rsid w:val="003E5A3C"/>
    <w:rsid w:val="003E6D7B"/>
    <w:rsid w:val="003E6F8B"/>
    <w:rsid w:val="003E73E3"/>
    <w:rsid w:val="003F005B"/>
    <w:rsid w:val="003F0B4E"/>
    <w:rsid w:val="003F0CD0"/>
    <w:rsid w:val="003F0F34"/>
    <w:rsid w:val="003F1C43"/>
    <w:rsid w:val="003F2272"/>
    <w:rsid w:val="003F406E"/>
    <w:rsid w:val="003F7839"/>
    <w:rsid w:val="003F7D37"/>
    <w:rsid w:val="003F7F57"/>
    <w:rsid w:val="00401228"/>
    <w:rsid w:val="004032C7"/>
    <w:rsid w:val="00413942"/>
    <w:rsid w:val="00415288"/>
    <w:rsid w:val="00415849"/>
    <w:rsid w:val="00415B54"/>
    <w:rsid w:val="00415EB4"/>
    <w:rsid w:val="004214E4"/>
    <w:rsid w:val="00422207"/>
    <w:rsid w:val="004228C2"/>
    <w:rsid w:val="00423A00"/>
    <w:rsid w:val="00425DC8"/>
    <w:rsid w:val="00426810"/>
    <w:rsid w:val="00427BED"/>
    <w:rsid w:val="00430A7A"/>
    <w:rsid w:val="00430E33"/>
    <w:rsid w:val="00434B3C"/>
    <w:rsid w:val="00435217"/>
    <w:rsid w:val="00435DEE"/>
    <w:rsid w:val="0044034F"/>
    <w:rsid w:val="00440DC4"/>
    <w:rsid w:val="00446779"/>
    <w:rsid w:val="004505E1"/>
    <w:rsid w:val="0045150A"/>
    <w:rsid w:val="00453F00"/>
    <w:rsid w:val="00455BC1"/>
    <w:rsid w:val="00460451"/>
    <w:rsid w:val="00461DC8"/>
    <w:rsid w:val="004624E6"/>
    <w:rsid w:val="004628CE"/>
    <w:rsid w:val="004631AE"/>
    <w:rsid w:val="0046519B"/>
    <w:rsid w:val="004666D1"/>
    <w:rsid w:val="004725AC"/>
    <w:rsid w:val="0047331C"/>
    <w:rsid w:val="00473E75"/>
    <w:rsid w:val="004759A1"/>
    <w:rsid w:val="004763B6"/>
    <w:rsid w:val="0048024D"/>
    <w:rsid w:val="00482065"/>
    <w:rsid w:val="00483BFC"/>
    <w:rsid w:val="00484D05"/>
    <w:rsid w:val="004859A4"/>
    <w:rsid w:val="00487736"/>
    <w:rsid w:val="0048794B"/>
    <w:rsid w:val="00490701"/>
    <w:rsid w:val="00493254"/>
    <w:rsid w:val="00493FE7"/>
    <w:rsid w:val="004964AA"/>
    <w:rsid w:val="00497126"/>
    <w:rsid w:val="00497A30"/>
    <w:rsid w:val="00497B8A"/>
    <w:rsid w:val="004A0435"/>
    <w:rsid w:val="004A1BDD"/>
    <w:rsid w:val="004A4C29"/>
    <w:rsid w:val="004A4D84"/>
    <w:rsid w:val="004A6197"/>
    <w:rsid w:val="004A74B6"/>
    <w:rsid w:val="004A78D0"/>
    <w:rsid w:val="004B035A"/>
    <w:rsid w:val="004B0E8B"/>
    <w:rsid w:val="004B1BD3"/>
    <w:rsid w:val="004B1DA3"/>
    <w:rsid w:val="004B58AB"/>
    <w:rsid w:val="004B67C8"/>
    <w:rsid w:val="004B6CCA"/>
    <w:rsid w:val="004B7E8E"/>
    <w:rsid w:val="004C0371"/>
    <w:rsid w:val="004C0D15"/>
    <w:rsid w:val="004C2411"/>
    <w:rsid w:val="004C79B2"/>
    <w:rsid w:val="004C7EC4"/>
    <w:rsid w:val="004D1491"/>
    <w:rsid w:val="004D2913"/>
    <w:rsid w:val="004D2F70"/>
    <w:rsid w:val="004D4853"/>
    <w:rsid w:val="004D64DF"/>
    <w:rsid w:val="004D765F"/>
    <w:rsid w:val="004E09A7"/>
    <w:rsid w:val="004E1802"/>
    <w:rsid w:val="004E2E9F"/>
    <w:rsid w:val="004E4213"/>
    <w:rsid w:val="004E451C"/>
    <w:rsid w:val="004E65E2"/>
    <w:rsid w:val="004E6966"/>
    <w:rsid w:val="004F0304"/>
    <w:rsid w:val="004F1149"/>
    <w:rsid w:val="004F65F7"/>
    <w:rsid w:val="005004CE"/>
    <w:rsid w:val="005030E9"/>
    <w:rsid w:val="005038EB"/>
    <w:rsid w:val="00504104"/>
    <w:rsid w:val="00505A1F"/>
    <w:rsid w:val="0050748B"/>
    <w:rsid w:val="00507F77"/>
    <w:rsid w:val="00511091"/>
    <w:rsid w:val="005111C9"/>
    <w:rsid w:val="00512153"/>
    <w:rsid w:val="00512FB7"/>
    <w:rsid w:val="00513013"/>
    <w:rsid w:val="00513111"/>
    <w:rsid w:val="00513648"/>
    <w:rsid w:val="00516A98"/>
    <w:rsid w:val="00520964"/>
    <w:rsid w:val="00521F74"/>
    <w:rsid w:val="005242BA"/>
    <w:rsid w:val="00525CB2"/>
    <w:rsid w:val="00530007"/>
    <w:rsid w:val="00533D76"/>
    <w:rsid w:val="00534E7A"/>
    <w:rsid w:val="00535F72"/>
    <w:rsid w:val="00536FB1"/>
    <w:rsid w:val="0053752A"/>
    <w:rsid w:val="00542FF8"/>
    <w:rsid w:val="00543D58"/>
    <w:rsid w:val="00543E33"/>
    <w:rsid w:val="00544B2A"/>
    <w:rsid w:val="00544F3D"/>
    <w:rsid w:val="00546CCA"/>
    <w:rsid w:val="00551FB7"/>
    <w:rsid w:val="0055471D"/>
    <w:rsid w:val="00554AFC"/>
    <w:rsid w:val="00557DEC"/>
    <w:rsid w:val="00560E85"/>
    <w:rsid w:val="00562529"/>
    <w:rsid w:val="00562577"/>
    <w:rsid w:val="005637F3"/>
    <w:rsid w:val="005643B2"/>
    <w:rsid w:val="005674C4"/>
    <w:rsid w:val="00570B74"/>
    <w:rsid w:val="00570DAA"/>
    <w:rsid w:val="005734E6"/>
    <w:rsid w:val="00574BAA"/>
    <w:rsid w:val="005756F4"/>
    <w:rsid w:val="00580B48"/>
    <w:rsid w:val="005863A9"/>
    <w:rsid w:val="005878F4"/>
    <w:rsid w:val="00590AC0"/>
    <w:rsid w:val="00591026"/>
    <w:rsid w:val="00592A21"/>
    <w:rsid w:val="005945DC"/>
    <w:rsid w:val="005946A8"/>
    <w:rsid w:val="0059542E"/>
    <w:rsid w:val="005A1741"/>
    <w:rsid w:val="005A2747"/>
    <w:rsid w:val="005A3A15"/>
    <w:rsid w:val="005A7E94"/>
    <w:rsid w:val="005B00EE"/>
    <w:rsid w:val="005B0B54"/>
    <w:rsid w:val="005B159A"/>
    <w:rsid w:val="005B4E73"/>
    <w:rsid w:val="005B554C"/>
    <w:rsid w:val="005B5817"/>
    <w:rsid w:val="005B5ECB"/>
    <w:rsid w:val="005B5FBB"/>
    <w:rsid w:val="005B69A0"/>
    <w:rsid w:val="005C06E6"/>
    <w:rsid w:val="005C0F66"/>
    <w:rsid w:val="005C1312"/>
    <w:rsid w:val="005C1EC2"/>
    <w:rsid w:val="005C38CA"/>
    <w:rsid w:val="005C5A53"/>
    <w:rsid w:val="005C7542"/>
    <w:rsid w:val="005D1313"/>
    <w:rsid w:val="005D3599"/>
    <w:rsid w:val="005D4843"/>
    <w:rsid w:val="005D5171"/>
    <w:rsid w:val="005E27F0"/>
    <w:rsid w:val="005E31B7"/>
    <w:rsid w:val="005E41E3"/>
    <w:rsid w:val="005E490E"/>
    <w:rsid w:val="005E5E0C"/>
    <w:rsid w:val="005E6F12"/>
    <w:rsid w:val="005E6F35"/>
    <w:rsid w:val="005E73A3"/>
    <w:rsid w:val="005F0ACB"/>
    <w:rsid w:val="005F15F0"/>
    <w:rsid w:val="005F1B96"/>
    <w:rsid w:val="005F23F5"/>
    <w:rsid w:val="005F34E7"/>
    <w:rsid w:val="005F4F0C"/>
    <w:rsid w:val="005F5576"/>
    <w:rsid w:val="005F63A9"/>
    <w:rsid w:val="005F6904"/>
    <w:rsid w:val="005F75C5"/>
    <w:rsid w:val="00600516"/>
    <w:rsid w:val="006014F5"/>
    <w:rsid w:val="006038E6"/>
    <w:rsid w:val="00603EB5"/>
    <w:rsid w:val="0060401C"/>
    <w:rsid w:val="00605154"/>
    <w:rsid w:val="00611BD9"/>
    <w:rsid w:val="00612DC0"/>
    <w:rsid w:val="006133BB"/>
    <w:rsid w:val="00613948"/>
    <w:rsid w:val="00614132"/>
    <w:rsid w:val="0061423F"/>
    <w:rsid w:val="00614EF6"/>
    <w:rsid w:val="00620E6A"/>
    <w:rsid w:val="0062300D"/>
    <w:rsid w:val="00623CD3"/>
    <w:rsid w:val="006267A2"/>
    <w:rsid w:val="00626E5D"/>
    <w:rsid w:val="006305FB"/>
    <w:rsid w:val="006311B7"/>
    <w:rsid w:val="00631AAD"/>
    <w:rsid w:val="00631B78"/>
    <w:rsid w:val="00633823"/>
    <w:rsid w:val="00633AFB"/>
    <w:rsid w:val="00633BBB"/>
    <w:rsid w:val="006367ED"/>
    <w:rsid w:val="00637490"/>
    <w:rsid w:val="00640A83"/>
    <w:rsid w:val="0064116B"/>
    <w:rsid w:val="00641178"/>
    <w:rsid w:val="0064166A"/>
    <w:rsid w:val="006428F2"/>
    <w:rsid w:val="00645E8E"/>
    <w:rsid w:val="0065032A"/>
    <w:rsid w:val="0065129D"/>
    <w:rsid w:val="00652167"/>
    <w:rsid w:val="006522C6"/>
    <w:rsid w:val="00653E26"/>
    <w:rsid w:val="006545EB"/>
    <w:rsid w:val="006557F4"/>
    <w:rsid w:val="006570C6"/>
    <w:rsid w:val="0066235A"/>
    <w:rsid w:val="006626B5"/>
    <w:rsid w:val="00666E97"/>
    <w:rsid w:val="00672CED"/>
    <w:rsid w:val="00673C7F"/>
    <w:rsid w:val="00675D3C"/>
    <w:rsid w:val="00675F0E"/>
    <w:rsid w:val="00676A02"/>
    <w:rsid w:val="0068112E"/>
    <w:rsid w:val="00683C2D"/>
    <w:rsid w:val="0068668C"/>
    <w:rsid w:val="00686D81"/>
    <w:rsid w:val="0068732E"/>
    <w:rsid w:val="00687E68"/>
    <w:rsid w:val="00687FC6"/>
    <w:rsid w:val="006906C2"/>
    <w:rsid w:val="00690813"/>
    <w:rsid w:val="00693836"/>
    <w:rsid w:val="00693F5C"/>
    <w:rsid w:val="00695E81"/>
    <w:rsid w:val="006975B0"/>
    <w:rsid w:val="006A0B9D"/>
    <w:rsid w:val="006A0DE1"/>
    <w:rsid w:val="006A1348"/>
    <w:rsid w:val="006A364E"/>
    <w:rsid w:val="006A56EF"/>
    <w:rsid w:val="006A571A"/>
    <w:rsid w:val="006A572E"/>
    <w:rsid w:val="006A5758"/>
    <w:rsid w:val="006A5916"/>
    <w:rsid w:val="006A6DC2"/>
    <w:rsid w:val="006A6DF1"/>
    <w:rsid w:val="006A75F6"/>
    <w:rsid w:val="006A7973"/>
    <w:rsid w:val="006A7ADD"/>
    <w:rsid w:val="006B04A4"/>
    <w:rsid w:val="006B1D36"/>
    <w:rsid w:val="006B2F93"/>
    <w:rsid w:val="006B6F30"/>
    <w:rsid w:val="006B7BBF"/>
    <w:rsid w:val="006B7C80"/>
    <w:rsid w:val="006C088B"/>
    <w:rsid w:val="006C2BB2"/>
    <w:rsid w:val="006C2E2D"/>
    <w:rsid w:val="006C3C4B"/>
    <w:rsid w:val="006D1129"/>
    <w:rsid w:val="006D3063"/>
    <w:rsid w:val="006D5FCB"/>
    <w:rsid w:val="006D659E"/>
    <w:rsid w:val="006D7202"/>
    <w:rsid w:val="006D741C"/>
    <w:rsid w:val="006E172F"/>
    <w:rsid w:val="006E2C1B"/>
    <w:rsid w:val="006E39E1"/>
    <w:rsid w:val="006E4C8C"/>
    <w:rsid w:val="006E5BF5"/>
    <w:rsid w:val="006E631A"/>
    <w:rsid w:val="006F34BF"/>
    <w:rsid w:val="006F44E1"/>
    <w:rsid w:val="006F5B64"/>
    <w:rsid w:val="006F6610"/>
    <w:rsid w:val="006F75BD"/>
    <w:rsid w:val="00700F6B"/>
    <w:rsid w:val="00701106"/>
    <w:rsid w:val="00702FC6"/>
    <w:rsid w:val="007046BF"/>
    <w:rsid w:val="00705001"/>
    <w:rsid w:val="0071087F"/>
    <w:rsid w:val="00710BB9"/>
    <w:rsid w:val="00710F62"/>
    <w:rsid w:val="00711342"/>
    <w:rsid w:val="007120F6"/>
    <w:rsid w:val="007122AC"/>
    <w:rsid w:val="007124BD"/>
    <w:rsid w:val="00712E05"/>
    <w:rsid w:val="0071356F"/>
    <w:rsid w:val="00715286"/>
    <w:rsid w:val="00715542"/>
    <w:rsid w:val="007169D2"/>
    <w:rsid w:val="00716A11"/>
    <w:rsid w:val="00716AA7"/>
    <w:rsid w:val="00716E50"/>
    <w:rsid w:val="00716F85"/>
    <w:rsid w:val="00722001"/>
    <w:rsid w:val="00723E8B"/>
    <w:rsid w:val="00724239"/>
    <w:rsid w:val="007250FC"/>
    <w:rsid w:val="0072688F"/>
    <w:rsid w:val="00731B23"/>
    <w:rsid w:val="007320B7"/>
    <w:rsid w:val="007357D0"/>
    <w:rsid w:val="00736006"/>
    <w:rsid w:val="00736C36"/>
    <w:rsid w:val="007372BE"/>
    <w:rsid w:val="007376F7"/>
    <w:rsid w:val="00742250"/>
    <w:rsid w:val="00742780"/>
    <w:rsid w:val="0074369F"/>
    <w:rsid w:val="00746766"/>
    <w:rsid w:val="0074718A"/>
    <w:rsid w:val="00747436"/>
    <w:rsid w:val="00753BBE"/>
    <w:rsid w:val="00754663"/>
    <w:rsid w:val="00754E32"/>
    <w:rsid w:val="0075573F"/>
    <w:rsid w:val="007573A5"/>
    <w:rsid w:val="00757EDE"/>
    <w:rsid w:val="00757F28"/>
    <w:rsid w:val="00761CA6"/>
    <w:rsid w:val="0076505B"/>
    <w:rsid w:val="0076798C"/>
    <w:rsid w:val="00767B85"/>
    <w:rsid w:val="0077053A"/>
    <w:rsid w:val="00770949"/>
    <w:rsid w:val="007715DE"/>
    <w:rsid w:val="0077196A"/>
    <w:rsid w:val="007719DC"/>
    <w:rsid w:val="00772A42"/>
    <w:rsid w:val="0077634F"/>
    <w:rsid w:val="007776A3"/>
    <w:rsid w:val="00781A46"/>
    <w:rsid w:val="00781E0C"/>
    <w:rsid w:val="00782197"/>
    <w:rsid w:val="00782ACD"/>
    <w:rsid w:val="00787D9C"/>
    <w:rsid w:val="007905A0"/>
    <w:rsid w:val="00792387"/>
    <w:rsid w:val="00792742"/>
    <w:rsid w:val="007949F6"/>
    <w:rsid w:val="00794ABC"/>
    <w:rsid w:val="00794FA3"/>
    <w:rsid w:val="00796662"/>
    <w:rsid w:val="00796858"/>
    <w:rsid w:val="007A1BFA"/>
    <w:rsid w:val="007A2D74"/>
    <w:rsid w:val="007A3444"/>
    <w:rsid w:val="007A360A"/>
    <w:rsid w:val="007A3AAF"/>
    <w:rsid w:val="007A64DD"/>
    <w:rsid w:val="007B130F"/>
    <w:rsid w:val="007B1A12"/>
    <w:rsid w:val="007B2A00"/>
    <w:rsid w:val="007B5AE7"/>
    <w:rsid w:val="007B6D92"/>
    <w:rsid w:val="007C0977"/>
    <w:rsid w:val="007C21BD"/>
    <w:rsid w:val="007C6854"/>
    <w:rsid w:val="007C764A"/>
    <w:rsid w:val="007D1885"/>
    <w:rsid w:val="007D26C0"/>
    <w:rsid w:val="007D2955"/>
    <w:rsid w:val="007D2FB1"/>
    <w:rsid w:val="007D3738"/>
    <w:rsid w:val="007D3D93"/>
    <w:rsid w:val="007D52BA"/>
    <w:rsid w:val="007D743D"/>
    <w:rsid w:val="007E22D3"/>
    <w:rsid w:val="007E2E43"/>
    <w:rsid w:val="007E3130"/>
    <w:rsid w:val="007E3F2D"/>
    <w:rsid w:val="007E427F"/>
    <w:rsid w:val="007E4671"/>
    <w:rsid w:val="007E758B"/>
    <w:rsid w:val="007F2861"/>
    <w:rsid w:val="007F3AAB"/>
    <w:rsid w:val="007F5A9D"/>
    <w:rsid w:val="007F60AD"/>
    <w:rsid w:val="007F78E9"/>
    <w:rsid w:val="007F7B0C"/>
    <w:rsid w:val="00801180"/>
    <w:rsid w:val="0080302D"/>
    <w:rsid w:val="00803219"/>
    <w:rsid w:val="00803322"/>
    <w:rsid w:val="00805AB6"/>
    <w:rsid w:val="00806E8C"/>
    <w:rsid w:val="0081179F"/>
    <w:rsid w:val="00812210"/>
    <w:rsid w:val="00813B88"/>
    <w:rsid w:val="00822680"/>
    <w:rsid w:val="00822C14"/>
    <w:rsid w:val="00822D3D"/>
    <w:rsid w:val="00823214"/>
    <w:rsid w:val="0082445C"/>
    <w:rsid w:val="008303A9"/>
    <w:rsid w:val="00830A23"/>
    <w:rsid w:val="0083327F"/>
    <w:rsid w:val="00833776"/>
    <w:rsid w:val="00834376"/>
    <w:rsid w:val="00834AF2"/>
    <w:rsid w:val="00836231"/>
    <w:rsid w:val="00836456"/>
    <w:rsid w:val="0083656A"/>
    <w:rsid w:val="00837AB5"/>
    <w:rsid w:val="00841277"/>
    <w:rsid w:val="008424B0"/>
    <w:rsid w:val="00842671"/>
    <w:rsid w:val="00843583"/>
    <w:rsid w:val="00845B41"/>
    <w:rsid w:val="00846298"/>
    <w:rsid w:val="00846F6E"/>
    <w:rsid w:val="00847480"/>
    <w:rsid w:val="00850492"/>
    <w:rsid w:val="008526EF"/>
    <w:rsid w:val="0085322F"/>
    <w:rsid w:val="00853846"/>
    <w:rsid w:val="00854E4C"/>
    <w:rsid w:val="008571BC"/>
    <w:rsid w:val="008609ED"/>
    <w:rsid w:val="00862118"/>
    <w:rsid w:val="0086380C"/>
    <w:rsid w:val="00863D87"/>
    <w:rsid w:val="00870DC9"/>
    <w:rsid w:val="00870E21"/>
    <w:rsid w:val="00872AD6"/>
    <w:rsid w:val="008731BA"/>
    <w:rsid w:val="0087370A"/>
    <w:rsid w:val="00873D2A"/>
    <w:rsid w:val="00874CFB"/>
    <w:rsid w:val="008760A9"/>
    <w:rsid w:val="00877D26"/>
    <w:rsid w:val="00881D11"/>
    <w:rsid w:val="00882315"/>
    <w:rsid w:val="00882FB0"/>
    <w:rsid w:val="008830AD"/>
    <w:rsid w:val="008843A7"/>
    <w:rsid w:val="00885591"/>
    <w:rsid w:val="00885C08"/>
    <w:rsid w:val="00885F61"/>
    <w:rsid w:val="00886581"/>
    <w:rsid w:val="00886E3D"/>
    <w:rsid w:val="0089412D"/>
    <w:rsid w:val="00897887"/>
    <w:rsid w:val="008A0503"/>
    <w:rsid w:val="008A0E35"/>
    <w:rsid w:val="008A11EA"/>
    <w:rsid w:val="008A3C6D"/>
    <w:rsid w:val="008A4361"/>
    <w:rsid w:val="008B1528"/>
    <w:rsid w:val="008B16F2"/>
    <w:rsid w:val="008B2AAF"/>
    <w:rsid w:val="008B3F0B"/>
    <w:rsid w:val="008B6B0D"/>
    <w:rsid w:val="008B7E54"/>
    <w:rsid w:val="008C309C"/>
    <w:rsid w:val="008C4137"/>
    <w:rsid w:val="008C41CB"/>
    <w:rsid w:val="008C4DCC"/>
    <w:rsid w:val="008C7EEE"/>
    <w:rsid w:val="008D23C8"/>
    <w:rsid w:val="008D52F6"/>
    <w:rsid w:val="008D5E07"/>
    <w:rsid w:val="008E0212"/>
    <w:rsid w:val="008E07E5"/>
    <w:rsid w:val="008E1936"/>
    <w:rsid w:val="008E1FD0"/>
    <w:rsid w:val="008E3498"/>
    <w:rsid w:val="008E6F3B"/>
    <w:rsid w:val="008E73C5"/>
    <w:rsid w:val="008F0B30"/>
    <w:rsid w:val="008F14A9"/>
    <w:rsid w:val="008F17C6"/>
    <w:rsid w:val="008F4816"/>
    <w:rsid w:val="008F569F"/>
    <w:rsid w:val="00900821"/>
    <w:rsid w:val="00901E35"/>
    <w:rsid w:val="00903EC2"/>
    <w:rsid w:val="009117B9"/>
    <w:rsid w:val="009129D5"/>
    <w:rsid w:val="00913CD8"/>
    <w:rsid w:val="00914E6F"/>
    <w:rsid w:val="009203F9"/>
    <w:rsid w:val="00920A6E"/>
    <w:rsid w:val="00921078"/>
    <w:rsid w:val="00922237"/>
    <w:rsid w:val="00922F4D"/>
    <w:rsid w:val="0092423C"/>
    <w:rsid w:val="00924CAC"/>
    <w:rsid w:val="009253AA"/>
    <w:rsid w:val="009273C0"/>
    <w:rsid w:val="0093026D"/>
    <w:rsid w:val="00930E9B"/>
    <w:rsid w:val="00931014"/>
    <w:rsid w:val="009346C6"/>
    <w:rsid w:val="00935CEA"/>
    <w:rsid w:val="00936D50"/>
    <w:rsid w:val="00942328"/>
    <w:rsid w:val="00942BF4"/>
    <w:rsid w:val="009437D9"/>
    <w:rsid w:val="00947C10"/>
    <w:rsid w:val="00952A8B"/>
    <w:rsid w:val="009547CD"/>
    <w:rsid w:val="00955C27"/>
    <w:rsid w:val="009565DD"/>
    <w:rsid w:val="009566C8"/>
    <w:rsid w:val="009568FA"/>
    <w:rsid w:val="0096485F"/>
    <w:rsid w:val="009648C0"/>
    <w:rsid w:val="00965D28"/>
    <w:rsid w:val="00971077"/>
    <w:rsid w:val="00971DA4"/>
    <w:rsid w:val="00973071"/>
    <w:rsid w:val="00973F87"/>
    <w:rsid w:val="00975169"/>
    <w:rsid w:val="00976B06"/>
    <w:rsid w:val="00981A84"/>
    <w:rsid w:val="0098223D"/>
    <w:rsid w:val="0098261D"/>
    <w:rsid w:val="00984539"/>
    <w:rsid w:val="009867FC"/>
    <w:rsid w:val="00986BFE"/>
    <w:rsid w:val="0099060E"/>
    <w:rsid w:val="00991036"/>
    <w:rsid w:val="009925B9"/>
    <w:rsid w:val="0099349C"/>
    <w:rsid w:val="009935D6"/>
    <w:rsid w:val="00993FC3"/>
    <w:rsid w:val="0099536C"/>
    <w:rsid w:val="009960BF"/>
    <w:rsid w:val="00996400"/>
    <w:rsid w:val="0099722F"/>
    <w:rsid w:val="00997258"/>
    <w:rsid w:val="00997840"/>
    <w:rsid w:val="009A006B"/>
    <w:rsid w:val="009A041C"/>
    <w:rsid w:val="009A05CD"/>
    <w:rsid w:val="009A2340"/>
    <w:rsid w:val="009A47A6"/>
    <w:rsid w:val="009A5802"/>
    <w:rsid w:val="009A6802"/>
    <w:rsid w:val="009B290F"/>
    <w:rsid w:val="009B4067"/>
    <w:rsid w:val="009B4C09"/>
    <w:rsid w:val="009B5A57"/>
    <w:rsid w:val="009B65F6"/>
    <w:rsid w:val="009B7A3E"/>
    <w:rsid w:val="009B7E95"/>
    <w:rsid w:val="009C2491"/>
    <w:rsid w:val="009C2E03"/>
    <w:rsid w:val="009C4DF3"/>
    <w:rsid w:val="009C7806"/>
    <w:rsid w:val="009D5460"/>
    <w:rsid w:val="009E0025"/>
    <w:rsid w:val="009E054D"/>
    <w:rsid w:val="009E25A9"/>
    <w:rsid w:val="009E3FDF"/>
    <w:rsid w:val="009E7937"/>
    <w:rsid w:val="009F5FB0"/>
    <w:rsid w:val="00A02F28"/>
    <w:rsid w:val="00A03812"/>
    <w:rsid w:val="00A0739D"/>
    <w:rsid w:val="00A101A1"/>
    <w:rsid w:val="00A11049"/>
    <w:rsid w:val="00A121D8"/>
    <w:rsid w:val="00A12D33"/>
    <w:rsid w:val="00A12F73"/>
    <w:rsid w:val="00A1555D"/>
    <w:rsid w:val="00A15581"/>
    <w:rsid w:val="00A21026"/>
    <w:rsid w:val="00A2520E"/>
    <w:rsid w:val="00A25B8E"/>
    <w:rsid w:val="00A2739C"/>
    <w:rsid w:val="00A275D2"/>
    <w:rsid w:val="00A304D5"/>
    <w:rsid w:val="00A325DD"/>
    <w:rsid w:val="00A345B0"/>
    <w:rsid w:val="00A353E6"/>
    <w:rsid w:val="00A35B4A"/>
    <w:rsid w:val="00A3616E"/>
    <w:rsid w:val="00A36349"/>
    <w:rsid w:val="00A36A2D"/>
    <w:rsid w:val="00A374AF"/>
    <w:rsid w:val="00A3768E"/>
    <w:rsid w:val="00A379CA"/>
    <w:rsid w:val="00A423BD"/>
    <w:rsid w:val="00A43266"/>
    <w:rsid w:val="00A44638"/>
    <w:rsid w:val="00A44DB1"/>
    <w:rsid w:val="00A46084"/>
    <w:rsid w:val="00A46D29"/>
    <w:rsid w:val="00A4738B"/>
    <w:rsid w:val="00A47F76"/>
    <w:rsid w:val="00A500BF"/>
    <w:rsid w:val="00A50A45"/>
    <w:rsid w:val="00A5139C"/>
    <w:rsid w:val="00A5245C"/>
    <w:rsid w:val="00A53A46"/>
    <w:rsid w:val="00A53F47"/>
    <w:rsid w:val="00A5627E"/>
    <w:rsid w:val="00A570FA"/>
    <w:rsid w:val="00A60228"/>
    <w:rsid w:val="00A60BBC"/>
    <w:rsid w:val="00A628CC"/>
    <w:rsid w:val="00A629FF"/>
    <w:rsid w:val="00A645D5"/>
    <w:rsid w:val="00A66082"/>
    <w:rsid w:val="00A701BC"/>
    <w:rsid w:val="00A71E35"/>
    <w:rsid w:val="00A71ECF"/>
    <w:rsid w:val="00A72CCB"/>
    <w:rsid w:val="00A74524"/>
    <w:rsid w:val="00A76394"/>
    <w:rsid w:val="00A7684A"/>
    <w:rsid w:val="00A80AF6"/>
    <w:rsid w:val="00A85A29"/>
    <w:rsid w:val="00A85EB9"/>
    <w:rsid w:val="00A86203"/>
    <w:rsid w:val="00A86D9C"/>
    <w:rsid w:val="00A92773"/>
    <w:rsid w:val="00A93E99"/>
    <w:rsid w:val="00A94C56"/>
    <w:rsid w:val="00A960E7"/>
    <w:rsid w:val="00A9610E"/>
    <w:rsid w:val="00AA1954"/>
    <w:rsid w:val="00AA252D"/>
    <w:rsid w:val="00AA301C"/>
    <w:rsid w:val="00AA3F5F"/>
    <w:rsid w:val="00AA4AA6"/>
    <w:rsid w:val="00AA50E2"/>
    <w:rsid w:val="00AA5359"/>
    <w:rsid w:val="00AA6152"/>
    <w:rsid w:val="00AB08D5"/>
    <w:rsid w:val="00AB0C85"/>
    <w:rsid w:val="00AB13EC"/>
    <w:rsid w:val="00AB3797"/>
    <w:rsid w:val="00AB38B7"/>
    <w:rsid w:val="00AB3C71"/>
    <w:rsid w:val="00AB5550"/>
    <w:rsid w:val="00AB753E"/>
    <w:rsid w:val="00AC033A"/>
    <w:rsid w:val="00AC237D"/>
    <w:rsid w:val="00AC32BC"/>
    <w:rsid w:val="00AC3F6F"/>
    <w:rsid w:val="00AC40B0"/>
    <w:rsid w:val="00AC4EA2"/>
    <w:rsid w:val="00AC53E2"/>
    <w:rsid w:val="00AD0FA4"/>
    <w:rsid w:val="00AE1CAF"/>
    <w:rsid w:val="00AE2ADF"/>
    <w:rsid w:val="00AE432B"/>
    <w:rsid w:val="00AE60AC"/>
    <w:rsid w:val="00AF0483"/>
    <w:rsid w:val="00AF278C"/>
    <w:rsid w:val="00AF2EEC"/>
    <w:rsid w:val="00AF2EEE"/>
    <w:rsid w:val="00AF32B8"/>
    <w:rsid w:val="00AF33EA"/>
    <w:rsid w:val="00AF74DE"/>
    <w:rsid w:val="00AF7CAA"/>
    <w:rsid w:val="00B005C4"/>
    <w:rsid w:val="00B0164C"/>
    <w:rsid w:val="00B036A2"/>
    <w:rsid w:val="00B04D7B"/>
    <w:rsid w:val="00B07E24"/>
    <w:rsid w:val="00B14B1F"/>
    <w:rsid w:val="00B150C4"/>
    <w:rsid w:val="00B16663"/>
    <w:rsid w:val="00B21E46"/>
    <w:rsid w:val="00B2349C"/>
    <w:rsid w:val="00B23631"/>
    <w:rsid w:val="00B27A3C"/>
    <w:rsid w:val="00B27E79"/>
    <w:rsid w:val="00B304F6"/>
    <w:rsid w:val="00B30A0A"/>
    <w:rsid w:val="00B311C1"/>
    <w:rsid w:val="00B367AD"/>
    <w:rsid w:val="00B40B76"/>
    <w:rsid w:val="00B422C7"/>
    <w:rsid w:val="00B43347"/>
    <w:rsid w:val="00B45D1D"/>
    <w:rsid w:val="00B477B8"/>
    <w:rsid w:val="00B50E4F"/>
    <w:rsid w:val="00B51703"/>
    <w:rsid w:val="00B54A51"/>
    <w:rsid w:val="00B57C6E"/>
    <w:rsid w:val="00B61316"/>
    <w:rsid w:val="00B63319"/>
    <w:rsid w:val="00B63E80"/>
    <w:rsid w:val="00B66538"/>
    <w:rsid w:val="00B6673F"/>
    <w:rsid w:val="00B67A0C"/>
    <w:rsid w:val="00B71560"/>
    <w:rsid w:val="00B71ADA"/>
    <w:rsid w:val="00B762A8"/>
    <w:rsid w:val="00B7676F"/>
    <w:rsid w:val="00B76D3F"/>
    <w:rsid w:val="00B77138"/>
    <w:rsid w:val="00B80B01"/>
    <w:rsid w:val="00B82C3C"/>
    <w:rsid w:val="00B85548"/>
    <w:rsid w:val="00B85716"/>
    <w:rsid w:val="00B87302"/>
    <w:rsid w:val="00B87788"/>
    <w:rsid w:val="00B900F9"/>
    <w:rsid w:val="00B90386"/>
    <w:rsid w:val="00B93837"/>
    <w:rsid w:val="00B96D73"/>
    <w:rsid w:val="00B97F38"/>
    <w:rsid w:val="00BA1913"/>
    <w:rsid w:val="00BA4289"/>
    <w:rsid w:val="00BA7232"/>
    <w:rsid w:val="00BB07D9"/>
    <w:rsid w:val="00BB4652"/>
    <w:rsid w:val="00BB7C4B"/>
    <w:rsid w:val="00BC01C7"/>
    <w:rsid w:val="00BC1DEC"/>
    <w:rsid w:val="00BC311B"/>
    <w:rsid w:val="00BC3BAB"/>
    <w:rsid w:val="00BC48A2"/>
    <w:rsid w:val="00BC679B"/>
    <w:rsid w:val="00BD15F2"/>
    <w:rsid w:val="00BD2D78"/>
    <w:rsid w:val="00BD3463"/>
    <w:rsid w:val="00BD37C1"/>
    <w:rsid w:val="00BD6049"/>
    <w:rsid w:val="00BD70D4"/>
    <w:rsid w:val="00BD78BC"/>
    <w:rsid w:val="00BE49D3"/>
    <w:rsid w:val="00BE5599"/>
    <w:rsid w:val="00BE6C32"/>
    <w:rsid w:val="00BF1210"/>
    <w:rsid w:val="00BF1214"/>
    <w:rsid w:val="00BF3B50"/>
    <w:rsid w:val="00BF45A6"/>
    <w:rsid w:val="00C01805"/>
    <w:rsid w:val="00C02A49"/>
    <w:rsid w:val="00C03398"/>
    <w:rsid w:val="00C04377"/>
    <w:rsid w:val="00C044BF"/>
    <w:rsid w:val="00C0626C"/>
    <w:rsid w:val="00C062B3"/>
    <w:rsid w:val="00C068D1"/>
    <w:rsid w:val="00C103F7"/>
    <w:rsid w:val="00C119CC"/>
    <w:rsid w:val="00C11E64"/>
    <w:rsid w:val="00C137DE"/>
    <w:rsid w:val="00C17B05"/>
    <w:rsid w:val="00C201E7"/>
    <w:rsid w:val="00C21B5E"/>
    <w:rsid w:val="00C24B42"/>
    <w:rsid w:val="00C259B6"/>
    <w:rsid w:val="00C266DB"/>
    <w:rsid w:val="00C2682C"/>
    <w:rsid w:val="00C26CA0"/>
    <w:rsid w:val="00C27122"/>
    <w:rsid w:val="00C27427"/>
    <w:rsid w:val="00C27BF8"/>
    <w:rsid w:val="00C30FCD"/>
    <w:rsid w:val="00C32A84"/>
    <w:rsid w:val="00C3478E"/>
    <w:rsid w:val="00C35471"/>
    <w:rsid w:val="00C3771F"/>
    <w:rsid w:val="00C37837"/>
    <w:rsid w:val="00C37F53"/>
    <w:rsid w:val="00C450F5"/>
    <w:rsid w:val="00C46C43"/>
    <w:rsid w:val="00C47C7D"/>
    <w:rsid w:val="00C51B6D"/>
    <w:rsid w:val="00C52B8A"/>
    <w:rsid w:val="00C5306A"/>
    <w:rsid w:val="00C53883"/>
    <w:rsid w:val="00C61554"/>
    <w:rsid w:val="00C61823"/>
    <w:rsid w:val="00C61875"/>
    <w:rsid w:val="00C61AEC"/>
    <w:rsid w:val="00C61B1C"/>
    <w:rsid w:val="00C6415D"/>
    <w:rsid w:val="00C6482E"/>
    <w:rsid w:val="00C652F2"/>
    <w:rsid w:val="00C65506"/>
    <w:rsid w:val="00C70561"/>
    <w:rsid w:val="00C72B57"/>
    <w:rsid w:val="00C75A9E"/>
    <w:rsid w:val="00C81749"/>
    <w:rsid w:val="00C824C3"/>
    <w:rsid w:val="00C82BED"/>
    <w:rsid w:val="00C838C5"/>
    <w:rsid w:val="00C8480E"/>
    <w:rsid w:val="00C84BCE"/>
    <w:rsid w:val="00C868EC"/>
    <w:rsid w:val="00C90D17"/>
    <w:rsid w:val="00C91BA0"/>
    <w:rsid w:val="00C93A63"/>
    <w:rsid w:val="00C9452B"/>
    <w:rsid w:val="00C9685F"/>
    <w:rsid w:val="00CA09E8"/>
    <w:rsid w:val="00CA0F7C"/>
    <w:rsid w:val="00CA1407"/>
    <w:rsid w:val="00CA175C"/>
    <w:rsid w:val="00CA2232"/>
    <w:rsid w:val="00CA27CA"/>
    <w:rsid w:val="00CA318F"/>
    <w:rsid w:val="00CA37E6"/>
    <w:rsid w:val="00CA5A12"/>
    <w:rsid w:val="00CA7650"/>
    <w:rsid w:val="00CB1CA4"/>
    <w:rsid w:val="00CB1D81"/>
    <w:rsid w:val="00CB1ED4"/>
    <w:rsid w:val="00CB359E"/>
    <w:rsid w:val="00CB3895"/>
    <w:rsid w:val="00CB3D45"/>
    <w:rsid w:val="00CB3F73"/>
    <w:rsid w:val="00CB6CC7"/>
    <w:rsid w:val="00CC0F17"/>
    <w:rsid w:val="00CC108A"/>
    <w:rsid w:val="00CC190D"/>
    <w:rsid w:val="00CC1E9A"/>
    <w:rsid w:val="00CC35CC"/>
    <w:rsid w:val="00CC4710"/>
    <w:rsid w:val="00CC4752"/>
    <w:rsid w:val="00CC4CE8"/>
    <w:rsid w:val="00CC7179"/>
    <w:rsid w:val="00CD00A1"/>
    <w:rsid w:val="00CD1671"/>
    <w:rsid w:val="00CD213C"/>
    <w:rsid w:val="00CD42B7"/>
    <w:rsid w:val="00CD694E"/>
    <w:rsid w:val="00CD6F8A"/>
    <w:rsid w:val="00CD7E5E"/>
    <w:rsid w:val="00CE1327"/>
    <w:rsid w:val="00CE45D8"/>
    <w:rsid w:val="00CE706A"/>
    <w:rsid w:val="00CE7414"/>
    <w:rsid w:val="00CE77AD"/>
    <w:rsid w:val="00CF0067"/>
    <w:rsid w:val="00CF06CA"/>
    <w:rsid w:val="00CF0F6A"/>
    <w:rsid w:val="00CF1EEC"/>
    <w:rsid w:val="00CF48CA"/>
    <w:rsid w:val="00CF5E7D"/>
    <w:rsid w:val="00CF663E"/>
    <w:rsid w:val="00D00703"/>
    <w:rsid w:val="00D016DC"/>
    <w:rsid w:val="00D035DF"/>
    <w:rsid w:val="00D06855"/>
    <w:rsid w:val="00D07908"/>
    <w:rsid w:val="00D11654"/>
    <w:rsid w:val="00D1194E"/>
    <w:rsid w:val="00D11F90"/>
    <w:rsid w:val="00D132A8"/>
    <w:rsid w:val="00D15ADB"/>
    <w:rsid w:val="00D2103C"/>
    <w:rsid w:val="00D22944"/>
    <w:rsid w:val="00D23DA6"/>
    <w:rsid w:val="00D23F03"/>
    <w:rsid w:val="00D24E44"/>
    <w:rsid w:val="00D3020F"/>
    <w:rsid w:val="00D333AC"/>
    <w:rsid w:val="00D3492A"/>
    <w:rsid w:val="00D35A2C"/>
    <w:rsid w:val="00D41E86"/>
    <w:rsid w:val="00D42116"/>
    <w:rsid w:val="00D44798"/>
    <w:rsid w:val="00D44E59"/>
    <w:rsid w:val="00D45224"/>
    <w:rsid w:val="00D51222"/>
    <w:rsid w:val="00D51758"/>
    <w:rsid w:val="00D51F0D"/>
    <w:rsid w:val="00D52070"/>
    <w:rsid w:val="00D525D0"/>
    <w:rsid w:val="00D53282"/>
    <w:rsid w:val="00D53E02"/>
    <w:rsid w:val="00D61B55"/>
    <w:rsid w:val="00D63E89"/>
    <w:rsid w:val="00D662F7"/>
    <w:rsid w:val="00D66353"/>
    <w:rsid w:val="00D675F1"/>
    <w:rsid w:val="00D6789B"/>
    <w:rsid w:val="00D71B6B"/>
    <w:rsid w:val="00D76E09"/>
    <w:rsid w:val="00D77382"/>
    <w:rsid w:val="00D8116B"/>
    <w:rsid w:val="00D81ADF"/>
    <w:rsid w:val="00D82772"/>
    <w:rsid w:val="00D833AC"/>
    <w:rsid w:val="00D840F1"/>
    <w:rsid w:val="00D849F9"/>
    <w:rsid w:val="00D86F97"/>
    <w:rsid w:val="00D87438"/>
    <w:rsid w:val="00D90224"/>
    <w:rsid w:val="00D91661"/>
    <w:rsid w:val="00D91D95"/>
    <w:rsid w:val="00D935D2"/>
    <w:rsid w:val="00D94A73"/>
    <w:rsid w:val="00D94F1B"/>
    <w:rsid w:val="00DA07FB"/>
    <w:rsid w:val="00DA4723"/>
    <w:rsid w:val="00DA61CB"/>
    <w:rsid w:val="00DB0E18"/>
    <w:rsid w:val="00DB30F8"/>
    <w:rsid w:val="00DB326F"/>
    <w:rsid w:val="00DB6E9A"/>
    <w:rsid w:val="00DC067D"/>
    <w:rsid w:val="00DC3D3E"/>
    <w:rsid w:val="00DC3F32"/>
    <w:rsid w:val="00DC6090"/>
    <w:rsid w:val="00DC7174"/>
    <w:rsid w:val="00DD1DFC"/>
    <w:rsid w:val="00DD3145"/>
    <w:rsid w:val="00DD4669"/>
    <w:rsid w:val="00DD48B5"/>
    <w:rsid w:val="00DD6D6C"/>
    <w:rsid w:val="00DE0228"/>
    <w:rsid w:val="00DE201A"/>
    <w:rsid w:val="00DE2490"/>
    <w:rsid w:val="00DE2CAD"/>
    <w:rsid w:val="00DE37C8"/>
    <w:rsid w:val="00DE3BEA"/>
    <w:rsid w:val="00DE4AB8"/>
    <w:rsid w:val="00DF1E1D"/>
    <w:rsid w:val="00DF273F"/>
    <w:rsid w:val="00DF35B6"/>
    <w:rsid w:val="00DF3D11"/>
    <w:rsid w:val="00E00AB0"/>
    <w:rsid w:val="00E01452"/>
    <w:rsid w:val="00E049DF"/>
    <w:rsid w:val="00E04E18"/>
    <w:rsid w:val="00E064E6"/>
    <w:rsid w:val="00E07404"/>
    <w:rsid w:val="00E07846"/>
    <w:rsid w:val="00E10C22"/>
    <w:rsid w:val="00E115BC"/>
    <w:rsid w:val="00E13096"/>
    <w:rsid w:val="00E135CD"/>
    <w:rsid w:val="00E15AC1"/>
    <w:rsid w:val="00E167A7"/>
    <w:rsid w:val="00E17A3C"/>
    <w:rsid w:val="00E17A6D"/>
    <w:rsid w:val="00E17EC8"/>
    <w:rsid w:val="00E21B69"/>
    <w:rsid w:val="00E21CF9"/>
    <w:rsid w:val="00E221DE"/>
    <w:rsid w:val="00E22FF5"/>
    <w:rsid w:val="00E272C2"/>
    <w:rsid w:val="00E3052E"/>
    <w:rsid w:val="00E30CAF"/>
    <w:rsid w:val="00E30DAB"/>
    <w:rsid w:val="00E31ECA"/>
    <w:rsid w:val="00E32B8C"/>
    <w:rsid w:val="00E33526"/>
    <w:rsid w:val="00E335B5"/>
    <w:rsid w:val="00E33A93"/>
    <w:rsid w:val="00E33D2A"/>
    <w:rsid w:val="00E35125"/>
    <w:rsid w:val="00E35A95"/>
    <w:rsid w:val="00E373B9"/>
    <w:rsid w:val="00E37492"/>
    <w:rsid w:val="00E37641"/>
    <w:rsid w:val="00E4124D"/>
    <w:rsid w:val="00E41555"/>
    <w:rsid w:val="00E41902"/>
    <w:rsid w:val="00E41E5E"/>
    <w:rsid w:val="00E43844"/>
    <w:rsid w:val="00E44CA6"/>
    <w:rsid w:val="00E4514A"/>
    <w:rsid w:val="00E458AF"/>
    <w:rsid w:val="00E50197"/>
    <w:rsid w:val="00E507F0"/>
    <w:rsid w:val="00E526AD"/>
    <w:rsid w:val="00E52833"/>
    <w:rsid w:val="00E53D8F"/>
    <w:rsid w:val="00E5478B"/>
    <w:rsid w:val="00E54C03"/>
    <w:rsid w:val="00E55005"/>
    <w:rsid w:val="00E55A09"/>
    <w:rsid w:val="00E603B8"/>
    <w:rsid w:val="00E60EC7"/>
    <w:rsid w:val="00E61299"/>
    <w:rsid w:val="00E62E4A"/>
    <w:rsid w:val="00E6500F"/>
    <w:rsid w:val="00E65524"/>
    <w:rsid w:val="00E67F67"/>
    <w:rsid w:val="00E72C91"/>
    <w:rsid w:val="00E7480E"/>
    <w:rsid w:val="00E754AD"/>
    <w:rsid w:val="00E75627"/>
    <w:rsid w:val="00E76A28"/>
    <w:rsid w:val="00E76C16"/>
    <w:rsid w:val="00E80552"/>
    <w:rsid w:val="00E80B3F"/>
    <w:rsid w:val="00E829EA"/>
    <w:rsid w:val="00E86316"/>
    <w:rsid w:val="00E86815"/>
    <w:rsid w:val="00E8779E"/>
    <w:rsid w:val="00E945BD"/>
    <w:rsid w:val="00E94C13"/>
    <w:rsid w:val="00E95573"/>
    <w:rsid w:val="00E968FD"/>
    <w:rsid w:val="00EA0EB9"/>
    <w:rsid w:val="00EA14D7"/>
    <w:rsid w:val="00EA1F12"/>
    <w:rsid w:val="00EA3DFC"/>
    <w:rsid w:val="00EA6B00"/>
    <w:rsid w:val="00EB03ED"/>
    <w:rsid w:val="00EB06E6"/>
    <w:rsid w:val="00EB0877"/>
    <w:rsid w:val="00EB19BD"/>
    <w:rsid w:val="00EB263B"/>
    <w:rsid w:val="00EB29C1"/>
    <w:rsid w:val="00EB3C5A"/>
    <w:rsid w:val="00EB3EE7"/>
    <w:rsid w:val="00EB495B"/>
    <w:rsid w:val="00EB4ED6"/>
    <w:rsid w:val="00EB63B0"/>
    <w:rsid w:val="00EB6535"/>
    <w:rsid w:val="00EB75EE"/>
    <w:rsid w:val="00EC0472"/>
    <w:rsid w:val="00EC0E4A"/>
    <w:rsid w:val="00EC7B1C"/>
    <w:rsid w:val="00ED4E75"/>
    <w:rsid w:val="00ED52B3"/>
    <w:rsid w:val="00ED5778"/>
    <w:rsid w:val="00EE434E"/>
    <w:rsid w:val="00EE6D7E"/>
    <w:rsid w:val="00EE7957"/>
    <w:rsid w:val="00EF066A"/>
    <w:rsid w:val="00EF1083"/>
    <w:rsid w:val="00EF6CFD"/>
    <w:rsid w:val="00EF714E"/>
    <w:rsid w:val="00F0100F"/>
    <w:rsid w:val="00F029D0"/>
    <w:rsid w:val="00F04C85"/>
    <w:rsid w:val="00F05F51"/>
    <w:rsid w:val="00F10B7B"/>
    <w:rsid w:val="00F10CDA"/>
    <w:rsid w:val="00F127B0"/>
    <w:rsid w:val="00F159B7"/>
    <w:rsid w:val="00F15E7D"/>
    <w:rsid w:val="00F165C8"/>
    <w:rsid w:val="00F16735"/>
    <w:rsid w:val="00F168DB"/>
    <w:rsid w:val="00F16AD2"/>
    <w:rsid w:val="00F211CB"/>
    <w:rsid w:val="00F218B5"/>
    <w:rsid w:val="00F234A3"/>
    <w:rsid w:val="00F268A6"/>
    <w:rsid w:val="00F2764E"/>
    <w:rsid w:val="00F31492"/>
    <w:rsid w:val="00F3276F"/>
    <w:rsid w:val="00F32E99"/>
    <w:rsid w:val="00F33044"/>
    <w:rsid w:val="00F34802"/>
    <w:rsid w:val="00F36595"/>
    <w:rsid w:val="00F377D8"/>
    <w:rsid w:val="00F41780"/>
    <w:rsid w:val="00F41928"/>
    <w:rsid w:val="00F43DD6"/>
    <w:rsid w:val="00F43FAA"/>
    <w:rsid w:val="00F440DF"/>
    <w:rsid w:val="00F44A7F"/>
    <w:rsid w:val="00F45CC9"/>
    <w:rsid w:val="00F478AF"/>
    <w:rsid w:val="00F47AA5"/>
    <w:rsid w:val="00F50DCA"/>
    <w:rsid w:val="00F52E8E"/>
    <w:rsid w:val="00F53F69"/>
    <w:rsid w:val="00F5608A"/>
    <w:rsid w:val="00F5777B"/>
    <w:rsid w:val="00F577E5"/>
    <w:rsid w:val="00F6207D"/>
    <w:rsid w:val="00F6260B"/>
    <w:rsid w:val="00F62CA1"/>
    <w:rsid w:val="00F62FE9"/>
    <w:rsid w:val="00F646AE"/>
    <w:rsid w:val="00F64DA9"/>
    <w:rsid w:val="00F65494"/>
    <w:rsid w:val="00F657DC"/>
    <w:rsid w:val="00F66622"/>
    <w:rsid w:val="00F76CFD"/>
    <w:rsid w:val="00F77A50"/>
    <w:rsid w:val="00F8222C"/>
    <w:rsid w:val="00F82CCC"/>
    <w:rsid w:val="00F87D0F"/>
    <w:rsid w:val="00F91876"/>
    <w:rsid w:val="00F936D5"/>
    <w:rsid w:val="00F97852"/>
    <w:rsid w:val="00FA0131"/>
    <w:rsid w:val="00FA336A"/>
    <w:rsid w:val="00FA36B5"/>
    <w:rsid w:val="00FA529C"/>
    <w:rsid w:val="00FA5579"/>
    <w:rsid w:val="00FA565B"/>
    <w:rsid w:val="00FA7A9C"/>
    <w:rsid w:val="00FB01D2"/>
    <w:rsid w:val="00FB0BAA"/>
    <w:rsid w:val="00FB1411"/>
    <w:rsid w:val="00FB1DC1"/>
    <w:rsid w:val="00FB1DE2"/>
    <w:rsid w:val="00FB605F"/>
    <w:rsid w:val="00FC01B1"/>
    <w:rsid w:val="00FC19AE"/>
    <w:rsid w:val="00FC1CFD"/>
    <w:rsid w:val="00FC2225"/>
    <w:rsid w:val="00FC4127"/>
    <w:rsid w:val="00FC59C1"/>
    <w:rsid w:val="00FC5BFE"/>
    <w:rsid w:val="00FD048A"/>
    <w:rsid w:val="00FD0F7F"/>
    <w:rsid w:val="00FD1548"/>
    <w:rsid w:val="00FD4A4D"/>
    <w:rsid w:val="00FD6E31"/>
    <w:rsid w:val="00FD773F"/>
    <w:rsid w:val="00FE0223"/>
    <w:rsid w:val="00FE2556"/>
    <w:rsid w:val="00FE3404"/>
    <w:rsid w:val="00FE37D1"/>
    <w:rsid w:val="00FE5148"/>
    <w:rsid w:val="00FE635B"/>
    <w:rsid w:val="00FF0675"/>
    <w:rsid w:val="00FF21AA"/>
    <w:rsid w:val="00FF2F52"/>
    <w:rsid w:val="00FF46F2"/>
    <w:rsid w:val="00FF6746"/>
    <w:rsid w:val="00F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125283-5DD7-488C-AC91-3792A47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Pr>
      <w:sz w:val="18"/>
      <w:szCs w:val="18"/>
    </w:rPr>
  </w:style>
  <w:style w:type="character" w:customStyle="1" w:styleId="a5">
    <w:name w:val="批注框文本 字符"/>
    <w:basedOn w:val="a0"/>
    <w:link w:val="a4"/>
    <w:uiPriority w:val="99"/>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 w:type="paragraph" w:styleId="aa">
    <w:name w:val="List Paragraph"/>
    <w:basedOn w:val="a"/>
    <w:uiPriority w:val="34"/>
    <w:qFormat/>
    <w:rsid w:val="0037198E"/>
    <w:pPr>
      <w:ind w:firstLineChars="200" w:firstLine="420"/>
    </w:pPr>
  </w:style>
  <w:style w:type="character" w:styleId="ab">
    <w:name w:val="annotation reference"/>
    <w:basedOn w:val="a0"/>
    <w:uiPriority w:val="99"/>
    <w:semiHidden/>
    <w:unhideWhenUsed/>
    <w:rsid w:val="00CF5E7D"/>
    <w:rPr>
      <w:sz w:val="21"/>
      <w:szCs w:val="21"/>
    </w:rPr>
  </w:style>
  <w:style w:type="paragraph" w:styleId="ac">
    <w:name w:val="annotation text"/>
    <w:basedOn w:val="a"/>
    <w:link w:val="ad"/>
    <w:uiPriority w:val="99"/>
    <w:semiHidden/>
    <w:unhideWhenUsed/>
    <w:rsid w:val="00CF5E7D"/>
    <w:pPr>
      <w:jc w:val="left"/>
    </w:pPr>
  </w:style>
  <w:style w:type="character" w:customStyle="1" w:styleId="ad">
    <w:name w:val="批注文字 字符"/>
    <w:basedOn w:val="a0"/>
    <w:link w:val="ac"/>
    <w:uiPriority w:val="99"/>
    <w:semiHidden/>
    <w:rsid w:val="00CF5E7D"/>
  </w:style>
  <w:style w:type="paragraph" w:styleId="ae">
    <w:name w:val="annotation subject"/>
    <w:basedOn w:val="ac"/>
    <w:next w:val="ac"/>
    <w:link w:val="af"/>
    <w:uiPriority w:val="99"/>
    <w:semiHidden/>
    <w:unhideWhenUsed/>
    <w:rsid w:val="00CF5E7D"/>
    <w:rPr>
      <w:b/>
      <w:bCs/>
    </w:rPr>
  </w:style>
  <w:style w:type="character" w:customStyle="1" w:styleId="af">
    <w:name w:val="批注主题 字符"/>
    <w:basedOn w:val="ad"/>
    <w:link w:val="ae"/>
    <w:uiPriority w:val="99"/>
    <w:semiHidden/>
    <w:rsid w:val="00CF5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3637">
      <w:bodyDiv w:val="1"/>
      <w:marLeft w:val="0"/>
      <w:marRight w:val="0"/>
      <w:marTop w:val="0"/>
      <w:marBottom w:val="0"/>
      <w:divBdr>
        <w:top w:val="none" w:sz="0" w:space="0" w:color="auto"/>
        <w:left w:val="none" w:sz="0" w:space="0" w:color="auto"/>
        <w:bottom w:val="none" w:sz="0" w:space="0" w:color="auto"/>
        <w:right w:val="none" w:sz="0" w:space="0" w:color="auto"/>
      </w:divBdr>
    </w:div>
    <w:div w:id="1418943525">
      <w:bodyDiv w:val="1"/>
      <w:marLeft w:val="0"/>
      <w:marRight w:val="0"/>
      <w:marTop w:val="0"/>
      <w:marBottom w:val="0"/>
      <w:divBdr>
        <w:top w:val="none" w:sz="0" w:space="0" w:color="auto"/>
        <w:left w:val="none" w:sz="0" w:space="0" w:color="auto"/>
        <w:bottom w:val="none" w:sz="0" w:space="0" w:color="auto"/>
        <w:right w:val="none" w:sz="0" w:space="0" w:color="auto"/>
      </w:divBdr>
    </w:div>
    <w:div w:id="187927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DAF2C-1AAA-48F1-97F7-42612C22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10</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cseg</dc:creator>
  <cp:lastModifiedBy>朱用</cp:lastModifiedBy>
  <cp:revision>88</cp:revision>
  <cp:lastPrinted>2025-04-28T01:06:00Z</cp:lastPrinted>
  <dcterms:created xsi:type="dcterms:W3CDTF">2025-05-16T09:15:00Z</dcterms:created>
  <dcterms:modified xsi:type="dcterms:W3CDTF">2025-06-16T05:47:00Z</dcterms:modified>
</cp:coreProperties>
</file>