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D9D" w:rsidRPr="00335A24" w:rsidRDefault="00755A6E">
      <w:pPr>
        <w:jc w:val="left"/>
        <w:rPr>
          <w:rFonts w:ascii="Times New Roman" w:hAnsi="Times New Roman"/>
          <w:b/>
          <w:szCs w:val="21"/>
        </w:rPr>
      </w:pPr>
      <w:r w:rsidRPr="00335A24">
        <w:rPr>
          <w:rFonts w:ascii="Times New Roman" w:hAnsi="Times New Roman"/>
          <w:b/>
          <w:szCs w:val="21"/>
        </w:rPr>
        <w:t>证券代码：</w:t>
      </w:r>
      <w:r w:rsidRPr="00335A24">
        <w:rPr>
          <w:rFonts w:ascii="Times New Roman" w:hAnsi="Times New Roman"/>
          <w:b/>
          <w:szCs w:val="21"/>
        </w:rPr>
        <w:t xml:space="preserve">603111                           </w:t>
      </w:r>
      <w:r w:rsidR="00F96ED9" w:rsidRPr="00335A24">
        <w:rPr>
          <w:rFonts w:ascii="Times New Roman" w:hAnsi="Times New Roman"/>
          <w:b/>
          <w:szCs w:val="21"/>
        </w:rPr>
        <w:t xml:space="preserve">     </w:t>
      </w:r>
      <w:r w:rsidR="00B2465F" w:rsidRPr="00335A24">
        <w:rPr>
          <w:rFonts w:ascii="Times New Roman" w:hAnsi="Times New Roman"/>
          <w:b/>
          <w:szCs w:val="21"/>
        </w:rPr>
        <w:t xml:space="preserve">         </w:t>
      </w:r>
      <w:r w:rsidR="00610B10" w:rsidRPr="00335A24">
        <w:rPr>
          <w:rFonts w:ascii="Times New Roman" w:hAnsi="Times New Roman"/>
          <w:b/>
          <w:szCs w:val="21"/>
        </w:rPr>
        <w:t xml:space="preserve"> </w:t>
      </w:r>
      <w:r w:rsidRPr="00335A24">
        <w:rPr>
          <w:rFonts w:ascii="Times New Roman" w:hAnsi="Times New Roman"/>
          <w:b/>
          <w:szCs w:val="21"/>
        </w:rPr>
        <w:t>公司简称：康尼机电</w:t>
      </w:r>
    </w:p>
    <w:p w:rsidR="00855219" w:rsidRDefault="00855219">
      <w:pPr>
        <w:jc w:val="center"/>
        <w:rPr>
          <w:rFonts w:ascii="Times New Roman" w:eastAsia="黑体" w:hAnsi="Times New Roman"/>
          <w:b/>
          <w:sz w:val="36"/>
          <w:szCs w:val="36"/>
        </w:rPr>
      </w:pPr>
    </w:p>
    <w:p w:rsidR="00A95D9D" w:rsidRPr="00335A24" w:rsidRDefault="00755A6E">
      <w:pPr>
        <w:jc w:val="center"/>
        <w:rPr>
          <w:rFonts w:ascii="Times New Roman" w:eastAsia="黑体" w:hAnsi="Times New Roman"/>
          <w:b/>
          <w:sz w:val="36"/>
          <w:szCs w:val="36"/>
        </w:rPr>
      </w:pPr>
      <w:r w:rsidRPr="00335A24">
        <w:rPr>
          <w:rFonts w:ascii="Times New Roman" w:eastAsia="黑体" w:hAnsi="Times New Roman"/>
          <w:b/>
          <w:sz w:val="36"/>
          <w:szCs w:val="36"/>
        </w:rPr>
        <w:t>南京康尼机电股份有限公司</w:t>
      </w:r>
    </w:p>
    <w:p w:rsidR="00A95D9D" w:rsidRPr="00335A24" w:rsidRDefault="00755A6E">
      <w:pPr>
        <w:jc w:val="center"/>
        <w:rPr>
          <w:rFonts w:ascii="Times New Roman" w:eastAsia="黑体" w:hAnsi="Times New Roman"/>
          <w:b/>
          <w:sz w:val="36"/>
          <w:szCs w:val="36"/>
        </w:rPr>
      </w:pPr>
      <w:r w:rsidRPr="00335A24">
        <w:rPr>
          <w:rFonts w:ascii="Times New Roman" w:eastAsia="黑体" w:hAnsi="Times New Roman"/>
          <w:b/>
          <w:sz w:val="36"/>
          <w:szCs w:val="36"/>
        </w:rPr>
        <w:t>投资者关系活动记录表</w:t>
      </w:r>
    </w:p>
    <w:p w:rsidR="00A95D9D" w:rsidRPr="00335A24" w:rsidRDefault="00755A6E" w:rsidP="00B2465F">
      <w:pPr>
        <w:jc w:val="right"/>
        <w:rPr>
          <w:rFonts w:ascii="Times New Roman" w:eastAsia="黑体" w:hAnsi="Times New Roman"/>
          <w:sz w:val="24"/>
          <w:szCs w:val="24"/>
        </w:rPr>
      </w:pPr>
      <w:r w:rsidRPr="00335A24">
        <w:rPr>
          <w:rFonts w:ascii="Times New Roman" w:eastAsia="黑体" w:hAnsi="Times New Roman"/>
          <w:sz w:val="24"/>
          <w:szCs w:val="24"/>
        </w:rPr>
        <w:t>编号：</w:t>
      </w:r>
      <w:r w:rsidR="00B2465F" w:rsidRPr="00335A24">
        <w:rPr>
          <w:rFonts w:ascii="Times New Roman" w:eastAsia="黑体" w:hAnsi="Times New Roman"/>
          <w:sz w:val="24"/>
          <w:szCs w:val="24"/>
        </w:rPr>
        <w:t>2025-001</w:t>
      </w:r>
    </w:p>
    <w:tbl>
      <w:tblPr>
        <w:tblStyle w:val="a4"/>
        <w:tblW w:w="8717" w:type="dxa"/>
        <w:tblLook w:val="04A0" w:firstRow="1" w:lastRow="0" w:firstColumn="1" w:lastColumn="0" w:noHBand="0" w:noVBand="1"/>
      </w:tblPr>
      <w:tblGrid>
        <w:gridCol w:w="1526"/>
        <w:gridCol w:w="7191"/>
      </w:tblGrid>
      <w:tr w:rsidR="00306020" w:rsidRPr="00335A24" w:rsidTr="00D0079B">
        <w:trPr>
          <w:trHeight w:val="838"/>
        </w:trPr>
        <w:tc>
          <w:tcPr>
            <w:tcW w:w="1526" w:type="dxa"/>
            <w:vAlign w:val="center"/>
          </w:tcPr>
          <w:p w:rsidR="00306020" w:rsidRPr="005F0800" w:rsidRDefault="00306020" w:rsidP="00306020">
            <w:pPr>
              <w:rPr>
                <w:rFonts w:ascii="Times New Roman" w:hAnsi="Times New Roman"/>
                <w:sz w:val="24"/>
                <w:szCs w:val="24"/>
              </w:rPr>
            </w:pPr>
            <w:r w:rsidRPr="005F0800">
              <w:rPr>
                <w:rFonts w:ascii="Times New Roman" w:hAnsi="Times New Roman"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</w:tcPr>
          <w:p w:rsidR="00306020" w:rsidRPr="005F0800" w:rsidRDefault="00306020" w:rsidP="00306020">
            <w:pPr>
              <w:spacing w:line="480" w:lineRule="atLeast"/>
              <w:rPr>
                <w:rFonts w:ascii="Times New Roman" w:eastAsiaTheme="minorEastAsia" w:hAnsi="Times New Roman"/>
                <w:bCs/>
                <w:iCs/>
                <w:color w:val="000000"/>
                <w:sz w:val="24"/>
              </w:rPr>
            </w:pPr>
            <w:r w:rsidRPr="005F0800">
              <w:rPr>
                <w:rFonts w:ascii="Times New Roman" w:eastAsiaTheme="minorEastAsia" w:hAnsi="Times New Roman"/>
                <w:bCs/>
                <w:iCs/>
                <w:color w:val="000000"/>
                <w:sz w:val="24"/>
              </w:rPr>
              <w:sym w:font="Wingdings 2" w:char="F052"/>
            </w:r>
            <w:r w:rsidRPr="005F0800">
              <w:rPr>
                <w:rFonts w:ascii="Times New Roman" w:eastAsiaTheme="minorEastAsia" w:hAnsi="Times New Roman"/>
                <w:bCs/>
                <w:iCs/>
                <w:color w:val="000000"/>
                <w:sz w:val="24"/>
              </w:rPr>
              <w:t>特定对象调研</w:t>
            </w:r>
            <w:r w:rsidRPr="005F0800">
              <w:rPr>
                <w:rFonts w:ascii="Times New Roman" w:eastAsiaTheme="minorEastAsia" w:hAnsi="Times New Roman"/>
                <w:bCs/>
                <w:iCs/>
                <w:color w:val="000000"/>
                <w:sz w:val="24"/>
              </w:rPr>
              <w:t xml:space="preserve">        </w:t>
            </w:r>
            <w:r w:rsidRPr="005F0800">
              <w:rPr>
                <w:rFonts w:ascii="Times New Roman" w:eastAsiaTheme="minorEastAsia" w:hAnsi="Times New Roman"/>
                <w:bCs/>
                <w:iCs/>
                <w:color w:val="000000"/>
                <w:sz w:val="24"/>
              </w:rPr>
              <w:sym w:font="Wingdings 2" w:char="F0A3"/>
            </w:r>
            <w:r w:rsidRPr="005F0800">
              <w:rPr>
                <w:rFonts w:ascii="Times New Roman" w:eastAsiaTheme="minorEastAsia" w:hAnsi="Times New Roman"/>
                <w:bCs/>
                <w:iCs/>
                <w:color w:val="000000"/>
                <w:sz w:val="24"/>
              </w:rPr>
              <w:t>分析师会议</w:t>
            </w:r>
          </w:p>
          <w:p w:rsidR="00306020" w:rsidRPr="005F0800" w:rsidRDefault="00306020" w:rsidP="00306020">
            <w:pPr>
              <w:spacing w:line="480" w:lineRule="atLeast"/>
              <w:rPr>
                <w:rFonts w:ascii="Times New Roman" w:eastAsiaTheme="minorEastAsia" w:hAnsi="Times New Roman"/>
                <w:bCs/>
                <w:iCs/>
                <w:color w:val="000000"/>
                <w:sz w:val="24"/>
              </w:rPr>
            </w:pPr>
            <w:r w:rsidRPr="005F0800">
              <w:rPr>
                <w:rFonts w:ascii="Times New Roman" w:eastAsiaTheme="minorEastAsia" w:hAnsi="Times New Roman"/>
                <w:bCs/>
                <w:iCs/>
                <w:color w:val="000000"/>
                <w:sz w:val="24"/>
              </w:rPr>
              <w:sym w:font="Wingdings 2" w:char="F0A3"/>
            </w:r>
            <w:r w:rsidRPr="005F0800">
              <w:rPr>
                <w:rFonts w:ascii="Times New Roman" w:eastAsiaTheme="minorEastAsia" w:hAnsi="Times New Roman"/>
                <w:bCs/>
                <w:iCs/>
                <w:color w:val="000000"/>
                <w:sz w:val="24"/>
              </w:rPr>
              <w:t>媒体采访</w:t>
            </w:r>
            <w:r w:rsidRPr="005F0800">
              <w:rPr>
                <w:rFonts w:ascii="Times New Roman" w:eastAsiaTheme="minorEastAsia" w:hAnsi="Times New Roman"/>
                <w:bCs/>
                <w:iCs/>
                <w:color w:val="000000"/>
                <w:sz w:val="24"/>
              </w:rPr>
              <w:t xml:space="preserve">            </w:t>
            </w:r>
            <w:r w:rsidRPr="005F0800">
              <w:rPr>
                <w:rFonts w:ascii="Times New Roman" w:eastAsiaTheme="minorEastAsia" w:hAnsi="Times New Roman"/>
                <w:bCs/>
                <w:iCs/>
                <w:color w:val="000000"/>
                <w:sz w:val="24"/>
              </w:rPr>
              <w:sym w:font="Wingdings 2" w:char="F0A3"/>
            </w:r>
            <w:r w:rsidRPr="005F0800">
              <w:rPr>
                <w:rFonts w:ascii="Times New Roman" w:eastAsiaTheme="minorEastAsia" w:hAnsi="Times New Roman"/>
                <w:bCs/>
                <w:iCs/>
                <w:color w:val="000000"/>
                <w:sz w:val="24"/>
              </w:rPr>
              <w:t>业绩说明会</w:t>
            </w:r>
          </w:p>
          <w:p w:rsidR="00306020" w:rsidRPr="005F0800" w:rsidRDefault="00306020" w:rsidP="00306020">
            <w:pPr>
              <w:spacing w:line="480" w:lineRule="atLeast"/>
              <w:rPr>
                <w:rFonts w:ascii="Times New Roman" w:eastAsiaTheme="minorEastAsia" w:hAnsi="Times New Roman"/>
                <w:bCs/>
                <w:iCs/>
                <w:color w:val="000000"/>
                <w:sz w:val="24"/>
              </w:rPr>
            </w:pPr>
            <w:r w:rsidRPr="005F0800">
              <w:rPr>
                <w:rFonts w:ascii="Times New Roman" w:eastAsiaTheme="minorEastAsia" w:hAnsi="Times New Roman"/>
                <w:bCs/>
                <w:iCs/>
                <w:color w:val="000000"/>
                <w:sz w:val="24"/>
              </w:rPr>
              <w:sym w:font="Wingdings 2" w:char="F0A3"/>
            </w:r>
            <w:r w:rsidRPr="005F0800">
              <w:rPr>
                <w:rFonts w:ascii="Times New Roman" w:eastAsiaTheme="minorEastAsia" w:hAnsi="Times New Roman"/>
                <w:bCs/>
                <w:iCs/>
                <w:color w:val="000000"/>
                <w:sz w:val="24"/>
              </w:rPr>
              <w:t>新闻发布会</w:t>
            </w:r>
            <w:r w:rsidRPr="005F0800">
              <w:rPr>
                <w:rFonts w:ascii="Times New Roman" w:eastAsiaTheme="minorEastAsia" w:hAnsi="Times New Roman"/>
                <w:bCs/>
                <w:iCs/>
                <w:color w:val="000000"/>
                <w:sz w:val="24"/>
              </w:rPr>
              <w:t xml:space="preserve">          </w:t>
            </w:r>
            <w:r w:rsidRPr="005F0800">
              <w:rPr>
                <w:rFonts w:ascii="Times New Roman" w:eastAsiaTheme="minorEastAsia" w:hAnsi="Times New Roman"/>
                <w:bCs/>
                <w:iCs/>
                <w:color w:val="000000"/>
                <w:sz w:val="24"/>
              </w:rPr>
              <w:sym w:font="Wingdings 2" w:char="F0A3"/>
            </w:r>
            <w:r w:rsidRPr="005F0800">
              <w:rPr>
                <w:rFonts w:ascii="Times New Roman" w:eastAsiaTheme="minorEastAsia" w:hAnsi="Times New Roman"/>
                <w:bCs/>
                <w:iCs/>
                <w:color w:val="000000"/>
                <w:sz w:val="24"/>
              </w:rPr>
              <w:t>路演活动</w:t>
            </w:r>
          </w:p>
          <w:p w:rsidR="00306020" w:rsidRPr="005F0800" w:rsidRDefault="00306020" w:rsidP="004211FA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Times New Roman" w:eastAsiaTheme="minorEastAsia" w:hAnsi="Times New Roman"/>
                <w:bCs/>
                <w:iCs/>
                <w:color w:val="000000"/>
                <w:sz w:val="24"/>
              </w:rPr>
            </w:pPr>
            <w:r w:rsidRPr="005F0800">
              <w:rPr>
                <w:rFonts w:ascii="Times New Roman" w:eastAsiaTheme="minorEastAsia" w:hAnsi="Times New Roman"/>
                <w:bCs/>
                <w:iCs/>
                <w:color w:val="000000"/>
                <w:sz w:val="24"/>
              </w:rPr>
              <w:sym w:font="Wingdings 2" w:char="F052"/>
            </w:r>
            <w:r w:rsidRPr="005F0800">
              <w:rPr>
                <w:rFonts w:ascii="Times New Roman" w:eastAsiaTheme="minorEastAsia" w:hAnsi="Times New Roman"/>
                <w:bCs/>
                <w:iCs/>
                <w:color w:val="000000"/>
                <w:sz w:val="24"/>
              </w:rPr>
              <w:t>现场参观</w:t>
            </w:r>
            <w:r w:rsidR="004211FA" w:rsidRPr="005F0800">
              <w:rPr>
                <w:rFonts w:ascii="Times New Roman" w:eastAsiaTheme="minorEastAsia" w:hAnsi="Times New Roman"/>
                <w:bCs/>
                <w:iCs/>
                <w:color w:val="000000"/>
                <w:sz w:val="24"/>
              </w:rPr>
              <w:t xml:space="preserve">            </w:t>
            </w:r>
            <w:r w:rsidRPr="005F0800">
              <w:rPr>
                <w:rFonts w:ascii="Times New Roman" w:eastAsiaTheme="minorEastAsia" w:hAnsi="Times New Roman"/>
                <w:bCs/>
                <w:iCs/>
                <w:color w:val="000000"/>
                <w:sz w:val="24"/>
              </w:rPr>
              <w:sym w:font="Wingdings 2" w:char="F0A3"/>
            </w:r>
            <w:r w:rsidRPr="005F0800">
              <w:rPr>
                <w:rFonts w:ascii="Times New Roman" w:eastAsiaTheme="minorEastAsia" w:hAnsi="Times New Roman"/>
                <w:bCs/>
                <w:iCs/>
                <w:color w:val="000000"/>
                <w:sz w:val="24"/>
              </w:rPr>
              <w:t>其他</w:t>
            </w:r>
          </w:p>
        </w:tc>
      </w:tr>
      <w:tr w:rsidR="00306020" w:rsidRPr="00335A24" w:rsidTr="003E64A0">
        <w:trPr>
          <w:trHeight w:val="496"/>
        </w:trPr>
        <w:tc>
          <w:tcPr>
            <w:tcW w:w="1526" w:type="dxa"/>
            <w:vAlign w:val="center"/>
          </w:tcPr>
          <w:p w:rsidR="00306020" w:rsidRPr="005F0800" w:rsidRDefault="00306020" w:rsidP="00306020">
            <w:pPr>
              <w:rPr>
                <w:rFonts w:ascii="Times New Roman" w:hAnsi="Times New Roman"/>
                <w:sz w:val="24"/>
                <w:szCs w:val="24"/>
              </w:rPr>
            </w:pPr>
            <w:r w:rsidRPr="005F0800">
              <w:rPr>
                <w:rFonts w:ascii="Times New Roman" w:hAnsi="Times New Roman"/>
                <w:sz w:val="24"/>
                <w:szCs w:val="24"/>
              </w:rPr>
              <w:t>参会单位</w:t>
            </w:r>
          </w:p>
        </w:tc>
        <w:tc>
          <w:tcPr>
            <w:tcW w:w="7191" w:type="dxa"/>
            <w:vAlign w:val="center"/>
          </w:tcPr>
          <w:p w:rsidR="00A472D3" w:rsidRPr="005F0800" w:rsidRDefault="00306020" w:rsidP="00306020">
            <w:pPr>
              <w:rPr>
                <w:rFonts w:ascii="Times New Roman" w:hAnsi="Times New Roman"/>
                <w:sz w:val="24"/>
                <w:szCs w:val="24"/>
              </w:rPr>
            </w:pPr>
            <w:r w:rsidRPr="005F0800">
              <w:rPr>
                <w:rFonts w:ascii="Times New Roman" w:hAnsi="Times New Roman"/>
                <w:sz w:val="24"/>
                <w:szCs w:val="24"/>
              </w:rPr>
              <w:t>华泰证券</w:t>
            </w:r>
            <w:r w:rsidR="00A472D3" w:rsidRPr="005F0800">
              <w:rPr>
                <w:rFonts w:ascii="Times New Roman" w:hAnsi="Times New Roman"/>
                <w:sz w:val="24"/>
                <w:szCs w:val="24"/>
              </w:rPr>
              <w:t>：</w:t>
            </w:r>
            <w:r w:rsidR="005F0800" w:rsidRPr="005F0800">
              <w:rPr>
                <w:rFonts w:ascii="Times New Roman" w:hAnsi="Times New Roman" w:hint="eastAsia"/>
                <w:sz w:val="24"/>
                <w:szCs w:val="24"/>
              </w:rPr>
              <w:t>倪正洋、</w:t>
            </w:r>
            <w:r w:rsidR="005F0800" w:rsidRPr="005F0800">
              <w:rPr>
                <w:rFonts w:ascii="Times New Roman" w:hAnsi="Times New Roman"/>
                <w:sz w:val="24"/>
                <w:szCs w:val="24"/>
              </w:rPr>
              <w:t>王龙钰</w:t>
            </w:r>
          </w:p>
          <w:p w:rsidR="00306020" w:rsidRPr="005F0800" w:rsidRDefault="00306020" w:rsidP="00306020">
            <w:pPr>
              <w:rPr>
                <w:rFonts w:ascii="Times New Roman" w:hAnsi="Times New Roman"/>
                <w:sz w:val="24"/>
                <w:szCs w:val="24"/>
              </w:rPr>
            </w:pPr>
            <w:r w:rsidRPr="005F0800">
              <w:rPr>
                <w:rFonts w:ascii="Times New Roman" w:hAnsi="Times New Roman"/>
                <w:sz w:val="24"/>
                <w:szCs w:val="24"/>
              </w:rPr>
              <w:t>富国基金</w:t>
            </w:r>
            <w:r w:rsidR="00A472D3" w:rsidRPr="005F0800">
              <w:rPr>
                <w:rFonts w:ascii="Times New Roman" w:hAnsi="Times New Roman"/>
                <w:sz w:val="24"/>
                <w:szCs w:val="24"/>
              </w:rPr>
              <w:t>：</w:t>
            </w:r>
            <w:r w:rsidR="005F0800" w:rsidRPr="005F0800">
              <w:rPr>
                <w:rFonts w:ascii="Times New Roman" w:hAnsi="Times New Roman" w:hint="eastAsia"/>
                <w:sz w:val="24"/>
                <w:szCs w:val="24"/>
              </w:rPr>
              <w:t>罗松</w:t>
            </w:r>
          </w:p>
        </w:tc>
      </w:tr>
      <w:tr w:rsidR="00306020" w:rsidRPr="00335A24" w:rsidTr="007514AA">
        <w:trPr>
          <w:trHeight w:val="418"/>
        </w:trPr>
        <w:tc>
          <w:tcPr>
            <w:tcW w:w="1526" w:type="dxa"/>
            <w:vAlign w:val="center"/>
          </w:tcPr>
          <w:p w:rsidR="00306020" w:rsidRPr="00335A24" w:rsidRDefault="00306020" w:rsidP="00306020">
            <w:pPr>
              <w:rPr>
                <w:rFonts w:ascii="Times New Roman" w:hAnsi="Times New Roman"/>
                <w:sz w:val="24"/>
                <w:szCs w:val="24"/>
              </w:rPr>
            </w:pPr>
            <w:r w:rsidRPr="00335A24">
              <w:rPr>
                <w:rFonts w:ascii="Times New Roman" w:hAnsi="Times New Roman"/>
                <w:sz w:val="24"/>
                <w:szCs w:val="24"/>
              </w:rPr>
              <w:t>会议时间</w:t>
            </w:r>
          </w:p>
        </w:tc>
        <w:tc>
          <w:tcPr>
            <w:tcW w:w="7191" w:type="dxa"/>
            <w:vAlign w:val="center"/>
          </w:tcPr>
          <w:p w:rsidR="00306020" w:rsidRPr="00335A24" w:rsidRDefault="00306020" w:rsidP="00306020">
            <w:pPr>
              <w:rPr>
                <w:rFonts w:ascii="Times New Roman" w:hAnsi="Times New Roman"/>
                <w:sz w:val="24"/>
                <w:szCs w:val="24"/>
              </w:rPr>
            </w:pPr>
            <w:r w:rsidRPr="00335A24">
              <w:rPr>
                <w:rFonts w:ascii="Times New Roman" w:hAnsi="Times New Roman"/>
                <w:sz w:val="24"/>
                <w:szCs w:val="24"/>
              </w:rPr>
              <w:t>2025</w:t>
            </w:r>
            <w:r w:rsidRPr="00335A24">
              <w:rPr>
                <w:rFonts w:ascii="Times New Roman" w:hAnsi="Times New Roman"/>
                <w:sz w:val="24"/>
                <w:szCs w:val="24"/>
              </w:rPr>
              <w:t>年</w:t>
            </w:r>
            <w:r w:rsidRPr="00335A24">
              <w:rPr>
                <w:rFonts w:ascii="Times New Roman" w:hAnsi="Times New Roman"/>
                <w:sz w:val="24"/>
                <w:szCs w:val="24"/>
              </w:rPr>
              <w:t>6</w:t>
            </w:r>
            <w:r w:rsidRPr="00335A24">
              <w:rPr>
                <w:rFonts w:ascii="Times New Roman" w:hAnsi="Times New Roman"/>
                <w:sz w:val="24"/>
                <w:szCs w:val="24"/>
              </w:rPr>
              <w:t>月</w:t>
            </w:r>
            <w:r w:rsidRPr="00335A24">
              <w:rPr>
                <w:rFonts w:ascii="Times New Roman" w:hAnsi="Times New Roman"/>
                <w:sz w:val="24"/>
                <w:szCs w:val="24"/>
              </w:rPr>
              <w:t>13</w:t>
            </w:r>
            <w:r w:rsidRPr="00335A24">
              <w:rPr>
                <w:rFonts w:ascii="Times New Roman" w:hAnsi="Times New Roman"/>
                <w:sz w:val="24"/>
                <w:szCs w:val="24"/>
              </w:rPr>
              <w:t>日</w:t>
            </w:r>
            <w:r w:rsidRPr="00335A24">
              <w:rPr>
                <w:rFonts w:ascii="Times New Roman" w:hAnsi="Times New Roman"/>
                <w:sz w:val="24"/>
                <w:szCs w:val="24"/>
              </w:rPr>
              <w:t xml:space="preserve">  14:30</w:t>
            </w:r>
            <w:r w:rsidR="00B372AB" w:rsidRPr="00335A24">
              <w:rPr>
                <w:rFonts w:ascii="Times New Roman" w:hAnsi="Times New Roman"/>
                <w:sz w:val="24"/>
                <w:szCs w:val="24"/>
              </w:rPr>
              <w:t>—16:00</w:t>
            </w:r>
          </w:p>
        </w:tc>
      </w:tr>
      <w:tr w:rsidR="00306020" w:rsidRPr="00335A24" w:rsidTr="003E64A0">
        <w:trPr>
          <w:trHeight w:val="534"/>
        </w:trPr>
        <w:tc>
          <w:tcPr>
            <w:tcW w:w="1526" w:type="dxa"/>
            <w:vAlign w:val="center"/>
          </w:tcPr>
          <w:p w:rsidR="00306020" w:rsidRPr="00335A24" w:rsidRDefault="00306020" w:rsidP="00306020">
            <w:pPr>
              <w:rPr>
                <w:rFonts w:ascii="Times New Roman" w:hAnsi="Times New Roman"/>
                <w:sz w:val="24"/>
                <w:szCs w:val="24"/>
              </w:rPr>
            </w:pPr>
            <w:r w:rsidRPr="00335A24">
              <w:rPr>
                <w:rFonts w:ascii="Times New Roman" w:hAnsi="Times New Roman"/>
                <w:sz w:val="24"/>
                <w:szCs w:val="24"/>
              </w:rPr>
              <w:t>会议地点</w:t>
            </w:r>
          </w:p>
        </w:tc>
        <w:tc>
          <w:tcPr>
            <w:tcW w:w="7191" w:type="dxa"/>
            <w:vAlign w:val="center"/>
          </w:tcPr>
          <w:p w:rsidR="00306020" w:rsidRPr="00335A24" w:rsidRDefault="00306020" w:rsidP="0069286B">
            <w:pPr>
              <w:rPr>
                <w:rFonts w:ascii="Times New Roman" w:hAnsi="Times New Roman"/>
                <w:sz w:val="24"/>
                <w:szCs w:val="24"/>
              </w:rPr>
            </w:pPr>
            <w:r w:rsidRPr="00335A24">
              <w:rPr>
                <w:rFonts w:ascii="Times New Roman" w:hAnsi="Times New Roman"/>
                <w:sz w:val="24"/>
                <w:szCs w:val="24"/>
              </w:rPr>
              <w:t>公司</w:t>
            </w:r>
            <w:r w:rsidR="008761A2" w:rsidRPr="00335A24">
              <w:rPr>
                <w:rFonts w:ascii="Times New Roman" w:hAnsi="Times New Roman"/>
                <w:sz w:val="24"/>
                <w:szCs w:val="24"/>
              </w:rPr>
              <w:t>四楼</w:t>
            </w:r>
            <w:r w:rsidRPr="00335A24">
              <w:rPr>
                <w:rFonts w:ascii="Times New Roman" w:hAnsi="Times New Roman"/>
                <w:sz w:val="24"/>
                <w:szCs w:val="24"/>
              </w:rPr>
              <w:t>会议室</w:t>
            </w:r>
          </w:p>
        </w:tc>
      </w:tr>
      <w:tr w:rsidR="00306020" w:rsidRPr="00335A24">
        <w:trPr>
          <w:trHeight w:val="838"/>
        </w:trPr>
        <w:tc>
          <w:tcPr>
            <w:tcW w:w="1526" w:type="dxa"/>
            <w:vAlign w:val="center"/>
          </w:tcPr>
          <w:p w:rsidR="00306020" w:rsidRPr="00335A24" w:rsidRDefault="00306020" w:rsidP="00306020">
            <w:pPr>
              <w:rPr>
                <w:rFonts w:ascii="Times New Roman" w:hAnsi="Times New Roman"/>
                <w:sz w:val="24"/>
                <w:szCs w:val="24"/>
              </w:rPr>
            </w:pPr>
            <w:r w:rsidRPr="00335A24">
              <w:rPr>
                <w:rFonts w:ascii="Times New Roman" w:hAnsi="Times New Roman"/>
                <w:sz w:val="24"/>
                <w:szCs w:val="24"/>
              </w:rPr>
              <w:t>上市公司接待人员姓名</w:t>
            </w:r>
          </w:p>
        </w:tc>
        <w:tc>
          <w:tcPr>
            <w:tcW w:w="7191" w:type="dxa"/>
            <w:vAlign w:val="center"/>
          </w:tcPr>
          <w:p w:rsidR="00306020" w:rsidRPr="00335A24" w:rsidRDefault="00306020" w:rsidP="0030602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5A24">
              <w:rPr>
                <w:rFonts w:ascii="Times New Roman" w:hAnsi="Times New Roman"/>
                <w:sz w:val="24"/>
                <w:szCs w:val="24"/>
              </w:rPr>
              <w:t>董事会秘书：陈磊</w:t>
            </w:r>
            <w:r w:rsidR="00853C9F">
              <w:rPr>
                <w:rFonts w:ascii="Times New Roman" w:hAnsi="Times New Roman"/>
                <w:sz w:val="24"/>
                <w:szCs w:val="24"/>
              </w:rPr>
              <w:t>先生</w:t>
            </w:r>
          </w:p>
          <w:p w:rsidR="00306020" w:rsidRPr="005F0800" w:rsidRDefault="00306020" w:rsidP="0030602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F0800">
              <w:rPr>
                <w:rFonts w:ascii="Times New Roman" w:hAnsi="Times New Roman"/>
                <w:sz w:val="24"/>
                <w:szCs w:val="24"/>
              </w:rPr>
              <w:t>财务总监：</w:t>
            </w:r>
            <w:r w:rsidR="0069286B" w:rsidRPr="005F080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F0800">
              <w:rPr>
                <w:rFonts w:ascii="Times New Roman" w:hAnsi="Times New Roman"/>
                <w:sz w:val="24"/>
                <w:szCs w:val="24"/>
              </w:rPr>
              <w:t>顾美华</w:t>
            </w:r>
            <w:r w:rsidR="00853C9F" w:rsidRPr="005F0800">
              <w:rPr>
                <w:rFonts w:ascii="Times New Roman" w:hAnsi="Times New Roman"/>
                <w:sz w:val="24"/>
                <w:szCs w:val="24"/>
              </w:rPr>
              <w:t>女士</w:t>
            </w:r>
          </w:p>
          <w:p w:rsidR="00A472D3" w:rsidRPr="00335A24" w:rsidRDefault="00A472D3" w:rsidP="0030602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F0800">
              <w:rPr>
                <w:rFonts w:ascii="Times New Roman" w:hAnsi="Times New Roman"/>
                <w:sz w:val="24"/>
                <w:szCs w:val="24"/>
              </w:rPr>
              <w:t>证券事务主管：章玉叶</w:t>
            </w:r>
            <w:r w:rsidR="00387609">
              <w:rPr>
                <w:rFonts w:ascii="Times New Roman" w:hAnsi="Times New Roman"/>
                <w:sz w:val="24"/>
                <w:szCs w:val="24"/>
              </w:rPr>
              <w:t>女士</w:t>
            </w:r>
            <w:bookmarkStart w:id="0" w:name="_GoBack"/>
            <w:bookmarkEnd w:id="0"/>
          </w:p>
        </w:tc>
      </w:tr>
      <w:tr w:rsidR="00306020" w:rsidRPr="00335A24">
        <w:trPr>
          <w:trHeight w:val="557"/>
        </w:trPr>
        <w:tc>
          <w:tcPr>
            <w:tcW w:w="1526" w:type="dxa"/>
            <w:vAlign w:val="center"/>
          </w:tcPr>
          <w:p w:rsidR="00306020" w:rsidRPr="00335A24" w:rsidRDefault="00306020" w:rsidP="00306020">
            <w:pPr>
              <w:rPr>
                <w:rFonts w:ascii="Times New Roman" w:hAnsi="Times New Roman"/>
                <w:sz w:val="24"/>
                <w:szCs w:val="24"/>
              </w:rPr>
            </w:pPr>
            <w:r w:rsidRPr="00335A24">
              <w:rPr>
                <w:rFonts w:ascii="Times New Roman" w:hAnsi="Times New Roman"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</w:tcPr>
          <w:p w:rsidR="00306020" w:rsidRPr="00335A24" w:rsidRDefault="008761A2" w:rsidP="00164BF7">
            <w:pPr>
              <w:spacing w:beforeLines="50" w:before="156" w:line="460" w:lineRule="exact"/>
              <w:ind w:firstLineChars="200" w:firstLine="4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5A2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Pr="00335A24">
              <w:rPr>
                <w:rFonts w:ascii="Times New Roman" w:eastAsiaTheme="minorEastAsia" w:hAnsi="Times New Roman"/>
                <w:sz w:val="24"/>
                <w:szCs w:val="24"/>
              </w:rPr>
              <w:t>、请介绍</w:t>
            </w:r>
            <w:r w:rsidR="00AD5092" w:rsidRPr="00335A24">
              <w:rPr>
                <w:rFonts w:ascii="Times New Roman" w:eastAsiaTheme="minorEastAsia" w:hAnsi="Times New Roman"/>
                <w:sz w:val="24"/>
                <w:szCs w:val="24"/>
              </w:rPr>
              <w:t>一下</w:t>
            </w:r>
            <w:r w:rsidRPr="00335A24">
              <w:rPr>
                <w:rFonts w:ascii="Times New Roman" w:eastAsiaTheme="minorEastAsia" w:hAnsi="Times New Roman"/>
                <w:sz w:val="24"/>
                <w:szCs w:val="24"/>
              </w:rPr>
              <w:t>公司当前的战略</w:t>
            </w:r>
            <w:r w:rsidR="00E8501C" w:rsidRPr="00335A24">
              <w:rPr>
                <w:rFonts w:ascii="Times New Roman" w:eastAsiaTheme="minorEastAsia" w:hAnsi="Times New Roman"/>
                <w:sz w:val="24"/>
                <w:szCs w:val="24"/>
              </w:rPr>
              <w:t>规划</w:t>
            </w:r>
            <w:r w:rsidRPr="00335A24">
              <w:rPr>
                <w:rFonts w:ascii="Times New Roman" w:eastAsiaTheme="minorEastAsia" w:hAnsi="Times New Roman"/>
                <w:sz w:val="24"/>
                <w:szCs w:val="24"/>
              </w:rPr>
              <w:t>及未来</w:t>
            </w:r>
            <w:r w:rsidR="00E8501C" w:rsidRPr="00335A24">
              <w:rPr>
                <w:rFonts w:ascii="Times New Roman" w:eastAsiaTheme="minorEastAsia" w:hAnsi="Times New Roman"/>
                <w:sz w:val="24"/>
                <w:szCs w:val="24"/>
              </w:rPr>
              <w:t>布局</w:t>
            </w:r>
            <w:r w:rsidRPr="00335A24">
              <w:rPr>
                <w:rFonts w:ascii="Times New Roman" w:eastAsiaTheme="minorEastAsia" w:hAnsi="Times New Roman"/>
                <w:sz w:val="24"/>
                <w:szCs w:val="24"/>
              </w:rPr>
              <w:t>？</w:t>
            </w:r>
          </w:p>
          <w:p w:rsidR="008761A2" w:rsidRPr="00335A24" w:rsidRDefault="008761A2" w:rsidP="006B7E12">
            <w:pPr>
              <w:spacing w:beforeLines="50" w:before="156" w:line="460" w:lineRule="exact"/>
              <w:ind w:firstLineChars="200" w:firstLine="4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5A24">
              <w:rPr>
                <w:rFonts w:ascii="Times New Roman" w:eastAsiaTheme="minorEastAsia" w:hAnsi="Times New Roman"/>
                <w:sz w:val="24"/>
                <w:szCs w:val="24"/>
              </w:rPr>
              <w:t>答：</w:t>
            </w:r>
            <w:r w:rsidR="004F473C" w:rsidRPr="00335A24">
              <w:rPr>
                <w:rFonts w:ascii="Times New Roman" w:eastAsiaTheme="minorEastAsia" w:hAnsi="Times New Roman"/>
                <w:sz w:val="24"/>
                <w:szCs w:val="24"/>
              </w:rPr>
              <w:t>公司在</w:t>
            </w:r>
            <w:r w:rsidR="004F473C" w:rsidRPr="00335A24">
              <w:rPr>
                <w:rFonts w:ascii="Times New Roman" w:eastAsiaTheme="minorEastAsia" w:hAnsi="Times New Roman"/>
                <w:sz w:val="24"/>
                <w:szCs w:val="24"/>
              </w:rPr>
              <w:t>2022</w:t>
            </w:r>
            <w:r w:rsidR="004F473C" w:rsidRPr="00335A24">
              <w:rPr>
                <w:rFonts w:ascii="Times New Roman" w:eastAsiaTheme="minorEastAsia" w:hAnsi="Times New Roman"/>
                <w:sz w:val="24"/>
                <w:szCs w:val="24"/>
              </w:rPr>
              <w:t>年完成新一轮战略规划修编，确立了以轨道交通产品为核心业务、以新能源汽车零部件产品为成</w:t>
            </w:r>
            <w:r w:rsidR="005C6EB8">
              <w:rPr>
                <w:rFonts w:ascii="Times New Roman" w:eastAsiaTheme="minorEastAsia" w:hAnsi="Times New Roman"/>
                <w:sz w:val="24"/>
                <w:szCs w:val="24"/>
              </w:rPr>
              <w:t>长业务、以科创孵化产品等为种子业务的业务组合架构。未来公司将</w:t>
            </w:r>
            <w:r w:rsidR="004F473C" w:rsidRPr="00335A24">
              <w:rPr>
                <w:rFonts w:ascii="Times New Roman" w:eastAsiaTheme="minorEastAsia" w:hAnsi="Times New Roman"/>
                <w:sz w:val="24"/>
                <w:szCs w:val="24"/>
              </w:rPr>
              <w:t>围绕上述板块</w:t>
            </w:r>
            <w:r w:rsidR="005C6EB8">
              <w:rPr>
                <w:rFonts w:ascii="Times New Roman" w:eastAsiaTheme="minorEastAsia" w:hAnsi="Times New Roman"/>
                <w:sz w:val="24"/>
                <w:szCs w:val="24"/>
              </w:rPr>
              <w:t>持续加大</w:t>
            </w:r>
            <w:r w:rsidR="004F473C" w:rsidRPr="00335A24">
              <w:rPr>
                <w:rFonts w:ascii="Times New Roman" w:eastAsiaTheme="minorEastAsia" w:hAnsi="Times New Roman"/>
                <w:sz w:val="24"/>
                <w:szCs w:val="24"/>
              </w:rPr>
              <w:t>市场资源投入与</w:t>
            </w:r>
            <w:r w:rsidR="005C6EB8">
              <w:rPr>
                <w:rFonts w:ascii="Times New Roman" w:eastAsiaTheme="minorEastAsia" w:hAnsi="Times New Roman"/>
                <w:sz w:val="24"/>
                <w:szCs w:val="24"/>
              </w:rPr>
              <w:t>战略布局：</w:t>
            </w:r>
            <w:r w:rsidR="004F473C" w:rsidRPr="00335A24">
              <w:rPr>
                <w:rFonts w:ascii="Times New Roman" w:eastAsiaTheme="minorEastAsia" w:hAnsi="Times New Roman"/>
                <w:sz w:val="24"/>
                <w:szCs w:val="24"/>
              </w:rPr>
              <w:t>轨交主业</w:t>
            </w:r>
            <w:r w:rsidR="00A472D3">
              <w:rPr>
                <w:rFonts w:ascii="Times New Roman" w:eastAsiaTheme="minorEastAsia" w:hAnsi="Times New Roman"/>
                <w:sz w:val="24"/>
                <w:szCs w:val="24"/>
              </w:rPr>
              <w:t>作为公司核心</w:t>
            </w:r>
            <w:r w:rsidR="00A472D3">
              <w:rPr>
                <w:rFonts w:ascii="Times New Roman" w:eastAsiaTheme="minorEastAsia" w:hAnsi="Times New Roman" w:hint="eastAsia"/>
                <w:sz w:val="24"/>
                <w:szCs w:val="24"/>
              </w:rPr>
              <w:t>业务</w:t>
            </w:r>
            <w:r w:rsidR="00A472D3">
              <w:rPr>
                <w:rFonts w:ascii="Times New Roman" w:eastAsiaTheme="minorEastAsia" w:hAnsi="Times New Roman"/>
                <w:sz w:val="24"/>
                <w:szCs w:val="24"/>
              </w:rPr>
              <w:t>，在维持国内市场占有率不降低的情况下，进一步加大海外及维保市场开拓和资源投入，</w:t>
            </w:r>
            <w:r w:rsidR="00A472D3">
              <w:rPr>
                <w:rFonts w:ascii="Times New Roman" w:eastAsiaTheme="minorEastAsia" w:hAnsi="Times New Roman" w:hint="eastAsia"/>
                <w:sz w:val="24"/>
                <w:szCs w:val="24"/>
              </w:rPr>
              <w:t>实现</w:t>
            </w:r>
            <w:r w:rsidR="00A472D3">
              <w:rPr>
                <w:rFonts w:ascii="Times New Roman" w:eastAsiaTheme="minorEastAsia" w:hAnsi="Times New Roman"/>
                <w:sz w:val="24"/>
                <w:szCs w:val="24"/>
              </w:rPr>
              <w:t>经营业绩的稳定增长</w:t>
            </w:r>
            <w:r w:rsidR="004F473C" w:rsidRPr="00335A24">
              <w:rPr>
                <w:rFonts w:ascii="Times New Roman" w:eastAsiaTheme="minorEastAsia" w:hAnsi="Times New Roman"/>
                <w:sz w:val="24"/>
                <w:szCs w:val="24"/>
              </w:rPr>
              <w:t>；新能源汽车业务将紧抓产业发展机遇，</w:t>
            </w:r>
            <w:r w:rsidR="005C6EB8">
              <w:rPr>
                <w:rFonts w:ascii="Times New Roman" w:eastAsiaTheme="minorEastAsia" w:hAnsi="Times New Roman"/>
                <w:sz w:val="24"/>
                <w:szCs w:val="24"/>
              </w:rPr>
              <w:t>持续</w:t>
            </w:r>
            <w:r w:rsidR="004F473C" w:rsidRPr="00335A24">
              <w:rPr>
                <w:rFonts w:ascii="Times New Roman" w:eastAsiaTheme="minorEastAsia" w:hAnsi="Times New Roman"/>
                <w:sz w:val="24"/>
                <w:szCs w:val="24"/>
              </w:rPr>
              <w:t>加大资源投入</w:t>
            </w:r>
            <w:r w:rsidR="00A472D3">
              <w:rPr>
                <w:rFonts w:ascii="Times New Roman" w:eastAsiaTheme="minorEastAsia" w:hAnsi="Times New Roman"/>
                <w:sz w:val="24"/>
                <w:szCs w:val="24"/>
              </w:rPr>
              <w:t>及新产品研发，</w:t>
            </w:r>
            <w:r w:rsidR="004438BA" w:rsidRPr="00335A24">
              <w:rPr>
                <w:rFonts w:ascii="Times New Roman" w:eastAsiaTheme="minorEastAsia" w:hAnsi="Times New Roman"/>
                <w:sz w:val="24"/>
                <w:szCs w:val="24"/>
              </w:rPr>
              <w:t>实现</w:t>
            </w:r>
            <w:r w:rsidR="00A472D3">
              <w:rPr>
                <w:rFonts w:ascii="Times New Roman" w:eastAsiaTheme="minorEastAsia" w:hAnsi="Times New Roman" w:hint="eastAsia"/>
                <w:sz w:val="24"/>
                <w:szCs w:val="24"/>
              </w:rPr>
              <w:t>行业</w:t>
            </w:r>
            <w:r w:rsidR="00A472D3">
              <w:rPr>
                <w:rFonts w:ascii="Times New Roman" w:eastAsiaTheme="minorEastAsia" w:hAnsi="Times New Roman"/>
                <w:sz w:val="24"/>
                <w:szCs w:val="24"/>
              </w:rPr>
              <w:t>赶超</w:t>
            </w:r>
            <w:r w:rsidR="004F473C" w:rsidRPr="00335A24">
              <w:rPr>
                <w:rFonts w:ascii="Times New Roman" w:eastAsiaTheme="minorEastAsia" w:hAnsi="Times New Roman"/>
                <w:sz w:val="24"/>
                <w:szCs w:val="24"/>
              </w:rPr>
              <w:t>；智能健康业务尚处于</w:t>
            </w:r>
            <w:r w:rsidR="00921D64">
              <w:rPr>
                <w:rFonts w:ascii="Times New Roman" w:eastAsiaTheme="minorEastAsia" w:hAnsi="Times New Roman"/>
                <w:sz w:val="24"/>
                <w:szCs w:val="24"/>
              </w:rPr>
              <w:t>产业</w:t>
            </w:r>
            <w:r w:rsidR="004F473C" w:rsidRPr="00335A24">
              <w:rPr>
                <w:rFonts w:ascii="Times New Roman" w:eastAsiaTheme="minorEastAsia" w:hAnsi="Times New Roman"/>
                <w:sz w:val="24"/>
                <w:szCs w:val="24"/>
              </w:rPr>
              <w:t>孵化期，重点布局养老、康复及医疗护理领域。</w:t>
            </w:r>
          </w:p>
          <w:p w:rsidR="00847DD5" w:rsidRPr="00335A24" w:rsidRDefault="008761A2" w:rsidP="00164BF7">
            <w:pPr>
              <w:spacing w:beforeLines="50" w:before="156" w:line="460" w:lineRule="exact"/>
              <w:ind w:firstLineChars="200" w:firstLine="4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5A24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Pr="00335A24">
              <w:rPr>
                <w:rFonts w:ascii="Times New Roman" w:eastAsiaTheme="minorEastAsia" w:hAnsi="Times New Roman"/>
                <w:sz w:val="24"/>
                <w:szCs w:val="24"/>
              </w:rPr>
              <w:t>、</w:t>
            </w:r>
            <w:r w:rsidR="00847DD5" w:rsidRPr="00335A24">
              <w:rPr>
                <w:rFonts w:ascii="Times New Roman" w:eastAsiaTheme="minorEastAsia" w:hAnsi="Times New Roman"/>
                <w:sz w:val="24"/>
                <w:szCs w:val="24"/>
              </w:rPr>
              <w:t>请介绍</w:t>
            </w:r>
            <w:r w:rsidR="00AD5092" w:rsidRPr="00335A24">
              <w:rPr>
                <w:rFonts w:ascii="Times New Roman" w:eastAsiaTheme="minorEastAsia" w:hAnsi="Times New Roman"/>
                <w:sz w:val="24"/>
                <w:szCs w:val="24"/>
              </w:rPr>
              <w:t>一下</w:t>
            </w:r>
            <w:r w:rsidR="006417A2" w:rsidRPr="00335A24">
              <w:rPr>
                <w:rFonts w:ascii="Times New Roman" w:eastAsiaTheme="minorEastAsia" w:hAnsi="Times New Roman"/>
                <w:sz w:val="24"/>
                <w:szCs w:val="24"/>
              </w:rPr>
              <w:t>轨道交通</w:t>
            </w:r>
            <w:r w:rsidR="00847DD5" w:rsidRPr="00335A24">
              <w:rPr>
                <w:rFonts w:ascii="Times New Roman" w:eastAsiaTheme="minorEastAsia" w:hAnsi="Times New Roman"/>
                <w:sz w:val="24"/>
                <w:szCs w:val="24"/>
              </w:rPr>
              <w:t>主业发展现状与规划</w:t>
            </w:r>
            <w:r w:rsidR="001E4793" w:rsidRPr="00335A24">
              <w:rPr>
                <w:rFonts w:ascii="Times New Roman" w:eastAsiaTheme="minorEastAsia" w:hAnsi="Times New Roman"/>
                <w:sz w:val="24"/>
                <w:szCs w:val="24"/>
              </w:rPr>
              <w:t>？</w:t>
            </w:r>
          </w:p>
          <w:p w:rsidR="00847DD5" w:rsidRPr="00335A24" w:rsidRDefault="006B7E12" w:rsidP="00DE7482">
            <w:pPr>
              <w:spacing w:beforeLines="50" w:before="156" w:line="460" w:lineRule="exact"/>
              <w:ind w:firstLineChars="200" w:firstLine="4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5A24">
              <w:rPr>
                <w:rFonts w:ascii="Times New Roman" w:eastAsiaTheme="minorEastAsia" w:hAnsi="Times New Roman"/>
                <w:sz w:val="24"/>
                <w:szCs w:val="24"/>
              </w:rPr>
              <w:t>答：</w:t>
            </w:r>
            <w:r w:rsidR="00847DD5" w:rsidRPr="00335A24">
              <w:rPr>
                <w:rFonts w:ascii="Times New Roman" w:eastAsiaTheme="minorEastAsia" w:hAnsi="Times New Roman"/>
                <w:sz w:val="24"/>
                <w:szCs w:val="24"/>
              </w:rPr>
              <w:t>国内市场：（</w:t>
            </w:r>
            <w:r w:rsidR="00847DD5" w:rsidRPr="00335A2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="00847DD5" w:rsidRPr="00335A24">
              <w:rPr>
                <w:rFonts w:ascii="Times New Roman" w:eastAsiaTheme="minorEastAsia" w:hAnsi="Times New Roman"/>
                <w:sz w:val="24"/>
                <w:szCs w:val="24"/>
              </w:rPr>
              <w:t>）城轨</w:t>
            </w:r>
            <w:r w:rsidR="001E4793" w:rsidRPr="00335A24">
              <w:rPr>
                <w:rFonts w:ascii="Times New Roman" w:eastAsiaTheme="minorEastAsia" w:hAnsi="Times New Roman"/>
                <w:sz w:val="24"/>
                <w:szCs w:val="24"/>
              </w:rPr>
              <w:t>市场</w:t>
            </w:r>
            <w:r w:rsidR="008A6C24" w:rsidRPr="00335A24">
              <w:rPr>
                <w:rFonts w:ascii="Times New Roman" w:eastAsiaTheme="minorEastAsia" w:hAnsi="Times New Roman"/>
                <w:sz w:val="24"/>
                <w:szCs w:val="24"/>
              </w:rPr>
              <w:t>：</w:t>
            </w:r>
            <w:r w:rsidR="00847DD5" w:rsidRPr="00335A24">
              <w:rPr>
                <w:rFonts w:ascii="Times New Roman" w:eastAsiaTheme="minorEastAsia" w:hAnsi="Times New Roman"/>
                <w:sz w:val="24"/>
                <w:szCs w:val="24"/>
              </w:rPr>
              <w:t>受</w:t>
            </w:r>
            <w:r w:rsidR="001E4793" w:rsidRPr="00335A24">
              <w:rPr>
                <w:rFonts w:ascii="Times New Roman" w:eastAsiaTheme="minorEastAsia" w:hAnsi="Times New Roman"/>
                <w:sz w:val="24"/>
                <w:szCs w:val="24"/>
              </w:rPr>
              <w:t>宏观经济</w:t>
            </w:r>
            <w:r w:rsidR="00847DD5" w:rsidRPr="00335A24">
              <w:rPr>
                <w:rFonts w:ascii="Times New Roman" w:eastAsiaTheme="minorEastAsia" w:hAnsi="Times New Roman"/>
                <w:sz w:val="24"/>
                <w:szCs w:val="24"/>
              </w:rPr>
              <w:t>政策</w:t>
            </w:r>
            <w:r w:rsidR="00972BE2" w:rsidRPr="00335A24">
              <w:rPr>
                <w:rFonts w:ascii="Times New Roman" w:eastAsiaTheme="minorEastAsia" w:hAnsi="Times New Roman"/>
                <w:sz w:val="24"/>
                <w:szCs w:val="24"/>
              </w:rPr>
              <w:t>增速放缓</w:t>
            </w:r>
            <w:r w:rsidR="00D842B2" w:rsidRPr="00335A24">
              <w:rPr>
                <w:rFonts w:ascii="Times New Roman" w:eastAsiaTheme="minorEastAsia" w:hAnsi="Times New Roman"/>
                <w:sz w:val="24"/>
                <w:szCs w:val="24"/>
              </w:rPr>
              <w:t>影响</w:t>
            </w:r>
            <w:r w:rsidR="00972BE2" w:rsidRPr="00335A24">
              <w:rPr>
                <w:rFonts w:ascii="Times New Roman" w:eastAsiaTheme="minorEastAsia" w:hAnsi="Times New Roman"/>
                <w:sz w:val="24"/>
                <w:szCs w:val="24"/>
              </w:rPr>
              <w:t>，</w:t>
            </w:r>
            <w:r w:rsidR="00972BE2" w:rsidRPr="00335A24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国内城轨业务从大规模建设阶段转到高质量运营阶段，建设趋势放缓，</w:t>
            </w:r>
            <w:r w:rsidR="00847DD5" w:rsidRPr="00335A24">
              <w:rPr>
                <w:rFonts w:ascii="Times New Roman" w:eastAsiaTheme="minorEastAsia" w:hAnsi="Times New Roman"/>
                <w:sz w:val="24"/>
                <w:szCs w:val="24"/>
              </w:rPr>
              <w:t>前期建设增速有所放缓。</w:t>
            </w:r>
            <w:r w:rsidR="00972BE2" w:rsidRPr="00335A24">
              <w:rPr>
                <w:rFonts w:ascii="Times New Roman" w:eastAsiaTheme="minorEastAsia" w:hAnsi="Times New Roman"/>
                <w:sz w:val="24"/>
                <w:szCs w:val="24"/>
              </w:rPr>
              <w:t>预计</w:t>
            </w:r>
            <w:r w:rsidR="00972BE2" w:rsidRPr="00335A24">
              <w:rPr>
                <w:rFonts w:ascii="Times New Roman" w:eastAsiaTheme="minorEastAsia" w:hAnsi="Times New Roman"/>
                <w:sz w:val="24"/>
                <w:szCs w:val="24"/>
              </w:rPr>
              <w:t>2025</w:t>
            </w:r>
            <w:r w:rsidR="00972BE2" w:rsidRPr="00335A24">
              <w:rPr>
                <w:rFonts w:ascii="Times New Roman" w:eastAsiaTheme="minorEastAsia" w:hAnsi="Times New Roman"/>
                <w:sz w:val="24"/>
                <w:szCs w:val="24"/>
              </w:rPr>
              <w:t>年新开通城轨线路里程较</w:t>
            </w:r>
            <w:r w:rsidR="00972BE2" w:rsidRPr="00335A24">
              <w:rPr>
                <w:rFonts w:ascii="Times New Roman" w:eastAsiaTheme="minorEastAsia" w:hAnsi="Times New Roman"/>
                <w:sz w:val="24"/>
                <w:szCs w:val="24"/>
              </w:rPr>
              <w:t>2024</w:t>
            </w:r>
            <w:r w:rsidR="00972BE2" w:rsidRPr="00335A24">
              <w:rPr>
                <w:rFonts w:ascii="Times New Roman" w:eastAsiaTheme="minorEastAsia" w:hAnsi="Times New Roman"/>
                <w:sz w:val="24"/>
                <w:szCs w:val="24"/>
              </w:rPr>
              <w:t>年有回升，城轨整车新造市场将有恢复性增长，</w:t>
            </w:r>
            <w:r w:rsidR="00083C2B">
              <w:rPr>
                <w:rFonts w:ascii="Times New Roman" w:eastAsiaTheme="minorEastAsia" w:hAnsi="Times New Roman" w:hint="eastAsia"/>
                <w:sz w:val="24"/>
                <w:szCs w:val="24"/>
              </w:rPr>
              <w:t>整体</w:t>
            </w:r>
            <w:r w:rsidR="00972BE2" w:rsidRPr="00335A24">
              <w:rPr>
                <w:rFonts w:ascii="Times New Roman" w:eastAsiaTheme="minorEastAsia" w:hAnsi="Times New Roman"/>
                <w:sz w:val="24"/>
                <w:szCs w:val="24"/>
              </w:rPr>
              <w:t>发展呈现稳定态势。</w:t>
            </w:r>
          </w:p>
          <w:p w:rsidR="00847DD5" w:rsidRPr="00335A24" w:rsidRDefault="00847DD5" w:rsidP="00847DD5">
            <w:pPr>
              <w:spacing w:beforeLines="50" w:before="156" w:line="4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5A24">
              <w:rPr>
                <w:rFonts w:ascii="Times New Roman" w:eastAsiaTheme="minorEastAsia" w:hAnsi="Times New Roman"/>
                <w:sz w:val="24"/>
                <w:szCs w:val="24"/>
              </w:rPr>
              <w:t>（</w:t>
            </w:r>
            <w:r w:rsidRPr="00335A24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Pr="00335A24">
              <w:rPr>
                <w:rFonts w:ascii="Times New Roman" w:eastAsiaTheme="minorEastAsia" w:hAnsi="Times New Roman"/>
                <w:sz w:val="24"/>
                <w:szCs w:val="24"/>
              </w:rPr>
              <w:t>）干线</w:t>
            </w:r>
            <w:r w:rsidR="008A6C24" w:rsidRPr="00335A24">
              <w:rPr>
                <w:rFonts w:ascii="Times New Roman" w:eastAsiaTheme="minorEastAsia" w:hAnsi="Times New Roman"/>
                <w:sz w:val="24"/>
                <w:szCs w:val="24"/>
              </w:rPr>
              <w:t>市场：</w:t>
            </w:r>
            <w:r w:rsidRPr="00335A24">
              <w:rPr>
                <w:rFonts w:ascii="Times New Roman" w:eastAsiaTheme="minorEastAsia" w:hAnsi="Times New Roman"/>
                <w:sz w:val="24"/>
                <w:szCs w:val="24"/>
              </w:rPr>
              <w:t>过去两年干线</w:t>
            </w:r>
            <w:r w:rsidR="00A8538A" w:rsidRPr="00335A24">
              <w:rPr>
                <w:rFonts w:ascii="Times New Roman" w:eastAsiaTheme="minorEastAsia" w:hAnsi="Times New Roman"/>
                <w:sz w:val="24"/>
                <w:szCs w:val="24"/>
              </w:rPr>
              <w:t>市场</w:t>
            </w:r>
            <w:r w:rsidR="001215C3" w:rsidRPr="00335A24">
              <w:rPr>
                <w:rFonts w:ascii="Times New Roman" w:eastAsiaTheme="minorEastAsia" w:hAnsi="Times New Roman"/>
                <w:sz w:val="24"/>
                <w:szCs w:val="24"/>
              </w:rPr>
              <w:t>增速</w:t>
            </w:r>
            <w:r w:rsidR="00083C2B">
              <w:rPr>
                <w:rFonts w:ascii="Times New Roman" w:eastAsiaTheme="minorEastAsia" w:hAnsi="Times New Roman" w:hint="eastAsia"/>
                <w:sz w:val="24"/>
                <w:szCs w:val="24"/>
              </w:rPr>
              <w:t>显著</w:t>
            </w:r>
            <w:r w:rsidRPr="00335A24">
              <w:rPr>
                <w:rFonts w:ascii="Times New Roman" w:eastAsiaTheme="minorEastAsia" w:hAnsi="Times New Roman"/>
                <w:sz w:val="24"/>
                <w:szCs w:val="24"/>
              </w:rPr>
              <w:t>，主要得益于新造业务与维保业务的协同发展</w:t>
            </w:r>
            <w:r w:rsidR="00794789" w:rsidRPr="00335A24">
              <w:rPr>
                <w:rFonts w:ascii="Times New Roman" w:eastAsiaTheme="minorEastAsia" w:hAnsi="Times New Roman"/>
                <w:sz w:val="24"/>
                <w:szCs w:val="24"/>
              </w:rPr>
              <w:t>。</w:t>
            </w:r>
            <w:r w:rsidR="00D842B2" w:rsidRPr="00335A24">
              <w:rPr>
                <w:rFonts w:ascii="Times New Roman" w:eastAsiaTheme="minorEastAsia" w:hAnsi="Times New Roman"/>
                <w:sz w:val="24"/>
                <w:szCs w:val="24"/>
              </w:rPr>
              <w:t>存量车辆进入更新换代周期，</w:t>
            </w:r>
            <w:r w:rsidR="00A8538A" w:rsidRPr="00335A24">
              <w:rPr>
                <w:rFonts w:ascii="Times New Roman" w:eastAsiaTheme="minorEastAsia" w:hAnsi="Times New Roman"/>
                <w:sz w:val="24"/>
                <w:szCs w:val="24"/>
              </w:rPr>
              <w:t>高级修进入密集爆发周期</w:t>
            </w:r>
            <w:r w:rsidR="00D842B2" w:rsidRPr="00335A24">
              <w:rPr>
                <w:rFonts w:ascii="Times New Roman" w:eastAsiaTheme="minorEastAsia" w:hAnsi="Times New Roman"/>
                <w:sz w:val="24"/>
                <w:szCs w:val="24"/>
              </w:rPr>
              <w:t>，产业增长趋势明显</w:t>
            </w:r>
            <w:r w:rsidR="00794789" w:rsidRPr="00335A24">
              <w:rPr>
                <w:rFonts w:ascii="Times New Roman" w:eastAsiaTheme="minorEastAsia" w:hAnsi="Times New Roman"/>
                <w:sz w:val="24"/>
                <w:szCs w:val="24"/>
              </w:rPr>
              <w:t>，</w:t>
            </w:r>
            <w:r w:rsidRPr="00335A24">
              <w:rPr>
                <w:rFonts w:ascii="Times New Roman" w:eastAsiaTheme="minorEastAsia" w:hAnsi="Times New Roman"/>
                <w:sz w:val="24"/>
                <w:szCs w:val="24"/>
              </w:rPr>
              <w:t>当前虽存在部分车辆大修周期延长的情况，</w:t>
            </w:r>
            <w:r w:rsidR="00BD1A96" w:rsidRPr="00335A24">
              <w:rPr>
                <w:rFonts w:ascii="Times New Roman" w:eastAsiaTheme="minorEastAsia" w:hAnsi="Times New Roman"/>
                <w:sz w:val="24"/>
                <w:szCs w:val="24"/>
              </w:rPr>
              <w:t>但高级修以里程周期为主，以时间周期为辅，</w:t>
            </w:r>
            <w:r w:rsidRPr="00335A24">
              <w:rPr>
                <w:rFonts w:ascii="Times New Roman" w:eastAsiaTheme="minorEastAsia" w:hAnsi="Times New Roman"/>
                <w:sz w:val="24"/>
                <w:szCs w:val="24"/>
              </w:rPr>
              <w:t>长期来看维保需求仍将保持稳健增长。</w:t>
            </w:r>
          </w:p>
          <w:p w:rsidR="001911BF" w:rsidRPr="00335A24" w:rsidRDefault="00847DD5" w:rsidP="00F52234">
            <w:pPr>
              <w:spacing w:beforeLines="50" w:before="156" w:line="460" w:lineRule="exact"/>
              <w:ind w:firstLineChars="200" w:firstLine="4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5A24">
              <w:rPr>
                <w:rFonts w:ascii="Times New Roman" w:eastAsiaTheme="minorEastAsia" w:hAnsi="Times New Roman"/>
                <w:sz w:val="24"/>
                <w:szCs w:val="24"/>
              </w:rPr>
              <w:t>海外市场：在国内城轨建设进入相对稳定阶段后，</w:t>
            </w:r>
            <w:r w:rsidR="00B72A6D" w:rsidRPr="00335A24">
              <w:rPr>
                <w:rFonts w:ascii="Times New Roman" w:eastAsiaTheme="minorEastAsia" w:hAnsi="Times New Roman"/>
                <w:sz w:val="24"/>
                <w:szCs w:val="24"/>
              </w:rPr>
              <w:t>公司</w:t>
            </w:r>
            <w:r w:rsidRPr="00335A24">
              <w:rPr>
                <w:rFonts w:ascii="Times New Roman" w:eastAsiaTheme="minorEastAsia" w:hAnsi="Times New Roman"/>
                <w:sz w:val="24"/>
                <w:szCs w:val="24"/>
              </w:rPr>
              <w:t>近年加大海外市场</w:t>
            </w:r>
            <w:r w:rsidR="00A7560B" w:rsidRPr="00335A24">
              <w:rPr>
                <w:rFonts w:ascii="Times New Roman" w:eastAsiaTheme="minorEastAsia" w:hAnsi="Times New Roman"/>
                <w:sz w:val="24"/>
                <w:szCs w:val="24"/>
              </w:rPr>
              <w:t>的资源投入和市场开拓</w:t>
            </w:r>
            <w:r w:rsidR="00083C2B">
              <w:rPr>
                <w:rFonts w:ascii="Times New Roman" w:eastAsiaTheme="minorEastAsia" w:hAnsi="Times New Roman"/>
                <w:sz w:val="24"/>
                <w:szCs w:val="24"/>
              </w:rPr>
              <w:t>力度</w:t>
            </w:r>
            <w:r w:rsidR="00E82D2C" w:rsidRPr="00335A24">
              <w:rPr>
                <w:rFonts w:ascii="Times New Roman" w:eastAsiaTheme="minorEastAsia" w:hAnsi="Times New Roman"/>
                <w:sz w:val="24"/>
                <w:szCs w:val="24"/>
              </w:rPr>
              <w:t>，</w:t>
            </w:r>
            <w:r w:rsidR="00001A3B" w:rsidRPr="00335A24">
              <w:rPr>
                <w:rFonts w:ascii="Times New Roman" w:eastAsiaTheme="minorEastAsia" w:hAnsi="Times New Roman"/>
                <w:sz w:val="24"/>
                <w:szCs w:val="24"/>
              </w:rPr>
              <w:t>目前已在海外设立了</w:t>
            </w:r>
            <w:r w:rsidR="00001A3B" w:rsidRPr="00335A24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  <w:r w:rsidR="00001A3B" w:rsidRPr="00335A24">
              <w:rPr>
                <w:rFonts w:ascii="Times New Roman" w:eastAsiaTheme="minorEastAsia" w:hAnsi="Times New Roman"/>
                <w:sz w:val="24"/>
                <w:szCs w:val="24"/>
              </w:rPr>
              <w:t>家子公司，与阿尔斯通、</w:t>
            </w:r>
            <w:r w:rsidR="00001A3B" w:rsidRPr="00335A24">
              <w:rPr>
                <w:rFonts w:ascii="Times New Roman" w:eastAsiaTheme="minorEastAsia" w:hAnsi="Times New Roman"/>
                <w:sz w:val="24"/>
                <w:szCs w:val="24"/>
              </w:rPr>
              <w:t>CAF</w:t>
            </w:r>
            <w:r w:rsidR="00A472D3">
              <w:rPr>
                <w:rFonts w:ascii="Times New Roman" w:eastAsiaTheme="minorEastAsia" w:hAnsi="Times New Roman"/>
                <w:sz w:val="24"/>
                <w:szCs w:val="24"/>
              </w:rPr>
              <w:t>、</w:t>
            </w:r>
            <w:r w:rsidR="00A472D3" w:rsidRPr="00A472D3">
              <w:rPr>
                <w:rFonts w:ascii="Times New Roman" w:eastAsiaTheme="minorEastAsia" w:hAnsi="Times New Roman" w:hint="eastAsia"/>
                <w:sz w:val="24"/>
                <w:szCs w:val="24"/>
              </w:rPr>
              <w:t>STANDLER</w:t>
            </w:r>
            <w:r w:rsidR="00A472D3" w:rsidRPr="00A472D3">
              <w:rPr>
                <w:rFonts w:ascii="Times New Roman" w:eastAsiaTheme="minorEastAsia" w:hAnsi="Times New Roman" w:hint="eastAsia"/>
                <w:sz w:val="24"/>
                <w:szCs w:val="24"/>
              </w:rPr>
              <w:t>、</w:t>
            </w:r>
            <w:r w:rsidR="00A472D3" w:rsidRPr="00A472D3">
              <w:rPr>
                <w:rFonts w:ascii="Times New Roman" w:eastAsiaTheme="minorEastAsia" w:hAnsi="Times New Roman" w:hint="eastAsia"/>
                <w:sz w:val="24"/>
                <w:szCs w:val="24"/>
              </w:rPr>
              <w:t>SKODA</w:t>
            </w:r>
            <w:r w:rsidR="00001A3B" w:rsidRPr="00335A24">
              <w:rPr>
                <w:rFonts w:ascii="Times New Roman" w:eastAsiaTheme="minorEastAsia" w:hAnsi="Times New Roman"/>
                <w:sz w:val="24"/>
                <w:szCs w:val="24"/>
              </w:rPr>
              <w:t>等国际主机厂建立了紧密合作关系</w:t>
            </w:r>
            <w:r w:rsidR="00A37487" w:rsidRPr="00335A24">
              <w:rPr>
                <w:rFonts w:ascii="Times New Roman" w:eastAsiaTheme="minorEastAsia" w:hAnsi="Times New Roman"/>
                <w:sz w:val="24"/>
                <w:szCs w:val="24"/>
              </w:rPr>
              <w:t>。</w:t>
            </w:r>
            <w:r w:rsidR="00A37487" w:rsidRPr="00335A24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  <w:r w:rsidR="00020454" w:rsidRPr="00335A24">
              <w:rPr>
                <w:rFonts w:ascii="Times New Roman" w:eastAsiaTheme="minorEastAsia" w:hAnsi="Times New Roman"/>
                <w:sz w:val="24"/>
                <w:szCs w:val="24"/>
              </w:rPr>
              <w:t>24</w:t>
            </w:r>
            <w:r w:rsidR="00020454" w:rsidRPr="00335A24">
              <w:rPr>
                <w:rFonts w:ascii="Times New Roman" w:eastAsiaTheme="minorEastAsia" w:hAnsi="Times New Roman"/>
                <w:sz w:val="24"/>
                <w:szCs w:val="24"/>
              </w:rPr>
              <w:t>年海外业务收入</w:t>
            </w:r>
            <w:r w:rsidR="00020454" w:rsidRPr="00335A24">
              <w:rPr>
                <w:rFonts w:ascii="Times New Roman" w:eastAsiaTheme="minorEastAsia" w:hAnsi="Times New Roman"/>
                <w:sz w:val="24"/>
                <w:szCs w:val="24"/>
              </w:rPr>
              <w:t>4.12</w:t>
            </w:r>
            <w:r w:rsidR="00020454" w:rsidRPr="00335A24">
              <w:rPr>
                <w:rFonts w:ascii="Times New Roman" w:eastAsiaTheme="minorEastAsia" w:hAnsi="Times New Roman"/>
                <w:sz w:val="24"/>
                <w:szCs w:val="24"/>
              </w:rPr>
              <w:t>亿元</w:t>
            </w:r>
            <w:r w:rsidR="00F3681D" w:rsidRPr="00335A24">
              <w:rPr>
                <w:rFonts w:ascii="Times New Roman" w:eastAsiaTheme="minorEastAsia" w:hAnsi="Times New Roman"/>
                <w:sz w:val="24"/>
                <w:szCs w:val="24"/>
              </w:rPr>
              <w:t>，</w:t>
            </w:r>
            <w:r w:rsidR="00020454" w:rsidRPr="00335A24">
              <w:rPr>
                <w:rFonts w:ascii="Times New Roman" w:eastAsiaTheme="minorEastAsia" w:hAnsi="Times New Roman"/>
                <w:sz w:val="24"/>
                <w:szCs w:val="24"/>
              </w:rPr>
              <w:t>较上年同期增长</w:t>
            </w:r>
            <w:r w:rsidR="00020454" w:rsidRPr="00335A24">
              <w:rPr>
                <w:rFonts w:ascii="Times New Roman" w:eastAsiaTheme="minorEastAsia" w:hAnsi="Times New Roman"/>
                <w:sz w:val="24"/>
                <w:szCs w:val="24"/>
              </w:rPr>
              <w:t>67.97%</w:t>
            </w:r>
            <w:r w:rsidR="00020454" w:rsidRPr="00335A24">
              <w:rPr>
                <w:rFonts w:ascii="Times New Roman" w:eastAsiaTheme="minorEastAsia" w:hAnsi="Times New Roman"/>
                <w:sz w:val="24"/>
                <w:szCs w:val="24"/>
              </w:rPr>
              <w:t>；</w:t>
            </w:r>
            <w:r w:rsidRPr="00335A24">
              <w:rPr>
                <w:rFonts w:ascii="Times New Roman" w:eastAsiaTheme="minorEastAsia" w:hAnsi="Times New Roman"/>
                <w:sz w:val="24"/>
                <w:szCs w:val="24"/>
              </w:rPr>
              <w:t>2024</w:t>
            </w:r>
            <w:r w:rsidRPr="00335A24">
              <w:rPr>
                <w:rFonts w:ascii="Times New Roman" w:eastAsiaTheme="minorEastAsia" w:hAnsi="Times New Roman"/>
                <w:sz w:val="24"/>
                <w:szCs w:val="24"/>
              </w:rPr>
              <w:t>年新签</w:t>
            </w:r>
            <w:r w:rsidR="000C0B1B" w:rsidRPr="00335A24">
              <w:rPr>
                <w:rFonts w:ascii="Times New Roman" w:eastAsiaTheme="minorEastAsia" w:hAnsi="Times New Roman"/>
                <w:sz w:val="24"/>
                <w:szCs w:val="24"/>
              </w:rPr>
              <w:t>订单</w:t>
            </w:r>
            <w:r w:rsidRPr="00335A24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  <w:r w:rsidR="000C0B1B" w:rsidRPr="00335A24">
              <w:rPr>
                <w:rFonts w:ascii="Times New Roman" w:eastAsiaTheme="minorEastAsia" w:hAnsi="Times New Roman"/>
                <w:sz w:val="24"/>
                <w:szCs w:val="24"/>
              </w:rPr>
              <w:t>.1</w:t>
            </w:r>
            <w:r w:rsidR="0002695E" w:rsidRPr="00335A2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Pr="00335A24">
              <w:rPr>
                <w:rFonts w:ascii="Times New Roman" w:eastAsiaTheme="minorEastAsia" w:hAnsi="Times New Roman"/>
                <w:sz w:val="24"/>
                <w:szCs w:val="24"/>
              </w:rPr>
              <w:t>亿元</w:t>
            </w:r>
            <w:r w:rsidR="0002695E" w:rsidRPr="00335A24">
              <w:rPr>
                <w:rFonts w:ascii="Times New Roman" w:eastAsiaTheme="minorEastAsia" w:hAnsi="Times New Roman"/>
                <w:sz w:val="24"/>
                <w:szCs w:val="24"/>
              </w:rPr>
              <w:t>，较上年同期增长</w:t>
            </w:r>
            <w:r w:rsidR="0002695E" w:rsidRPr="00335A24">
              <w:rPr>
                <w:rFonts w:ascii="Times New Roman" w:eastAsiaTheme="minorEastAsia" w:hAnsi="Times New Roman"/>
                <w:sz w:val="24"/>
                <w:szCs w:val="24"/>
              </w:rPr>
              <w:t>50.90%</w:t>
            </w:r>
            <w:r w:rsidR="00466A9A" w:rsidRPr="00335A24">
              <w:rPr>
                <w:rFonts w:ascii="Times New Roman" w:eastAsiaTheme="minorEastAsia" w:hAnsi="Times New Roman"/>
                <w:sz w:val="24"/>
                <w:szCs w:val="24"/>
              </w:rPr>
              <w:t>。</w:t>
            </w:r>
            <w:r w:rsidR="00DD4751" w:rsidRPr="00335A24">
              <w:rPr>
                <w:rFonts w:ascii="Times New Roman" w:eastAsiaTheme="minorEastAsia" w:hAnsi="Times New Roman"/>
                <w:sz w:val="24"/>
                <w:szCs w:val="24"/>
              </w:rPr>
              <w:t>截止</w:t>
            </w:r>
            <w:r w:rsidR="00DD4751" w:rsidRPr="00335A24">
              <w:rPr>
                <w:rFonts w:ascii="Times New Roman" w:eastAsiaTheme="minorEastAsia" w:hAnsi="Times New Roman"/>
                <w:sz w:val="24"/>
                <w:szCs w:val="24"/>
              </w:rPr>
              <w:t>2025</w:t>
            </w:r>
            <w:r w:rsidR="00DD4751" w:rsidRPr="00335A24">
              <w:rPr>
                <w:rFonts w:ascii="Times New Roman" w:eastAsiaTheme="minorEastAsia" w:hAnsi="Times New Roman"/>
                <w:sz w:val="24"/>
                <w:szCs w:val="24"/>
              </w:rPr>
              <w:t>年一季度末，轨交主业在手订单</w:t>
            </w:r>
            <w:r w:rsidR="00C85B68" w:rsidRPr="00335A24">
              <w:rPr>
                <w:rFonts w:ascii="Times New Roman" w:eastAsiaTheme="minorEastAsia" w:hAnsi="Times New Roman"/>
                <w:sz w:val="24"/>
                <w:szCs w:val="24"/>
              </w:rPr>
              <w:t>金额为</w:t>
            </w:r>
            <w:r w:rsidR="00DD4751" w:rsidRPr="00335A24">
              <w:rPr>
                <w:rFonts w:ascii="Times New Roman" w:eastAsiaTheme="minorEastAsia" w:hAnsi="Times New Roman"/>
                <w:sz w:val="24"/>
                <w:szCs w:val="24"/>
              </w:rPr>
              <w:t>79.71</w:t>
            </w:r>
            <w:r w:rsidR="00DD4751" w:rsidRPr="00335A24">
              <w:rPr>
                <w:rFonts w:ascii="Times New Roman" w:eastAsiaTheme="minorEastAsia" w:hAnsi="Times New Roman"/>
                <w:sz w:val="24"/>
                <w:szCs w:val="24"/>
              </w:rPr>
              <w:t>亿元，其中海外业务订单占比约为</w:t>
            </w:r>
            <w:r w:rsidR="00DD4751" w:rsidRPr="00335A24">
              <w:rPr>
                <w:rFonts w:ascii="Times New Roman" w:eastAsiaTheme="minorEastAsia" w:hAnsi="Times New Roman"/>
                <w:sz w:val="24"/>
                <w:szCs w:val="24"/>
              </w:rPr>
              <w:t>38%</w:t>
            </w:r>
            <w:r w:rsidR="00DD4751" w:rsidRPr="00335A24">
              <w:rPr>
                <w:rFonts w:ascii="Times New Roman" w:eastAsiaTheme="minorEastAsia" w:hAnsi="Times New Roman"/>
                <w:sz w:val="24"/>
                <w:szCs w:val="24"/>
              </w:rPr>
              <w:t>。</w:t>
            </w:r>
            <w:r w:rsidR="00466A9A" w:rsidRPr="00335A24">
              <w:rPr>
                <w:rFonts w:ascii="Times New Roman" w:eastAsiaTheme="minorEastAsia" w:hAnsi="Times New Roman"/>
                <w:sz w:val="24"/>
                <w:szCs w:val="24"/>
              </w:rPr>
              <w:t>海外市场</w:t>
            </w:r>
            <w:r w:rsidR="00083C2B">
              <w:rPr>
                <w:rFonts w:ascii="Times New Roman" w:eastAsiaTheme="minorEastAsia" w:hAnsi="Times New Roman" w:hint="eastAsia"/>
                <w:sz w:val="24"/>
                <w:szCs w:val="24"/>
              </w:rPr>
              <w:t>作为</w:t>
            </w:r>
            <w:r w:rsidR="00083C2B">
              <w:rPr>
                <w:rFonts w:ascii="Times New Roman" w:eastAsiaTheme="minorEastAsia" w:hAnsi="Times New Roman"/>
                <w:sz w:val="24"/>
                <w:szCs w:val="24"/>
              </w:rPr>
              <w:t>公司战略重点拓展的方向，</w:t>
            </w:r>
            <w:r w:rsidR="00466A9A" w:rsidRPr="00335A24">
              <w:rPr>
                <w:rFonts w:ascii="Times New Roman" w:eastAsiaTheme="minorEastAsia" w:hAnsi="Times New Roman"/>
                <w:sz w:val="24"/>
                <w:szCs w:val="24"/>
              </w:rPr>
              <w:t>未来</w:t>
            </w:r>
            <w:r w:rsidR="000023D5">
              <w:rPr>
                <w:rFonts w:ascii="Times New Roman" w:eastAsiaTheme="minorEastAsia" w:hAnsi="Times New Roman"/>
                <w:sz w:val="24"/>
                <w:szCs w:val="24"/>
              </w:rPr>
              <w:t>将成为重要</w:t>
            </w:r>
            <w:r w:rsidR="00466A9A" w:rsidRPr="00335A24">
              <w:rPr>
                <w:rFonts w:ascii="Times New Roman" w:eastAsiaTheme="minorEastAsia" w:hAnsi="Times New Roman"/>
                <w:sz w:val="24"/>
                <w:szCs w:val="24"/>
              </w:rPr>
              <w:t>的增长点，产品</w:t>
            </w:r>
            <w:r w:rsidR="00B839CF">
              <w:rPr>
                <w:rFonts w:ascii="Times New Roman" w:eastAsiaTheme="minorEastAsia" w:hAnsi="Times New Roman"/>
                <w:sz w:val="24"/>
                <w:szCs w:val="24"/>
              </w:rPr>
              <w:t>已</w:t>
            </w:r>
            <w:r w:rsidR="00A7560B" w:rsidRPr="00335A24">
              <w:rPr>
                <w:rFonts w:ascii="Times New Roman" w:eastAsiaTheme="minorEastAsia" w:hAnsi="Times New Roman"/>
                <w:sz w:val="24"/>
                <w:szCs w:val="24"/>
              </w:rPr>
              <w:t>从</w:t>
            </w:r>
            <w:r w:rsidR="00466A9A" w:rsidRPr="00335A24">
              <w:rPr>
                <w:rFonts w:ascii="Times New Roman" w:eastAsiaTheme="minorEastAsia" w:hAnsi="Times New Roman"/>
                <w:sz w:val="24"/>
                <w:szCs w:val="24"/>
              </w:rPr>
              <w:t>车门</w:t>
            </w:r>
            <w:r w:rsidR="00A7560B" w:rsidRPr="00335A24">
              <w:rPr>
                <w:rFonts w:ascii="Times New Roman" w:eastAsiaTheme="minorEastAsia" w:hAnsi="Times New Roman"/>
                <w:sz w:val="24"/>
                <w:szCs w:val="24"/>
              </w:rPr>
              <w:t>拓展到</w:t>
            </w:r>
            <w:r w:rsidR="00466A9A" w:rsidRPr="00335A24">
              <w:rPr>
                <w:rFonts w:ascii="Times New Roman" w:eastAsiaTheme="minorEastAsia" w:hAnsi="Times New Roman"/>
                <w:sz w:val="24"/>
                <w:szCs w:val="24"/>
              </w:rPr>
              <w:t>安全门、内装等领域。</w:t>
            </w:r>
          </w:p>
          <w:p w:rsidR="00847DD5" w:rsidRPr="00335A24" w:rsidRDefault="00847DD5" w:rsidP="00847DD5">
            <w:pPr>
              <w:spacing w:beforeLines="50" w:before="156" w:line="460" w:lineRule="exact"/>
              <w:ind w:firstLineChars="200" w:firstLine="4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5A24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  <w:r w:rsidRPr="00335A24">
              <w:rPr>
                <w:rFonts w:ascii="Times New Roman" w:eastAsiaTheme="minorEastAsia" w:hAnsi="Times New Roman"/>
                <w:sz w:val="24"/>
                <w:szCs w:val="24"/>
              </w:rPr>
              <w:t>、</w:t>
            </w:r>
            <w:r w:rsidR="00AD5092" w:rsidRPr="00335A24">
              <w:rPr>
                <w:rFonts w:ascii="Times New Roman" w:eastAsiaTheme="minorEastAsia" w:hAnsi="Times New Roman"/>
                <w:sz w:val="24"/>
                <w:szCs w:val="24"/>
              </w:rPr>
              <w:t>请介绍一下</w:t>
            </w:r>
            <w:r w:rsidR="00DE7482" w:rsidRPr="00335A24">
              <w:rPr>
                <w:rFonts w:ascii="Times New Roman" w:eastAsiaTheme="minorEastAsia" w:hAnsi="Times New Roman"/>
                <w:sz w:val="24"/>
                <w:szCs w:val="24"/>
              </w:rPr>
              <w:t>公司</w:t>
            </w:r>
            <w:r w:rsidRPr="00335A24">
              <w:rPr>
                <w:rFonts w:ascii="Times New Roman" w:eastAsiaTheme="minorEastAsia" w:hAnsi="Times New Roman"/>
                <w:sz w:val="24"/>
                <w:szCs w:val="24"/>
              </w:rPr>
              <w:t>新能源汽车业务</w:t>
            </w:r>
            <w:r w:rsidR="001E5407" w:rsidRPr="00335A24">
              <w:rPr>
                <w:rFonts w:ascii="Times New Roman" w:eastAsiaTheme="minorEastAsia" w:hAnsi="Times New Roman"/>
                <w:sz w:val="24"/>
                <w:szCs w:val="24"/>
              </w:rPr>
              <w:t>发展如何</w:t>
            </w:r>
            <w:r w:rsidRPr="00335A24">
              <w:rPr>
                <w:rFonts w:ascii="Times New Roman" w:eastAsiaTheme="minorEastAsia" w:hAnsi="Times New Roman"/>
                <w:sz w:val="24"/>
                <w:szCs w:val="24"/>
              </w:rPr>
              <w:t>？主要合作的车企有哪些？</w:t>
            </w:r>
          </w:p>
          <w:p w:rsidR="00093189" w:rsidRPr="00335A24" w:rsidRDefault="00A130AD" w:rsidP="00847DD5">
            <w:pPr>
              <w:spacing w:line="360" w:lineRule="auto"/>
              <w:ind w:firstLineChars="200" w:firstLine="4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5A24">
              <w:rPr>
                <w:rFonts w:ascii="Times New Roman" w:eastAsiaTheme="minorEastAsia" w:hAnsi="Times New Roman"/>
                <w:sz w:val="24"/>
                <w:szCs w:val="24"/>
              </w:rPr>
              <w:t>答：</w:t>
            </w:r>
            <w:r w:rsidRPr="00335A24">
              <w:rPr>
                <w:rFonts w:ascii="Times New Roman" w:eastAsiaTheme="minorEastAsia" w:hAnsi="Times New Roman"/>
                <w:sz w:val="24"/>
                <w:szCs w:val="24"/>
              </w:rPr>
              <w:t>2024</w:t>
            </w:r>
            <w:r w:rsidRPr="00335A24">
              <w:rPr>
                <w:rFonts w:ascii="Times New Roman" w:eastAsiaTheme="minorEastAsia" w:hAnsi="Times New Roman"/>
                <w:sz w:val="24"/>
                <w:szCs w:val="24"/>
              </w:rPr>
              <w:t>年度，公司新能源汽车零部件实现收入</w:t>
            </w:r>
            <w:r w:rsidRPr="00335A24">
              <w:rPr>
                <w:rFonts w:ascii="Times New Roman" w:eastAsiaTheme="minorEastAsia" w:hAnsi="Times New Roman"/>
                <w:sz w:val="24"/>
                <w:szCs w:val="24"/>
              </w:rPr>
              <w:t>80,237.83</w:t>
            </w:r>
            <w:r w:rsidRPr="00335A24">
              <w:rPr>
                <w:rFonts w:ascii="Times New Roman" w:eastAsiaTheme="minorEastAsia" w:hAnsi="Times New Roman"/>
                <w:sz w:val="24"/>
                <w:szCs w:val="24"/>
              </w:rPr>
              <w:t>万元，产品主要包括充电总成、高压线束及高压模块三大品类。</w:t>
            </w:r>
            <w:r w:rsidR="009E0097">
              <w:rPr>
                <w:rFonts w:ascii="Times New Roman" w:eastAsiaTheme="minorEastAsia" w:hAnsi="Times New Roman" w:hint="eastAsia"/>
                <w:sz w:val="24"/>
                <w:szCs w:val="24"/>
              </w:rPr>
              <w:t>该业务</w:t>
            </w:r>
            <w:r w:rsidR="00071E16" w:rsidRPr="00335A24">
              <w:rPr>
                <w:rFonts w:ascii="Times New Roman" w:eastAsiaTheme="minorEastAsia" w:hAnsi="Times New Roman"/>
                <w:sz w:val="24"/>
                <w:szCs w:val="24"/>
              </w:rPr>
              <w:t>业务</w:t>
            </w:r>
            <w:r w:rsidR="009E0097">
              <w:rPr>
                <w:rFonts w:ascii="Times New Roman" w:eastAsiaTheme="minorEastAsia" w:hAnsi="Times New Roman" w:hint="eastAsia"/>
                <w:sz w:val="24"/>
                <w:szCs w:val="24"/>
              </w:rPr>
              <w:t>作为</w:t>
            </w:r>
            <w:r w:rsidR="00071E16" w:rsidRPr="00335A24">
              <w:rPr>
                <w:rFonts w:ascii="Times New Roman" w:eastAsiaTheme="minorEastAsia" w:hAnsi="Times New Roman"/>
                <w:sz w:val="24"/>
                <w:szCs w:val="24"/>
              </w:rPr>
              <w:t>公司</w:t>
            </w:r>
            <w:r w:rsidR="00093189" w:rsidRPr="00335A24">
              <w:rPr>
                <w:rFonts w:ascii="Times New Roman" w:eastAsiaTheme="minorEastAsia" w:hAnsi="Times New Roman"/>
                <w:sz w:val="24"/>
                <w:szCs w:val="24"/>
              </w:rPr>
              <w:t>“</w:t>
            </w:r>
            <w:r w:rsidR="00093189" w:rsidRPr="00335A24">
              <w:rPr>
                <w:rFonts w:ascii="Times New Roman" w:eastAsiaTheme="minorEastAsia" w:hAnsi="Times New Roman"/>
                <w:sz w:val="24"/>
                <w:szCs w:val="24"/>
              </w:rPr>
              <w:t>第二增长曲线</w:t>
            </w:r>
            <w:r w:rsidR="00093189" w:rsidRPr="00335A24">
              <w:rPr>
                <w:rFonts w:ascii="Times New Roman" w:eastAsiaTheme="minorEastAsia" w:hAnsi="Times New Roman"/>
                <w:sz w:val="24"/>
                <w:szCs w:val="24"/>
              </w:rPr>
              <w:t>”</w:t>
            </w:r>
            <w:r w:rsidR="00093189" w:rsidRPr="00335A24">
              <w:rPr>
                <w:rFonts w:ascii="Times New Roman" w:eastAsiaTheme="minorEastAsia" w:hAnsi="Times New Roman"/>
                <w:sz w:val="24"/>
                <w:szCs w:val="24"/>
              </w:rPr>
              <w:t>的战略</w:t>
            </w:r>
            <w:r w:rsidR="009E0097">
              <w:rPr>
                <w:rFonts w:ascii="Times New Roman" w:eastAsiaTheme="minorEastAsia" w:hAnsi="Times New Roman" w:hint="eastAsia"/>
                <w:sz w:val="24"/>
                <w:szCs w:val="24"/>
              </w:rPr>
              <w:t>布局</w:t>
            </w:r>
            <w:r w:rsidR="00093189" w:rsidRPr="00335A24">
              <w:rPr>
                <w:rFonts w:ascii="Times New Roman" w:eastAsiaTheme="minorEastAsia" w:hAnsi="Times New Roman"/>
                <w:sz w:val="24"/>
                <w:szCs w:val="24"/>
              </w:rPr>
              <w:t>，</w:t>
            </w:r>
            <w:r w:rsidR="00847DD5" w:rsidRPr="00335A24">
              <w:rPr>
                <w:rFonts w:ascii="Times New Roman" w:eastAsiaTheme="minorEastAsia" w:hAnsi="Times New Roman"/>
                <w:sz w:val="24"/>
                <w:szCs w:val="24"/>
              </w:rPr>
              <w:t>近年</w:t>
            </w:r>
            <w:r w:rsidR="003530AD" w:rsidRPr="00335A24">
              <w:rPr>
                <w:rFonts w:ascii="Times New Roman" w:eastAsiaTheme="minorEastAsia" w:hAnsi="Times New Roman"/>
                <w:sz w:val="24"/>
                <w:szCs w:val="24"/>
              </w:rPr>
              <w:t>来</w:t>
            </w:r>
            <w:r w:rsidR="00847DD5" w:rsidRPr="00335A24">
              <w:rPr>
                <w:rFonts w:ascii="Times New Roman" w:eastAsiaTheme="minorEastAsia" w:hAnsi="Times New Roman"/>
                <w:sz w:val="24"/>
                <w:szCs w:val="24"/>
              </w:rPr>
              <w:t>受行业竞争加剧及</w:t>
            </w:r>
            <w:r w:rsidR="00047CE6" w:rsidRPr="00335A24">
              <w:rPr>
                <w:rFonts w:ascii="Times New Roman" w:eastAsiaTheme="minorEastAsia" w:hAnsi="Times New Roman"/>
                <w:sz w:val="24"/>
                <w:szCs w:val="24"/>
              </w:rPr>
              <w:t>前期</w:t>
            </w:r>
            <w:r w:rsidR="00847DD5" w:rsidRPr="00335A24">
              <w:rPr>
                <w:rFonts w:ascii="Times New Roman" w:eastAsiaTheme="minorEastAsia" w:hAnsi="Times New Roman"/>
                <w:sz w:val="24"/>
                <w:szCs w:val="24"/>
              </w:rPr>
              <w:t>资源投入不足影响，</w:t>
            </w:r>
            <w:r w:rsidR="00047CE6" w:rsidRPr="00335A24">
              <w:rPr>
                <w:rFonts w:ascii="Times New Roman" w:eastAsiaTheme="minorEastAsia" w:hAnsi="Times New Roman"/>
                <w:sz w:val="24"/>
                <w:szCs w:val="24"/>
              </w:rPr>
              <w:t>营业</w:t>
            </w:r>
            <w:r w:rsidR="00847DD5" w:rsidRPr="00335A24">
              <w:rPr>
                <w:rFonts w:ascii="Times New Roman" w:eastAsiaTheme="minorEastAsia" w:hAnsi="Times New Roman"/>
                <w:sz w:val="24"/>
                <w:szCs w:val="24"/>
              </w:rPr>
              <w:t>收入及盈利水平未达预期。</w:t>
            </w:r>
            <w:r w:rsidR="00F3681D" w:rsidRPr="00335A24">
              <w:rPr>
                <w:rFonts w:ascii="Times New Roman" w:eastAsiaTheme="minorEastAsia" w:hAnsi="Times New Roman"/>
                <w:sz w:val="24"/>
                <w:szCs w:val="24"/>
              </w:rPr>
              <w:t>当前</w:t>
            </w:r>
            <w:r w:rsidR="00921D64">
              <w:rPr>
                <w:rFonts w:ascii="Times New Roman" w:eastAsiaTheme="minorEastAsia" w:hAnsi="Times New Roman"/>
                <w:sz w:val="24"/>
                <w:szCs w:val="24"/>
              </w:rPr>
              <w:t>公司正进行新一轮战略规划修编，</w:t>
            </w:r>
            <w:r w:rsidR="00847DD5" w:rsidRPr="00335A24">
              <w:rPr>
                <w:rFonts w:ascii="Times New Roman" w:eastAsiaTheme="minorEastAsia" w:hAnsi="Times New Roman"/>
                <w:sz w:val="24"/>
                <w:szCs w:val="24"/>
              </w:rPr>
              <w:t>将</w:t>
            </w:r>
            <w:r w:rsidR="00921D64">
              <w:rPr>
                <w:rFonts w:ascii="Times New Roman" w:eastAsiaTheme="minorEastAsia" w:hAnsi="Times New Roman"/>
                <w:sz w:val="24"/>
                <w:szCs w:val="24"/>
              </w:rPr>
              <w:t>进一步</w:t>
            </w:r>
            <w:r w:rsidR="00847DD5" w:rsidRPr="00335A24">
              <w:rPr>
                <w:rFonts w:ascii="Times New Roman" w:eastAsiaTheme="minorEastAsia" w:hAnsi="Times New Roman"/>
                <w:sz w:val="24"/>
                <w:szCs w:val="24"/>
              </w:rPr>
              <w:t>加大该</w:t>
            </w:r>
            <w:r w:rsidR="00921D64">
              <w:rPr>
                <w:rFonts w:ascii="Times New Roman" w:eastAsiaTheme="minorEastAsia" w:hAnsi="Times New Roman" w:hint="eastAsia"/>
                <w:sz w:val="24"/>
                <w:szCs w:val="24"/>
              </w:rPr>
              <w:t>产</w:t>
            </w:r>
            <w:r w:rsidR="00921D64">
              <w:rPr>
                <w:rFonts w:ascii="Times New Roman" w:eastAsiaTheme="minorEastAsia" w:hAnsi="Times New Roman"/>
                <w:sz w:val="24"/>
                <w:szCs w:val="24"/>
              </w:rPr>
              <w:t>业</w:t>
            </w:r>
            <w:r w:rsidR="00047CE6" w:rsidRPr="00335A24">
              <w:rPr>
                <w:rFonts w:ascii="Times New Roman" w:eastAsiaTheme="minorEastAsia" w:hAnsi="Times New Roman"/>
                <w:sz w:val="24"/>
                <w:szCs w:val="24"/>
              </w:rPr>
              <w:t>的</w:t>
            </w:r>
            <w:r w:rsidR="00847DD5" w:rsidRPr="00335A24">
              <w:rPr>
                <w:rFonts w:ascii="Times New Roman" w:eastAsiaTheme="minorEastAsia" w:hAnsi="Times New Roman"/>
                <w:sz w:val="24"/>
                <w:szCs w:val="24"/>
              </w:rPr>
              <w:t>资源投入</w:t>
            </w:r>
            <w:r w:rsidR="00921D64">
              <w:rPr>
                <w:rFonts w:ascii="Times New Roman" w:eastAsiaTheme="minorEastAsia" w:hAnsi="Times New Roman"/>
                <w:sz w:val="24"/>
                <w:szCs w:val="24"/>
              </w:rPr>
              <w:t>和政策倾斜</w:t>
            </w:r>
            <w:r w:rsidR="00847DD5" w:rsidRPr="00335A24">
              <w:rPr>
                <w:rFonts w:ascii="Times New Roman" w:eastAsiaTheme="minorEastAsia" w:hAnsi="Times New Roman"/>
                <w:sz w:val="24"/>
                <w:szCs w:val="24"/>
              </w:rPr>
              <w:t>，</w:t>
            </w:r>
            <w:r w:rsidR="00AD07DA">
              <w:rPr>
                <w:rFonts w:ascii="Times New Roman" w:eastAsiaTheme="minorEastAsia" w:hAnsi="Times New Roman"/>
                <w:sz w:val="24"/>
                <w:szCs w:val="24"/>
              </w:rPr>
              <w:t>力争</w:t>
            </w:r>
            <w:r w:rsidR="00EB7E76" w:rsidRPr="00335A24">
              <w:rPr>
                <w:rFonts w:ascii="Times New Roman" w:eastAsiaTheme="minorEastAsia" w:hAnsi="Times New Roman"/>
                <w:sz w:val="24"/>
                <w:szCs w:val="24"/>
              </w:rPr>
              <w:t>实现</w:t>
            </w:r>
            <w:r w:rsidR="00921D64">
              <w:rPr>
                <w:rFonts w:ascii="Times New Roman" w:eastAsiaTheme="minorEastAsia" w:hAnsi="Times New Roman" w:hint="eastAsia"/>
                <w:sz w:val="24"/>
                <w:szCs w:val="24"/>
              </w:rPr>
              <w:t>预期</w:t>
            </w:r>
            <w:r w:rsidR="00AD07DA">
              <w:rPr>
                <w:rFonts w:ascii="Times New Roman" w:eastAsiaTheme="minorEastAsia" w:hAnsi="Times New Roman" w:hint="eastAsia"/>
                <w:sz w:val="24"/>
                <w:szCs w:val="24"/>
              </w:rPr>
              <w:t>战略</w:t>
            </w:r>
            <w:r w:rsidR="00EB7E76" w:rsidRPr="00335A24">
              <w:rPr>
                <w:rFonts w:ascii="Times New Roman" w:eastAsiaTheme="minorEastAsia" w:hAnsi="Times New Roman"/>
                <w:sz w:val="24"/>
                <w:szCs w:val="24"/>
              </w:rPr>
              <w:t>目标。</w:t>
            </w:r>
            <w:r w:rsidR="00F3681D" w:rsidRPr="00335A24">
              <w:rPr>
                <w:rFonts w:ascii="Times New Roman" w:eastAsiaTheme="minorEastAsia" w:hAnsi="Times New Roman"/>
                <w:sz w:val="24"/>
                <w:szCs w:val="24"/>
              </w:rPr>
              <w:t>目前</w:t>
            </w:r>
            <w:r w:rsidR="001E5407" w:rsidRPr="00335A24">
              <w:rPr>
                <w:rFonts w:ascii="Times New Roman" w:eastAsiaTheme="minorEastAsia" w:hAnsi="Times New Roman"/>
                <w:sz w:val="24"/>
                <w:szCs w:val="24"/>
              </w:rPr>
              <w:t>主要合作车企有比亚迪、上汽、一汽、长城、吉利、奇瑞等传统车企，</w:t>
            </w:r>
            <w:r w:rsidR="00921D64">
              <w:rPr>
                <w:rFonts w:ascii="Times New Roman" w:eastAsiaTheme="minorEastAsia" w:hAnsi="Times New Roman"/>
                <w:sz w:val="24"/>
                <w:szCs w:val="24"/>
              </w:rPr>
              <w:t>与其他</w:t>
            </w:r>
            <w:r w:rsidR="001E5407" w:rsidRPr="00335A24">
              <w:rPr>
                <w:rFonts w:ascii="Times New Roman" w:eastAsiaTheme="minorEastAsia" w:hAnsi="Times New Roman"/>
                <w:sz w:val="24"/>
                <w:szCs w:val="24"/>
              </w:rPr>
              <w:t>新势力</w:t>
            </w:r>
            <w:r w:rsidR="00CA6D48" w:rsidRPr="00335A24">
              <w:rPr>
                <w:rFonts w:ascii="Times New Roman" w:eastAsiaTheme="minorEastAsia" w:hAnsi="Times New Roman"/>
                <w:sz w:val="24"/>
                <w:szCs w:val="24"/>
              </w:rPr>
              <w:t>车企</w:t>
            </w:r>
            <w:r w:rsidR="00921D64">
              <w:rPr>
                <w:rFonts w:ascii="Times New Roman" w:eastAsiaTheme="minorEastAsia" w:hAnsi="Times New Roman"/>
                <w:sz w:val="24"/>
                <w:szCs w:val="24"/>
              </w:rPr>
              <w:t>的</w:t>
            </w:r>
            <w:r w:rsidR="001E5407" w:rsidRPr="00335A24">
              <w:rPr>
                <w:rFonts w:ascii="Times New Roman" w:eastAsiaTheme="minorEastAsia" w:hAnsi="Times New Roman"/>
                <w:sz w:val="24"/>
                <w:szCs w:val="24"/>
              </w:rPr>
              <w:t>合作也</w:t>
            </w:r>
            <w:r w:rsidR="00921D64">
              <w:rPr>
                <w:rFonts w:ascii="Times New Roman" w:eastAsiaTheme="minorEastAsia" w:hAnsi="Times New Roman"/>
                <w:sz w:val="24"/>
                <w:szCs w:val="24"/>
              </w:rPr>
              <w:t>正</w:t>
            </w:r>
            <w:r w:rsidR="00CA6D48" w:rsidRPr="00335A24">
              <w:rPr>
                <w:rFonts w:ascii="Times New Roman" w:eastAsiaTheme="minorEastAsia" w:hAnsi="Times New Roman"/>
                <w:sz w:val="24"/>
                <w:szCs w:val="24"/>
              </w:rPr>
              <w:t>在</w:t>
            </w:r>
            <w:r w:rsidR="00921D64">
              <w:rPr>
                <w:rFonts w:ascii="Times New Roman" w:eastAsiaTheme="minorEastAsia" w:hAnsi="Times New Roman" w:hint="eastAsia"/>
                <w:sz w:val="24"/>
                <w:szCs w:val="24"/>
              </w:rPr>
              <w:t>洽谈中</w:t>
            </w:r>
            <w:r w:rsidR="00872885">
              <w:rPr>
                <w:rFonts w:ascii="Times New Roman" w:eastAsiaTheme="minorEastAsia" w:hAnsi="Times New Roman"/>
                <w:sz w:val="24"/>
                <w:szCs w:val="24"/>
              </w:rPr>
              <w:t>，</w:t>
            </w:r>
            <w:r w:rsidR="001E5407" w:rsidRPr="00335A24">
              <w:rPr>
                <w:rFonts w:ascii="Times New Roman" w:eastAsiaTheme="minorEastAsia" w:hAnsi="Times New Roman"/>
                <w:sz w:val="24"/>
                <w:szCs w:val="24"/>
              </w:rPr>
              <w:t>理想</w:t>
            </w:r>
            <w:r w:rsidR="00233034" w:rsidRPr="00335A24">
              <w:rPr>
                <w:rFonts w:ascii="Times New Roman" w:eastAsiaTheme="minorEastAsia" w:hAnsi="Times New Roman"/>
                <w:sz w:val="24"/>
                <w:szCs w:val="24"/>
              </w:rPr>
              <w:t>汽车</w:t>
            </w:r>
            <w:r w:rsidR="00921D64">
              <w:rPr>
                <w:rFonts w:ascii="Times New Roman" w:eastAsiaTheme="minorEastAsia" w:hAnsi="Times New Roman"/>
                <w:sz w:val="24"/>
                <w:szCs w:val="24"/>
              </w:rPr>
              <w:t>已</w:t>
            </w:r>
            <w:r w:rsidR="00921D64">
              <w:rPr>
                <w:rFonts w:ascii="Times New Roman" w:eastAsiaTheme="minorEastAsia" w:hAnsi="Times New Roman" w:hint="eastAsia"/>
                <w:sz w:val="24"/>
                <w:szCs w:val="24"/>
              </w:rPr>
              <w:t>实现</w:t>
            </w:r>
            <w:r w:rsidR="00921D64">
              <w:rPr>
                <w:rFonts w:ascii="Times New Roman" w:eastAsiaTheme="minorEastAsia" w:hAnsi="Times New Roman"/>
                <w:sz w:val="24"/>
                <w:szCs w:val="24"/>
              </w:rPr>
              <w:t>产品定点和销售</w:t>
            </w:r>
            <w:r w:rsidR="001E5407" w:rsidRPr="00335A24">
              <w:rPr>
                <w:rFonts w:ascii="Times New Roman" w:eastAsiaTheme="minorEastAsia" w:hAnsi="Times New Roman"/>
                <w:sz w:val="24"/>
                <w:szCs w:val="24"/>
              </w:rPr>
              <w:t>。</w:t>
            </w:r>
          </w:p>
          <w:p w:rsidR="00847DD5" w:rsidRPr="00335A24" w:rsidRDefault="00847DD5" w:rsidP="00847DD5">
            <w:pPr>
              <w:spacing w:line="360" w:lineRule="auto"/>
              <w:ind w:firstLineChars="200" w:firstLine="4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5A24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  <w:r w:rsidRPr="00335A24">
              <w:rPr>
                <w:rFonts w:ascii="Times New Roman" w:eastAsiaTheme="minorEastAsia" w:hAnsi="Times New Roman"/>
                <w:sz w:val="24"/>
                <w:szCs w:val="24"/>
              </w:rPr>
              <w:t>、</w:t>
            </w:r>
            <w:r w:rsidR="00AD5092" w:rsidRPr="00335A24">
              <w:rPr>
                <w:rFonts w:ascii="Times New Roman" w:eastAsiaTheme="minorEastAsia" w:hAnsi="Times New Roman"/>
                <w:sz w:val="24"/>
                <w:szCs w:val="24"/>
              </w:rPr>
              <w:t>请介绍一下</w:t>
            </w:r>
            <w:r w:rsidR="00DE7482" w:rsidRPr="00335A24">
              <w:rPr>
                <w:rFonts w:ascii="Times New Roman" w:eastAsiaTheme="minorEastAsia" w:hAnsi="Times New Roman"/>
                <w:sz w:val="24"/>
                <w:szCs w:val="24"/>
              </w:rPr>
              <w:t>公司</w:t>
            </w:r>
            <w:r w:rsidRPr="00335A24">
              <w:rPr>
                <w:rFonts w:ascii="Times New Roman" w:eastAsiaTheme="minorEastAsia" w:hAnsi="Times New Roman"/>
                <w:sz w:val="24"/>
                <w:szCs w:val="24"/>
              </w:rPr>
              <w:t>智能健康业务的当前进展如何？</w:t>
            </w:r>
          </w:p>
          <w:p w:rsidR="00972BE2" w:rsidRPr="00335A24" w:rsidRDefault="00AD5092" w:rsidP="00847DD5">
            <w:pPr>
              <w:spacing w:line="360" w:lineRule="auto"/>
              <w:ind w:firstLineChars="200" w:firstLine="4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5A24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答：</w:t>
            </w:r>
            <w:r w:rsidR="00D77BA3" w:rsidRPr="00335A24">
              <w:rPr>
                <w:rFonts w:ascii="Times New Roman" w:eastAsiaTheme="minorEastAsia" w:hAnsi="Times New Roman"/>
                <w:sz w:val="24"/>
                <w:szCs w:val="24"/>
              </w:rPr>
              <w:t>随着人口老龄化的加速，中国养老市场正面临前所未有的挑战与机遇。</w:t>
            </w:r>
            <w:r w:rsidR="00D3609C">
              <w:rPr>
                <w:rFonts w:ascii="Times New Roman" w:eastAsiaTheme="minorEastAsia" w:hAnsi="Times New Roman" w:hint="eastAsia"/>
                <w:sz w:val="24"/>
                <w:szCs w:val="24"/>
              </w:rPr>
              <w:t>预计“十四五”期间，</w:t>
            </w:r>
            <w:r w:rsidR="00D77BA3" w:rsidRPr="00335A24">
              <w:rPr>
                <w:rFonts w:ascii="Times New Roman" w:eastAsiaTheme="minorEastAsia" w:hAnsi="Times New Roman"/>
                <w:sz w:val="24"/>
                <w:szCs w:val="24"/>
              </w:rPr>
              <w:t>60</w:t>
            </w:r>
            <w:r w:rsidR="00D77BA3" w:rsidRPr="00335A24">
              <w:rPr>
                <w:rFonts w:ascii="Times New Roman" w:eastAsiaTheme="minorEastAsia" w:hAnsi="Times New Roman"/>
                <w:sz w:val="24"/>
                <w:szCs w:val="24"/>
              </w:rPr>
              <w:t>岁及以上老年人口将激增至</w:t>
            </w:r>
            <w:r w:rsidR="00D77BA3" w:rsidRPr="00335A24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  <w:r w:rsidR="00D77BA3" w:rsidRPr="00335A24">
              <w:rPr>
                <w:rFonts w:ascii="Times New Roman" w:eastAsiaTheme="minorEastAsia" w:hAnsi="Times New Roman"/>
                <w:sz w:val="24"/>
                <w:szCs w:val="24"/>
              </w:rPr>
              <w:t>亿以上，占总人口比例超过</w:t>
            </w:r>
            <w:r w:rsidR="00D77BA3" w:rsidRPr="00335A24">
              <w:rPr>
                <w:rFonts w:ascii="Times New Roman" w:eastAsiaTheme="minorEastAsia" w:hAnsi="Times New Roman"/>
                <w:sz w:val="24"/>
                <w:szCs w:val="24"/>
              </w:rPr>
              <w:t>20%</w:t>
            </w:r>
            <w:r w:rsidR="00D77BA3" w:rsidRPr="00335A24">
              <w:rPr>
                <w:rFonts w:ascii="Times New Roman" w:eastAsiaTheme="minorEastAsia" w:hAnsi="Times New Roman"/>
                <w:sz w:val="24"/>
                <w:szCs w:val="24"/>
              </w:rPr>
              <w:t>，这无疑为养老产业带来了巨大的发展空间。</w:t>
            </w:r>
            <w:r w:rsidR="00972BE2" w:rsidRPr="00335A24">
              <w:rPr>
                <w:rFonts w:ascii="Times New Roman" w:eastAsiaTheme="minorEastAsia" w:hAnsi="Times New Roman"/>
                <w:sz w:val="24"/>
                <w:szCs w:val="24"/>
              </w:rPr>
              <w:t>公司致力于智能康复辅具和医疗器械的创新发展，以智能轮椅为切入点，加速推动孵化产业落地，逐步构建智能、高端产品新业态。</w:t>
            </w:r>
          </w:p>
          <w:p w:rsidR="00110F52" w:rsidRPr="00335A24" w:rsidRDefault="00972BE2" w:rsidP="00110F52">
            <w:pPr>
              <w:spacing w:line="360" w:lineRule="auto"/>
              <w:ind w:firstLineChars="200" w:firstLine="4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5A24">
              <w:rPr>
                <w:rFonts w:ascii="Times New Roman" w:eastAsiaTheme="minorEastAsia" w:hAnsi="Times New Roman"/>
                <w:sz w:val="24"/>
                <w:szCs w:val="24"/>
              </w:rPr>
              <w:t>整体上</w:t>
            </w:r>
            <w:r w:rsidR="00110F52" w:rsidRPr="00335A24">
              <w:rPr>
                <w:rFonts w:ascii="Times New Roman" w:eastAsiaTheme="minorEastAsia" w:hAnsi="Times New Roman"/>
                <w:sz w:val="24"/>
                <w:szCs w:val="24"/>
              </w:rPr>
              <w:t>，</w:t>
            </w:r>
            <w:r w:rsidRPr="00335A24">
              <w:rPr>
                <w:rFonts w:ascii="Times New Roman" w:eastAsiaTheme="minorEastAsia" w:hAnsi="Times New Roman"/>
                <w:sz w:val="24"/>
                <w:szCs w:val="24"/>
              </w:rPr>
              <w:t>公司</w:t>
            </w:r>
            <w:r w:rsidR="00847DD5" w:rsidRPr="00335A24">
              <w:rPr>
                <w:rFonts w:ascii="Times New Roman" w:eastAsiaTheme="minorEastAsia" w:hAnsi="Times New Roman"/>
                <w:sz w:val="24"/>
                <w:szCs w:val="24"/>
              </w:rPr>
              <w:t>智能健康业务</w:t>
            </w:r>
            <w:r w:rsidR="00317F47" w:rsidRPr="00335A24">
              <w:rPr>
                <w:rFonts w:ascii="Times New Roman" w:eastAsiaTheme="minorEastAsia" w:hAnsi="Times New Roman"/>
                <w:sz w:val="24"/>
                <w:szCs w:val="24"/>
              </w:rPr>
              <w:t>尚</w:t>
            </w:r>
            <w:r w:rsidR="00847DD5" w:rsidRPr="00335A24">
              <w:rPr>
                <w:rFonts w:ascii="Times New Roman" w:eastAsiaTheme="minorEastAsia" w:hAnsi="Times New Roman"/>
                <w:sz w:val="24"/>
                <w:szCs w:val="24"/>
              </w:rPr>
              <w:t>处于</w:t>
            </w:r>
            <w:r w:rsidR="00921D64">
              <w:rPr>
                <w:rFonts w:ascii="Times New Roman" w:eastAsiaTheme="minorEastAsia" w:hAnsi="Times New Roman" w:hint="eastAsia"/>
                <w:sz w:val="24"/>
                <w:szCs w:val="24"/>
              </w:rPr>
              <w:t>产</w:t>
            </w:r>
            <w:r w:rsidR="00921D64">
              <w:rPr>
                <w:rFonts w:ascii="Times New Roman" w:eastAsiaTheme="minorEastAsia" w:hAnsi="Times New Roman"/>
                <w:sz w:val="24"/>
                <w:szCs w:val="24"/>
              </w:rPr>
              <w:t>业</w:t>
            </w:r>
            <w:r w:rsidR="00847DD5" w:rsidRPr="00335A24">
              <w:rPr>
                <w:rFonts w:ascii="Times New Roman" w:eastAsiaTheme="minorEastAsia" w:hAnsi="Times New Roman"/>
                <w:sz w:val="24"/>
                <w:szCs w:val="24"/>
              </w:rPr>
              <w:t>孵化阶段，产品主要涵盖三个方向：面向养老人群的轮椅、</w:t>
            </w:r>
            <w:r w:rsidR="00E119A7" w:rsidRPr="00335A24">
              <w:rPr>
                <w:rFonts w:ascii="Times New Roman" w:eastAsiaTheme="minorEastAsia" w:hAnsi="Times New Roman"/>
                <w:sz w:val="24"/>
                <w:szCs w:val="24"/>
              </w:rPr>
              <w:t>老年</w:t>
            </w:r>
            <w:r w:rsidR="00847DD5" w:rsidRPr="00335A24">
              <w:rPr>
                <w:rFonts w:ascii="Times New Roman" w:eastAsiaTheme="minorEastAsia" w:hAnsi="Times New Roman"/>
                <w:sz w:val="24"/>
                <w:szCs w:val="24"/>
              </w:rPr>
              <w:t>代步车等银发经济产品；针对失能人群及术后康复的智能康复设备，如</w:t>
            </w:r>
            <w:r w:rsidR="00E119A7" w:rsidRPr="00335A24">
              <w:rPr>
                <w:rFonts w:ascii="Times New Roman" w:eastAsiaTheme="minorEastAsia" w:hAnsi="Times New Roman"/>
                <w:sz w:val="24"/>
                <w:szCs w:val="24"/>
              </w:rPr>
              <w:t>智能康复</w:t>
            </w:r>
            <w:r w:rsidR="00921D64">
              <w:rPr>
                <w:rFonts w:ascii="Times New Roman" w:eastAsiaTheme="minorEastAsia" w:hAnsi="Times New Roman"/>
                <w:sz w:val="24"/>
                <w:szCs w:val="24"/>
              </w:rPr>
              <w:t>轮椅，智能护理</w:t>
            </w:r>
            <w:r w:rsidR="00847DD5" w:rsidRPr="00335A24">
              <w:rPr>
                <w:rFonts w:ascii="Times New Roman" w:eastAsiaTheme="minorEastAsia" w:hAnsi="Times New Roman"/>
                <w:sz w:val="24"/>
                <w:szCs w:val="24"/>
              </w:rPr>
              <w:t>床、移位机等；以及医院端的医疗护理产品。</w:t>
            </w:r>
            <w:r w:rsidRPr="00335A24">
              <w:rPr>
                <w:rFonts w:ascii="Times New Roman" w:eastAsiaTheme="minorEastAsia" w:hAnsi="Times New Roman"/>
                <w:sz w:val="24"/>
                <w:szCs w:val="24"/>
              </w:rPr>
              <w:t>目前智能轮椅产品已实现批量销售；移位机产品已在相关</w:t>
            </w:r>
            <w:r w:rsidR="00E273DB" w:rsidRPr="00335A24">
              <w:rPr>
                <w:rFonts w:ascii="Times New Roman" w:eastAsiaTheme="minorEastAsia" w:hAnsi="Times New Roman"/>
                <w:sz w:val="24"/>
                <w:szCs w:val="24"/>
              </w:rPr>
              <w:t>医院、康复养老机构进行使用并实现小批量销售；智能康复辅具产品</w:t>
            </w:r>
            <w:r w:rsidRPr="00335A24">
              <w:rPr>
                <w:rFonts w:ascii="Times New Roman" w:eastAsiaTheme="minorEastAsia" w:hAnsi="Times New Roman"/>
                <w:sz w:val="24"/>
                <w:szCs w:val="24"/>
              </w:rPr>
              <w:t>正在相关医疗机构进行试用。</w:t>
            </w:r>
          </w:p>
          <w:p w:rsidR="00847DD5" w:rsidRPr="00335A24" w:rsidRDefault="00847DD5" w:rsidP="00847DD5">
            <w:pPr>
              <w:spacing w:beforeLines="50" w:before="156" w:line="460" w:lineRule="exact"/>
              <w:ind w:firstLineChars="200" w:firstLine="4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5A24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  <w:r w:rsidRPr="00335A24">
              <w:rPr>
                <w:rFonts w:ascii="Times New Roman" w:eastAsiaTheme="minorEastAsia" w:hAnsi="Times New Roman"/>
                <w:sz w:val="24"/>
                <w:szCs w:val="24"/>
              </w:rPr>
              <w:t>、</w:t>
            </w:r>
            <w:r w:rsidR="00AD5092" w:rsidRPr="00335A24">
              <w:rPr>
                <w:rFonts w:ascii="Times New Roman" w:eastAsiaTheme="minorEastAsia" w:hAnsi="Times New Roman"/>
                <w:sz w:val="24"/>
                <w:szCs w:val="24"/>
              </w:rPr>
              <w:t>请介绍一下</w:t>
            </w:r>
            <w:r w:rsidRPr="00335A24">
              <w:rPr>
                <w:rFonts w:ascii="Times New Roman" w:eastAsiaTheme="minorEastAsia" w:hAnsi="Times New Roman"/>
                <w:sz w:val="24"/>
                <w:szCs w:val="24"/>
              </w:rPr>
              <w:t>投资者索赔事项对公司的影响如何？</w:t>
            </w:r>
          </w:p>
          <w:p w:rsidR="00847DD5" w:rsidRPr="00335A24" w:rsidRDefault="00AD5092" w:rsidP="00B16CA6">
            <w:pPr>
              <w:spacing w:beforeLines="50" w:before="156" w:line="460" w:lineRule="exact"/>
              <w:ind w:firstLineChars="200" w:firstLine="480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 w:rsidRPr="00335A24">
              <w:rPr>
                <w:rFonts w:ascii="Times New Roman" w:eastAsiaTheme="minorEastAsia" w:hAnsi="Times New Roman"/>
                <w:sz w:val="24"/>
                <w:szCs w:val="24"/>
              </w:rPr>
              <w:t>答：</w:t>
            </w:r>
            <w:r w:rsidR="00EE6457" w:rsidRPr="00335A24">
              <w:rPr>
                <w:rFonts w:ascii="Times New Roman" w:eastAsiaTheme="minorEastAsia" w:hAnsi="Times New Roman"/>
                <w:sz w:val="24"/>
                <w:szCs w:val="24"/>
              </w:rPr>
              <w:t>针对投资者索赔事项，法院立案审理并判决的自然人索赔案件，公司已基本履行完毕，不包括已受理但尚未立案的自然人索赔案件，公司已合理预提损失。</w:t>
            </w:r>
            <w:r w:rsidR="00B16CA6" w:rsidRPr="00335A24">
              <w:rPr>
                <w:rFonts w:ascii="Times New Roman" w:eastAsiaTheme="minorEastAsia" w:hAnsi="Times New Roman"/>
                <w:sz w:val="24"/>
                <w:szCs w:val="24"/>
              </w:rPr>
              <w:t>截至</w:t>
            </w:r>
            <w:r w:rsidR="0002695E" w:rsidRPr="00335A24">
              <w:rPr>
                <w:rFonts w:ascii="Times New Roman" w:eastAsiaTheme="minorEastAsia" w:hAnsi="Times New Roman"/>
                <w:sz w:val="24"/>
                <w:szCs w:val="24"/>
              </w:rPr>
              <w:t>2025</w:t>
            </w:r>
            <w:r w:rsidR="0002695E" w:rsidRPr="00335A24">
              <w:rPr>
                <w:rFonts w:ascii="Times New Roman" w:eastAsiaTheme="minorEastAsia" w:hAnsi="Times New Roman"/>
                <w:sz w:val="24"/>
                <w:szCs w:val="24"/>
              </w:rPr>
              <w:t>年一季度末</w:t>
            </w:r>
            <w:r w:rsidR="00B16CA6" w:rsidRPr="00335A24">
              <w:rPr>
                <w:rFonts w:ascii="Times New Roman" w:eastAsiaTheme="minorEastAsia" w:hAnsi="Times New Roman"/>
                <w:sz w:val="24"/>
                <w:szCs w:val="24"/>
              </w:rPr>
              <w:t>，</w:t>
            </w:r>
            <w:r w:rsidR="00847DD5" w:rsidRPr="00335A24">
              <w:rPr>
                <w:rFonts w:ascii="Times New Roman" w:eastAsiaTheme="minorEastAsia" w:hAnsi="Times New Roman"/>
                <w:sz w:val="24"/>
                <w:szCs w:val="24"/>
              </w:rPr>
              <w:t>公司</w:t>
            </w:r>
            <w:r w:rsidR="00B16CA6" w:rsidRPr="00335A24">
              <w:rPr>
                <w:rFonts w:ascii="Times New Roman" w:eastAsiaTheme="minorEastAsia" w:hAnsi="Times New Roman"/>
                <w:sz w:val="24"/>
                <w:szCs w:val="24"/>
              </w:rPr>
              <w:t>已</w:t>
            </w:r>
            <w:r w:rsidR="00847DD5" w:rsidRPr="00335A24">
              <w:rPr>
                <w:rFonts w:ascii="Times New Roman" w:eastAsiaTheme="minorEastAsia" w:hAnsi="Times New Roman"/>
                <w:sz w:val="24"/>
                <w:szCs w:val="24"/>
              </w:rPr>
              <w:t>累计计提</w:t>
            </w:r>
            <w:r w:rsidR="0002695E" w:rsidRPr="00335A24">
              <w:rPr>
                <w:rFonts w:ascii="Times New Roman" w:eastAsiaTheme="minorEastAsia" w:hAnsi="Times New Roman"/>
                <w:sz w:val="24"/>
                <w:szCs w:val="24"/>
              </w:rPr>
              <w:t>投资者</w:t>
            </w:r>
            <w:r w:rsidR="00847DD5" w:rsidRPr="00335A24">
              <w:rPr>
                <w:rFonts w:ascii="Times New Roman" w:eastAsiaTheme="minorEastAsia" w:hAnsi="Times New Roman"/>
                <w:sz w:val="24"/>
                <w:szCs w:val="24"/>
              </w:rPr>
              <w:t>索赔</w:t>
            </w:r>
            <w:r w:rsidR="00B16CA6" w:rsidRPr="00335A24">
              <w:rPr>
                <w:rFonts w:ascii="Times New Roman" w:eastAsiaTheme="minorEastAsia" w:hAnsi="Times New Roman"/>
                <w:sz w:val="24"/>
                <w:szCs w:val="24"/>
              </w:rPr>
              <w:t>损失</w:t>
            </w:r>
            <w:r w:rsidR="00972BE2" w:rsidRPr="00335A24">
              <w:rPr>
                <w:rFonts w:ascii="Times New Roman" w:eastAsiaTheme="minorEastAsia" w:hAnsi="Times New Roman"/>
                <w:sz w:val="24"/>
                <w:szCs w:val="24"/>
              </w:rPr>
              <w:t>约</w:t>
            </w:r>
            <w:r w:rsidR="00847DD5" w:rsidRPr="00335A24">
              <w:rPr>
                <w:rFonts w:ascii="Times New Roman" w:eastAsiaTheme="minorEastAsia" w:hAnsi="Times New Roman"/>
                <w:sz w:val="24"/>
                <w:szCs w:val="24"/>
              </w:rPr>
              <w:t>2.1</w:t>
            </w:r>
            <w:r w:rsidR="00972BE2" w:rsidRPr="00335A24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  <w:r w:rsidR="00847DD5" w:rsidRPr="00335A24">
              <w:rPr>
                <w:rFonts w:ascii="Times New Roman" w:eastAsiaTheme="minorEastAsia" w:hAnsi="Times New Roman"/>
                <w:sz w:val="24"/>
                <w:szCs w:val="24"/>
              </w:rPr>
              <w:t>亿元，</w:t>
            </w:r>
            <w:r w:rsidR="0002695E" w:rsidRPr="00335A24">
              <w:rPr>
                <w:rFonts w:ascii="Times New Roman" w:eastAsiaTheme="minorEastAsia" w:hAnsi="Times New Roman"/>
                <w:sz w:val="24"/>
                <w:szCs w:val="24"/>
              </w:rPr>
              <w:t>后续公司将按照法律法规妥善处理投资者索赔事宜，依法承担社会责任，尽快为龙昕事件解决划上句号，让公司进入更加健康的发展轨道。</w:t>
            </w:r>
          </w:p>
          <w:p w:rsidR="00847DD5" w:rsidRPr="00335A24" w:rsidRDefault="00847DD5" w:rsidP="00847DD5">
            <w:pPr>
              <w:spacing w:beforeLines="50" w:before="156" w:line="460" w:lineRule="exact"/>
              <w:ind w:firstLineChars="200" w:firstLine="4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5A24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  <w:r w:rsidRPr="00335A24">
              <w:rPr>
                <w:rFonts w:ascii="Times New Roman" w:eastAsiaTheme="minorEastAsia" w:hAnsi="Times New Roman"/>
                <w:sz w:val="24"/>
                <w:szCs w:val="24"/>
              </w:rPr>
              <w:t>、</w:t>
            </w:r>
            <w:r w:rsidR="00AD5092" w:rsidRPr="00335A24">
              <w:rPr>
                <w:rFonts w:ascii="Times New Roman" w:eastAsiaTheme="minorEastAsia" w:hAnsi="Times New Roman"/>
                <w:sz w:val="24"/>
                <w:szCs w:val="24"/>
              </w:rPr>
              <w:t>请介绍一下</w:t>
            </w:r>
            <w:r w:rsidRPr="00335A24">
              <w:rPr>
                <w:rFonts w:ascii="Times New Roman" w:eastAsiaTheme="minorEastAsia" w:hAnsi="Times New Roman"/>
                <w:sz w:val="24"/>
                <w:szCs w:val="24"/>
              </w:rPr>
              <w:t>公司未来的分红政策如何？</w:t>
            </w:r>
          </w:p>
          <w:p w:rsidR="005A6CA0" w:rsidRPr="00335A24" w:rsidRDefault="00AB0CF6" w:rsidP="00DE7482">
            <w:pPr>
              <w:spacing w:beforeLines="50" w:before="156" w:line="460" w:lineRule="exact"/>
              <w:ind w:firstLineChars="200" w:firstLine="480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5A24">
              <w:rPr>
                <w:rFonts w:ascii="Times New Roman" w:eastAsiaTheme="minorEastAsia" w:hAnsi="Times New Roman"/>
                <w:sz w:val="24"/>
                <w:szCs w:val="24"/>
              </w:rPr>
              <w:t>答：</w:t>
            </w:r>
            <w:r w:rsidR="00847DD5" w:rsidRPr="00335A24">
              <w:rPr>
                <w:rFonts w:ascii="Times New Roman" w:eastAsiaTheme="minorEastAsia" w:hAnsi="Times New Roman"/>
                <w:sz w:val="24"/>
                <w:szCs w:val="24"/>
              </w:rPr>
              <w:t>2024</w:t>
            </w:r>
            <w:r w:rsidR="00847DD5" w:rsidRPr="00335A24">
              <w:rPr>
                <w:rFonts w:ascii="Times New Roman" w:eastAsiaTheme="minorEastAsia" w:hAnsi="Times New Roman"/>
                <w:sz w:val="24"/>
                <w:szCs w:val="24"/>
              </w:rPr>
              <w:t>年</w:t>
            </w:r>
            <w:r w:rsidR="00B16CA6" w:rsidRPr="00335A24">
              <w:rPr>
                <w:rFonts w:ascii="Times New Roman" w:eastAsiaTheme="minorEastAsia" w:hAnsi="Times New Roman"/>
                <w:sz w:val="24"/>
                <w:szCs w:val="24"/>
              </w:rPr>
              <w:t>，</w:t>
            </w:r>
            <w:r w:rsidR="00F537D2" w:rsidRPr="00335A24">
              <w:rPr>
                <w:rFonts w:ascii="Times New Roman" w:eastAsiaTheme="minorEastAsia" w:hAnsi="Times New Roman"/>
                <w:sz w:val="24"/>
                <w:szCs w:val="24"/>
              </w:rPr>
              <w:t>公司</w:t>
            </w:r>
            <w:r w:rsidR="00B16CA6" w:rsidRPr="00335A24">
              <w:rPr>
                <w:rFonts w:ascii="Times New Roman" w:eastAsiaTheme="minorEastAsia" w:hAnsi="Times New Roman"/>
                <w:sz w:val="24"/>
                <w:szCs w:val="24"/>
              </w:rPr>
              <w:t>利润分配预案为每</w:t>
            </w:r>
            <w:r w:rsidR="00B16CA6" w:rsidRPr="00335A24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  <w:r w:rsidR="00B16CA6" w:rsidRPr="00335A24">
              <w:rPr>
                <w:rFonts w:ascii="Times New Roman" w:eastAsiaTheme="minorEastAsia" w:hAnsi="Times New Roman"/>
                <w:sz w:val="24"/>
                <w:szCs w:val="24"/>
              </w:rPr>
              <w:t>股派发人民币</w:t>
            </w:r>
            <w:r w:rsidR="00B16CA6" w:rsidRPr="00335A24">
              <w:rPr>
                <w:rFonts w:ascii="Times New Roman" w:eastAsiaTheme="minorEastAsia" w:hAnsi="Times New Roman"/>
                <w:sz w:val="24"/>
                <w:szCs w:val="24"/>
              </w:rPr>
              <w:t>2.5</w:t>
            </w:r>
            <w:r w:rsidR="00B16CA6" w:rsidRPr="00335A24">
              <w:rPr>
                <w:rFonts w:ascii="Times New Roman" w:eastAsiaTheme="minorEastAsia" w:hAnsi="Times New Roman"/>
                <w:sz w:val="24"/>
                <w:szCs w:val="24"/>
              </w:rPr>
              <w:t>元（含税），预计派发现金红利</w:t>
            </w:r>
            <w:r w:rsidR="00B16CA6" w:rsidRPr="00335A24">
              <w:rPr>
                <w:rFonts w:ascii="Times New Roman" w:eastAsiaTheme="minorEastAsia" w:hAnsi="Times New Roman"/>
                <w:sz w:val="24"/>
                <w:szCs w:val="24"/>
              </w:rPr>
              <w:t>212,362,068.25</w:t>
            </w:r>
            <w:r w:rsidR="00B16CA6" w:rsidRPr="00335A24">
              <w:rPr>
                <w:rFonts w:ascii="Times New Roman" w:eastAsiaTheme="minorEastAsia" w:hAnsi="Times New Roman"/>
                <w:sz w:val="24"/>
                <w:szCs w:val="24"/>
              </w:rPr>
              <w:t>元（含税），占净利润的</w:t>
            </w:r>
            <w:r w:rsidR="00B16CA6" w:rsidRPr="00335A24">
              <w:rPr>
                <w:rFonts w:ascii="Times New Roman" w:eastAsiaTheme="minorEastAsia" w:hAnsi="Times New Roman"/>
                <w:sz w:val="24"/>
                <w:szCs w:val="24"/>
              </w:rPr>
              <w:t>60.53%</w:t>
            </w:r>
            <w:r w:rsidR="00B16CA6" w:rsidRPr="00335A24">
              <w:rPr>
                <w:rFonts w:ascii="Times New Roman" w:eastAsiaTheme="minorEastAsia" w:hAnsi="Times New Roman"/>
                <w:sz w:val="24"/>
                <w:szCs w:val="24"/>
              </w:rPr>
              <w:t>。分红率较上一年度有所提升。</w:t>
            </w:r>
            <w:r w:rsidR="00847DD5" w:rsidRPr="00335A24">
              <w:rPr>
                <w:rFonts w:ascii="Times New Roman" w:eastAsiaTheme="minorEastAsia" w:hAnsi="Times New Roman"/>
                <w:sz w:val="24"/>
                <w:szCs w:val="24"/>
              </w:rPr>
              <w:t>未来</w:t>
            </w:r>
            <w:r w:rsidR="00B16CA6" w:rsidRPr="00335A24">
              <w:rPr>
                <w:rFonts w:ascii="Times New Roman" w:eastAsiaTheme="minorEastAsia" w:hAnsi="Times New Roman"/>
                <w:sz w:val="24"/>
                <w:szCs w:val="24"/>
              </w:rPr>
              <w:t>公司</w:t>
            </w:r>
            <w:r w:rsidRPr="00335A24">
              <w:rPr>
                <w:rFonts w:ascii="Times New Roman" w:eastAsiaTheme="minorEastAsia" w:hAnsi="Times New Roman"/>
                <w:sz w:val="24"/>
                <w:szCs w:val="24"/>
              </w:rPr>
              <w:t>将</w:t>
            </w:r>
            <w:r w:rsidR="00F537D2" w:rsidRPr="00335A24">
              <w:rPr>
                <w:rFonts w:ascii="Times New Roman" w:eastAsiaTheme="minorEastAsia" w:hAnsi="Times New Roman"/>
                <w:sz w:val="24"/>
                <w:szCs w:val="24"/>
              </w:rPr>
              <w:t>继续秉持积极、持续、稳定回报股东的理念</w:t>
            </w:r>
            <w:r w:rsidR="00847DD5" w:rsidRPr="00335A24">
              <w:rPr>
                <w:rFonts w:ascii="Times New Roman" w:eastAsiaTheme="minorEastAsia" w:hAnsi="Times New Roman"/>
                <w:sz w:val="24"/>
                <w:szCs w:val="24"/>
              </w:rPr>
              <w:t>，</w:t>
            </w:r>
            <w:r w:rsidR="00831C49" w:rsidRPr="00335A24">
              <w:rPr>
                <w:rFonts w:ascii="Times New Roman" w:eastAsiaTheme="minorEastAsia" w:hAnsi="Times New Roman"/>
                <w:sz w:val="24"/>
                <w:szCs w:val="24"/>
              </w:rPr>
              <w:t>保持积极稳健的现金分红政策，</w:t>
            </w:r>
            <w:r w:rsidR="00847DD5" w:rsidRPr="00335A24">
              <w:rPr>
                <w:rFonts w:ascii="Times New Roman" w:eastAsiaTheme="minorEastAsia" w:hAnsi="Times New Roman"/>
                <w:sz w:val="24"/>
                <w:szCs w:val="24"/>
              </w:rPr>
              <w:t>分红政策在保障</w:t>
            </w:r>
            <w:r w:rsidR="00DE7482" w:rsidRPr="00335A24">
              <w:rPr>
                <w:rFonts w:ascii="Times New Roman" w:eastAsiaTheme="minorEastAsia" w:hAnsi="Times New Roman"/>
                <w:sz w:val="24"/>
                <w:szCs w:val="24"/>
              </w:rPr>
              <w:t>股东回报的同时，也将</w:t>
            </w:r>
            <w:r w:rsidR="00F537D2" w:rsidRPr="00335A24">
              <w:rPr>
                <w:rFonts w:ascii="Times New Roman" w:eastAsiaTheme="minorEastAsia" w:hAnsi="Times New Roman"/>
                <w:sz w:val="24"/>
                <w:szCs w:val="24"/>
              </w:rPr>
              <w:t>会</w:t>
            </w:r>
            <w:r w:rsidR="00DE7482" w:rsidRPr="00335A24">
              <w:rPr>
                <w:rFonts w:ascii="Times New Roman" w:eastAsiaTheme="minorEastAsia" w:hAnsi="Times New Roman"/>
                <w:sz w:val="24"/>
                <w:szCs w:val="24"/>
              </w:rPr>
              <w:t>兼顾公司未来在研发及新兴业务领域的</w:t>
            </w:r>
            <w:r w:rsidR="00847DD5" w:rsidRPr="00335A24">
              <w:rPr>
                <w:rFonts w:ascii="Times New Roman" w:eastAsiaTheme="minorEastAsia" w:hAnsi="Times New Roman"/>
                <w:sz w:val="24"/>
                <w:szCs w:val="24"/>
              </w:rPr>
              <w:t>投入需求。</w:t>
            </w:r>
          </w:p>
          <w:p w:rsidR="00847DD5" w:rsidRPr="00335A24" w:rsidRDefault="00847DD5" w:rsidP="00DE7482">
            <w:pPr>
              <w:spacing w:beforeLines="50" w:before="156" w:line="460" w:lineRule="exact"/>
              <w:ind w:firstLineChars="200" w:firstLine="480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5A24"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  <w:r w:rsidRPr="00335A24">
              <w:rPr>
                <w:rFonts w:ascii="Times New Roman" w:eastAsiaTheme="minorEastAsia" w:hAnsi="Times New Roman"/>
                <w:sz w:val="24"/>
                <w:szCs w:val="24"/>
              </w:rPr>
              <w:t>、</w:t>
            </w:r>
            <w:r w:rsidR="00D42ED5" w:rsidRPr="00335A24">
              <w:rPr>
                <w:rFonts w:ascii="Times New Roman" w:eastAsiaTheme="minorEastAsia" w:hAnsi="Times New Roman"/>
                <w:sz w:val="24"/>
                <w:szCs w:val="24"/>
              </w:rPr>
              <w:t>请介绍一下公司</w:t>
            </w:r>
            <w:r w:rsidRPr="00335A24">
              <w:rPr>
                <w:rFonts w:ascii="Times New Roman" w:eastAsiaTheme="minorEastAsia" w:hAnsi="Times New Roman"/>
                <w:sz w:val="24"/>
                <w:szCs w:val="24"/>
              </w:rPr>
              <w:t>研发投入的重点方向有哪些？</w:t>
            </w:r>
            <w:r w:rsidR="00275D91" w:rsidRPr="00335A24">
              <w:rPr>
                <w:rFonts w:ascii="Times New Roman" w:eastAsiaTheme="minorEastAsia" w:hAnsi="Times New Roman"/>
                <w:sz w:val="24"/>
                <w:szCs w:val="24"/>
              </w:rPr>
              <w:t>以及未来技</w:t>
            </w:r>
            <w:r w:rsidR="00275D91" w:rsidRPr="00335A24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术布局</w:t>
            </w:r>
            <w:r w:rsidR="00125EFD" w:rsidRPr="00335A24">
              <w:rPr>
                <w:rFonts w:ascii="Times New Roman" w:eastAsiaTheme="minorEastAsia" w:hAnsi="Times New Roman"/>
                <w:sz w:val="24"/>
                <w:szCs w:val="24"/>
              </w:rPr>
              <w:t>？</w:t>
            </w:r>
          </w:p>
          <w:p w:rsidR="00DD4751" w:rsidRPr="00335A24" w:rsidRDefault="00275D91" w:rsidP="00A44E55">
            <w:pPr>
              <w:spacing w:beforeLines="50" w:before="156" w:line="460" w:lineRule="exact"/>
              <w:ind w:firstLineChars="200" w:firstLine="480"/>
              <w:jc w:val="left"/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</w:pPr>
            <w:r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答：</w:t>
            </w:r>
            <w:r w:rsidR="007E0184"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公司</w:t>
            </w:r>
            <w:r w:rsidR="00500DE1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始终坚持创新驱动战略，聚焦重大新产品和关键核心技术的攻关与应用，始终保持高比例研发投入。</w:t>
            </w:r>
            <w:r w:rsidR="00A904AA"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2024</w:t>
            </w:r>
            <w:r w:rsidR="00A904AA"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年研发投入</w:t>
            </w:r>
            <w:r w:rsidR="00A904AA"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8.68%</w:t>
            </w:r>
            <w:r w:rsidR="00A904AA"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，重点方向</w:t>
            </w:r>
            <w:r w:rsidR="00D35149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包括</w:t>
            </w:r>
            <w:r w:rsidR="00A904AA"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：</w:t>
            </w:r>
            <w:r w:rsidR="00D35149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轨交主业重点突破智能化、绿色化领域关键技术，</w:t>
            </w:r>
            <w:r w:rsidR="007E0184"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发展智能运维与低碳技术；汽车零部件业务加速大功率充电枪线、高压连接器等技术迭代</w:t>
            </w:r>
            <w:r w:rsidR="00431175"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；科创孵化业务</w:t>
            </w:r>
            <w:r w:rsidR="007E0184"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聚焦智能健康及医疗领域需求，推动</w:t>
            </w:r>
            <w:r w:rsidR="00A904AA"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智能健康设备核心部件研发等。</w:t>
            </w:r>
            <w:r w:rsidR="00D35149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此外，</w:t>
            </w:r>
            <w:r w:rsidR="00D35149" w:rsidRPr="00D35149">
              <w:rPr>
                <w:rFonts w:ascii="Times New Roman" w:eastAsiaTheme="minorEastAsia" w:hAnsi="Times New Roman" w:hint="eastAsia"/>
                <w:sz w:val="24"/>
                <w:szCs w:val="24"/>
                <w:shd w:val="clear" w:color="auto" w:fill="FFFFFF"/>
              </w:rPr>
              <w:t>公司前期在智能工厂建设领域已进行较大规模投入，目前智能工厂已达国内卓越级水平</w:t>
            </w:r>
            <w:r w:rsidR="00921D64">
              <w:rPr>
                <w:rFonts w:ascii="Times New Roman" w:eastAsiaTheme="minorEastAsia" w:hAnsi="Times New Roman" w:hint="eastAsia"/>
                <w:sz w:val="24"/>
                <w:szCs w:val="24"/>
                <w:shd w:val="clear" w:color="auto" w:fill="FFFFFF"/>
              </w:rPr>
              <w:t>，</w:t>
            </w:r>
            <w:r w:rsidR="0031569E">
              <w:rPr>
                <w:rFonts w:ascii="Times New Roman" w:eastAsiaTheme="minorEastAsia" w:hAnsi="Times New Roman" w:hint="eastAsia"/>
                <w:sz w:val="24"/>
                <w:szCs w:val="24"/>
                <w:shd w:val="clear" w:color="auto" w:fill="FFFFFF"/>
              </w:rPr>
              <w:t>未来，公司将</w:t>
            </w:r>
            <w:r w:rsidR="0031569E" w:rsidRPr="0031569E">
              <w:rPr>
                <w:rFonts w:ascii="Times New Roman" w:eastAsiaTheme="minorEastAsia" w:hAnsi="Times New Roman" w:hint="eastAsia"/>
                <w:sz w:val="24"/>
                <w:szCs w:val="24"/>
                <w:shd w:val="clear" w:color="auto" w:fill="FFFFFF"/>
              </w:rPr>
              <w:t>加快研究和推动</w:t>
            </w:r>
            <w:r w:rsidR="0031569E" w:rsidRPr="0031569E">
              <w:rPr>
                <w:rFonts w:ascii="Times New Roman" w:eastAsiaTheme="minorEastAsia" w:hAnsi="Times New Roman" w:hint="eastAsia"/>
                <w:sz w:val="24"/>
                <w:szCs w:val="24"/>
                <w:shd w:val="clear" w:color="auto" w:fill="FFFFFF"/>
              </w:rPr>
              <w:t>AI</w:t>
            </w:r>
            <w:r w:rsidR="0031569E" w:rsidRPr="0031569E">
              <w:rPr>
                <w:rFonts w:ascii="Times New Roman" w:eastAsiaTheme="minorEastAsia" w:hAnsi="Times New Roman" w:hint="eastAsia"/>
                <w:sz w:val="24"/>
                <w:szCs w:val="24"/>
                <w:shd w:val="clear" w:color="auto" w:fill="FFFFFF"/>
              </w:rPr>
              <w:t>大模型工具在研发设计、生产制造与经营管理等各个环节的应用</w:t>
            </w:r>
            <w:r w:rsidR="0031569E">
              <w:rPr>
                <w:rFonts w:ascii="Times New Roman" w:eastAsiaTheme="minorEastAsia" w:hAnsi="Times New Roman" w:hint="eastAsia"/>
                <w:sz w:val="24"/>
                <w:szCs w:val="24"/>
                <w:shd w:val="clear" w:color="auto" w:fill="FFFFFF"/>
              </w:rPr>
              <w:t>，以</w:t>
            </w:r>
            <w:r w:rsidR="0031569E" w:rsidRPr="0031569E">
              <w:rPr>
                <w:rFonts w:ascii="Times New Roman" w:eastAsiaTheme="minorEastAsia" w:hAnsi="Times New Roman" w:hint="eastAsia"/>
                <w:sz w:val="24"/>
                <w:szCs w:val="24"/>
                <w:shd w:val="clear" w:color="auto" w:fill="FFFFFF"/>
              </w:rPr>
              <w:t>达到提高效率、降低成本</w:t>
            </w:r>
            <w:r w:rsidR="0031569E">
              <w:rPr>
                <w:rFonts w:ascii="Times New Roman" w:eastAsiaTheme="minorEastAsia" w:hAnsi="Times New Roman" w:hint="eastAsia"/>
                <w:sz w:val="24"/>
                <w:szCs w:val="24"/>
                <w:shd w:val="clear" w:color="auto" w:fill="FFFFFF"/>
              </w:rPr>
              <w:t>的目的</w:t>
            </w:r>
            <w:r w:rsidR="005A6CA0"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。</w:t>
            </w:r>
          </w:p>
          <w:p w:rsidR="00C7263D" w:rsidRDefault="007739AE" w:rsidP="00D379B8">
            <w:pPr>
              <w:spacing w:beforeLines="50" w:before="156" w:line="460" w:lineRule="exact"/>
              <w:ind w:firstLineChars="200" w:firstLine="480"/>
              <w:jc w:val="left"/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</w:pPr>
            <w:r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公司具有持续的创新研发能力，在技术水平、创新能力和研发效益等方面处于行业先进水平。</w:t>
            </w:r>
            <w:r w:rsidR="0031569E" w:rsidRPr="0031569E">
              <w:rPr>
                <w:rFonts w:ascii="Times New Roman" w:eastAsiaTheme="minorEastAsia" w:hAnsi="Times New Roman" w:hint="eastAsia"/>
                <w:sz w:val="24"/>
                <w:szCs w:val="24"/>
                <w:shd w:val="clear" w:color="auto" w:fill="FFFFFF"/>
              </w:rPr>
              <w:t>在未来技术布局方面，</w:t>
            </w:r>
            <w:r w:rsidR="00C7263D" w:rsidRPr="00C7263D">
              <w:rPr>
                <w:rFonts w:ascii="Times New Roman" w:eastAsiaTheme="minorEastAsia" w:hAnsi="Times New Roman" w:hint="eastAsia"/>
                <w:sz w:val="24"/>
                <w:szCs w:val="24"/>
                <w:shd w:val="clear" w:color="auto" w:fill="FFFFFF"/>
              </w:rPr>
              <w:t>一方面通过</w:t>
            </w:r>
            <w:r w:rsidR="0031569E">
              <w:rPr>
                <w:rFonts w:ascii="Times New Roman" w:eastAsiaTheme="minorEastAsia" w:hAnsi="Times New Roman" w:hint="eastAsia"/>
                <w:sz w:val="24"/>
                <w:szCs w:val="24"/>
                <w:shd w:val="clear" w:color="auto" w:fill="FFFFFF"/>
              </w:rPr>
              <w:t>持续的技术创新，保证既有产业的技术领先和产品领先</w:t>
            </w:r>
            <w:r w:rsidR="00C7263D" w:rsidRPr="00C7263D">
              <w:rPr>
                <w:rFonts w:ascii="Times New Roman" w:eastAsiaTheme="minorEastAsia" w:hAnsi="Times New Roman" w:hint="eastAsia"/>
                <w:sz w:val="24"/>
                <w:szCs w:val="24"/>
                <w:shd w:val="clear" w:color="auto" w:fill="FFFFFF"/>
              </w:rPr>
              <w:t>；另一方面</w:t>
            </w:r>
            <w:r w:rsidR="0031569E">
              <w:rPr>
                <w:rFonts w:ascii="Times New Roman" w:eastAsiaTheme="minorEastAsia" w:hAnsi="Times New Roman" w:hint="eastAsia"/>
                <w:sz w:val="24"/>
                <w:szCs w:val="24"/>
                <w:shd w:val="clear" w:color="auto" w:fill="FFFFFF"/>
              </w:rPr>
              <w:t>围绕公司机电核心技术，</w:t>
            </w:r>
            <w:r w:rsidR="00335C83">
              <w:rPr>
                <w:rFonts w:ascii="Times New Roman" w:eastAsiaTheme="minorEastAsia" w:hAnsi="Times New Roman" w:hint="eastAsia"/>
                <w:sz w:val="24"/>
                <w:szCs w:val="24"/>
                <w:shd w:val="clear" w:color="auto" w:fill="FFFFFF"/>
              </w:rPr>
              <w:t>进一步</w:t>
            </w:r>
            <w:r w:rsidR="0031569E" w:rsidRPr="00C7263D">
              <w:rPr>
                <w:rFonts w:ascii="Times New Roman" w:eastAsiaTheme="minorEastAsia" w:hAnsi="Times New Roman" w:hint="eastAsia"/>
                <w:sz w:val="24"/>
                <w:szCs w:val="24"/>
                <w:shd w:val="clear" w:color="auto" w:fill="FFFFFF"/>
              </w:rPr>
              <w:t>加大</w:t>
            </w:r>
            <w:r w:rsidR="0031569E">
              <w:rPr>
                <w:rFonts w:ascii="Times New Roman" w:eastAsiaTheme="minorEastAsia" w:hAnsi="Times New Roman" w:hint="eastAsia"/>
                <w:sz w:val="24"/>
                <w:szCs w:val="24"/>
                <w:shd w:val="clear" w:color="auto" w:fill="FFFFFF"/>
              </w:rPr>
              <w:t>前研技术的研究和突破</w:t>
            </w:r>
            <w:r w:rsidR="0031569E" w:rsidRPr="00C7263D">
              <w:rPr>
                <w:rFonts w:ascii="Times New Roman" w:eastAsiaTheme="minorEastAsia" w:hAnsi="Times New Roman" w:hint="eastAsia"/>
                <w:sz w:val="24"/>
                <w:szCs w:val="24"/>
                <w:shd w:val="clear" w:color="auto" w:fill="FFFFFF"/>
              </w:rPr>
              <w:t>，</w:t>
            </w:r>
            <w:r w:rsidR="00335C83">
              <w:rPr>
                <w:rFonts w:ascii="Times New Roman" w:eastAsiaTheme="minorEastAsia" w:hAnsi="Times New Roman" w:hint="eastAsia"/>
                <w:sz w:val="24"/>
                <w:szCs w:val="24"/>
                <w:shd w:val="clear" w:color="auto" w:fill="FFFFFF"/>
              </w:rPr>
              <w:t>积极</w:t>
            </w:r>
            <w:r w:rsidR="0031569E" w:rsidRPr="0031569E">
              <w:rPr>
                <w:rFonts w:ascii="Times New Roman" w:eastAsiaTheme="minorEastAsia" w:hAnsi="Times New Roman" w:hint="eastAsia"/>
                <w:sz w:val="24"/>
                <w:szCs w:val="24"/>
                <w:shd w:val="clear" w:color="auto" w:fill="FFFFFF"/>
              </w:rPr>
              <w:t>探索新兴产业及未来产业的市场机会，</w:t>
            </w:r>
            <w:r w:rsidR="00C7263D" w:rsidRPr="00C7263D">
              <w:rPr>
                <w:rFonts w:ascii="Times New Roman" w:eastAsiaTheme="minorEastAsia" w:hAnsi="Times New Roman" w:hint="eastAsia"/>
                <w:sz w:val="24"/>
                <w:szCs w:val="24"/>
                <w:shd w:val="clear" w:color="auto" w:fill="FFFFFF"/>
              </w:rPr>
              <w:t>为</w:t>
            </w:r>
            <w:r w:rsidR="0031569E">
              <w:rPr>
                <w:rFonts w:ascii="Times New Roman" w:eastAsiaTheme="minorEastAsia" w:hAnsi="Times New Roman" w:hint="eastAsia"/>
                <w:sz w:val="24"/>
                <w:szCs w:val="24"/>
                <w:shd w:val="clear" w:color="auto" w:fill="FFFFFF"/>
              </w:rPr>
              <w:t>公司新产业</w:t>
            </w:r>
            <w:r w:rsidR="00335C83">
              <w:rPr>
                <w:rFonts w:ascii="Times New Roman" w:eastAsiaTheme="minorEastAsia" w:hAnsi="Times New Roman" w:hint="eastAsia"/>
                <w:sz w:val="24"/>
                <w:szCs w:val="24"/>
                <w:shd w:val="clear" w:color="auto" w:fill="FFFFFF"/>
              </w:rPr>
              <w:t>的落地</w:t>
            </w:r>
            <w:r w:rsidR="0031569E">
              <w:rPr>
                <w:rFonts w:ascii="Times New Roman" w:eastAsiaTheme="minorEastAsia" w:hAnsi="Times New Roman" w:hint="eastAsia"/>
                <w:sz w:val="24"/>
                <w:szCs w:val="24"/>
                <w:shd w:val="clear" w:color="auto" w:fill="FFFFFF"/>
              </w:rPr>
              <w:t>进行</w:t>
            </w:r>
            <w:r w:rsidR="00C7263D" w:rsidRPr="00C7263D">
              <w:rPr>
                <w:rFonts w:ascii="Times New Roman" w:eastAsiaTheme="minorEastAsia" w:hAnsi="Times New Roman" w:hint="eastAsia"/>
                <w:sz w:val="24"/>
                <w:szCs w:val="24"/>
                <w:shd w:val="clear" w:color="auto" w:fill="FFFFFF"/>
              </w:rPr>
              <w:t>技术储备</w:t>
            </w:r>
            <w:r w:rsidR="0031569E">
              <w:rPr>
                <w:rFonts w:ascii="Times New Roman" w:eastAsiaTheme="minorEastAsia" w:hAnsi="Times New Roman" w:hint="eastAsia"/>
                <w:sz w:val="24"/>
                <w:szCs w:val="24"/>
                <w:shd w:val="clear" w:color="auto" w:fill="FFFFFF"/>
              </w:rPr>
              <w:t>和产品储备</w:t>
            </w:r>
            <w:r w:rsidR="00C7263D">
              <w:rPr>
                <w:rFonts w:ascii="Times New Roman" w:eastAsiaTheme="minorEastAsia" w:hAnsi="Times New Roman" w:hint="eastAsia"/>
                <w:sz w:val="24"/>
                <w:szCs w:val="24"/>
                <w:shd w:val="clear" w:color="auto" w:fill="FFFFFF"/>
              </w:rPr>
              <w:t>。</w:t>
            </w:r>
          </w:p>
          <w:p w:rsidR="00847DD5" w:rsidRPr="00335A24" w:rsidRDefault="00847DD5" w:rsidP="00DE7482">
            <w:pPr>
              <w:spacing w:beforeLines="50" w:before="156" w:line="460" w:lineRule="exact"/>
              <w:ind w:firstLineChars="200" w:firstLine="480"/>
              <w:jc w:val="left"/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</w:pPr>
            <w:r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8</w:t>
            </w:r>
            <w:r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、</w:t>
            </w:r>
            <w:r w:rsidR="00D42ED5"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请介绍一下</w:t>
            </w:r>
            <w:r w:rsidR="00275D91"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公司</w:t>
            </w:r>
            <w:r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海外市场</w:t>
            </w:r>
            <w:r w:rsidR="00275D91"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的招投标的定价机制及</w:t>
            </w:r>
            <w:r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主要竞争优势是什么？</w:t>
            </w:r>
          </w:p>
          <w:p w:rsidR="007B68A1" w:rsidRPr="00335A24" w:rsidRDefault="000B0AA2" w:rsidP="00275D91">
            <w:pPr>
              <w:spacing w:beforeLines="50" w:before="156" w:line="460" w:lineRule="exact"/>
              <w:ind w:firstLineChars="200" w:firstLine="480"/>
              <w:jc w:val="left"/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</w:pPr>
            <w:r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答：</w:t>
            </w:r>
            <w:r w:rsidR="00275D91"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公司</w:t>
            </w:r>
            <w:r w:rsidR="00C83C91"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轨交主业</w:t>
            </w:r>
            <w:r w:rsidR="00275D91"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海外业务采用严格的</w:t>
            </w:r>
            <w:r w:rsidR="00007534"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招</w:t>
            </w:r>
            <w:r w:rsidR="00275D91"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投标定价机制，</w:t>
            </w:r>
            <w:r w:rsidR="00890FA0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明确</w:t>
            </w:r>
            <w:r w:rsidR="00275D91"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设定毛利率</w:t>
            </w:r>
            <w:r w:rsidR="00890FA0">
              <w:rPr>
                <w:rFonts w:ascii="Times New Roman" w:eastAsiaTheme="minorEastAsia" w:hAnsi="Times New Roman" w:hint="eastAsia"/>
                <w:sz w:val="24"/>
                <w:szCs w:val="24"/>
                <w:shd w:val="clear" w:color="auto" w:fill="FFFFFF"/>
              </w:rPr>
              <w:t>下限</w:t>
            </w:r>
            <w:r w:rsidR="00275D91"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，并</w:t>
            </w:r>
            <w:r w:rsidR="00890FA0">
              <w:rPr>
                <w:rFonts w:ascii="Times New Roman" w:eastAsiaTheme="minorEastAsia" w:hAnsi="Times New Roman" w:hint="eastAsia"/>
                <w:sz w:val="24"/>
                <w:szCs w:val="24"/>
                <w:shd w:val="clear" w:color="auto" w:fill="FFFFFF"/>
              </w:rPr>
              <w:t>建立</w:t>
            </w:r>
            <w:r w:rsidR="00275D91"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分级审批</w:t>
            </w:r>
            <w:r w:rsidR="00890FA0">
              <w:rPr>
                <w:rFonts w:ascii="Times New Roman" w:eastAsiaTheme="minorEastAsia" w:hAnsi="Times New Roman" w:hint="eastAsia"/>
                <w:sz w:val="24"/>
                <w:szCs w:val="24"/>
                <w:shd w:val="clear" w:color="auto" w:fill="FFFFFF"/>
              </w:rPr>
              <w:t>制度</w:t>
            </w:r>
            <w:r w:rsidR="00275D91"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。</w:t>
            </w:r>
          </w:p>
          <w:p w:rsidR="001E0BE9" w:rsidRDefault="00275D91" w:rsidP="00275D91">
            <w:pPr>
              <w:spacing w:beforeLines="50" w:before="156" w:line="460" w:lineRule="exact"/>
              <w:ind w:firstLineChars="200" w:firstLine="480"/>
              <w:jc w:val="left"/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</w:pPr>
            <w:r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公司</w:t>
            </w:r>
            <w:r w:rsidR="003C30FF"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海外市场订单主要集中在欧洲</w:t>
            </w:r>
            <w:r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、南美州、亚洲、非洲等地区</w:t>
            </w:r>
            <w:r w:rsidR="003C30FF"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，</w:t>
            </w:r>
            <w:r w:rsidR="001E0BE9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产品得到阿尔斯通等国际主机厂</w:t>
            </w:r>
            <w:r w:rsidR="00335C83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的高度</w:t>
            </w:r>
            <w:r w:rsidR="001E0BE9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认可，具备参与国际市场竞争的能力。</w:t>
            </w:r>
            <w:r w:rsidR="00840366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未来，公司</w:t>
            </w:r>
            <w:r w:rsidR="00335C83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将</w:t>
            </w:r>
            <w:r w:rsidR="00840366">
              <w:rPr>
                <w:rFonts w:ascii="Times New Roman" w:eastAsiaTheme="minorEastAsia" w:hAnsi="Times New Roman" w:hint="eastAsia"/>
                <w:sz w:val="24"/>
                <w:szCs w:val="24"/>
                <w:shd w:val="clear" w:color="auto" w:fill="FFFFFF"/>
              </w:rPr>
              <w:t>依托</w:t>
            </w:r>
            <w:r w:rsidR="00335C83">
              <w:rPr>
                <w:rFonts w:ascii="Times New Roman" w:eastAsiaTheme="minorEastAsia" w:hAnsi="Times New Roman" w:hint="eastAsia"/>
                <w:sz w:val="24"/>
                <w:szCs w:val="24"/>
                <w:shd w:val="clear" w:color="auto" w:fill="FFFFFF"/>
              </w:rPr>
              <w:t>领先的轨道交通产品及成熟的项目经验和市场</w:t>
            </w:r>
            <w:r w:rsidR="00840366">
              <w:rPr>
                <w:rFonts w:ascii="Times New Roman" w:eastAsiaTheme="minorEastAsia" w:hAnsi="Times New Roman" w:hint="eastAsia"/>
                <w:sz w:val="24"/>
                <w:szCs w:val="24"/>
                <w:shd w:val="clear" w:color="auto" w:fill="FFFFFF"/>
              </w:rPr>
              <w:t>经验，</w:t>
            </w:r>
            <w:r w:rsidR="00335C83" w:rsidRPr="001E0BE9">
              <w:rPr>
                <w:rFonts w:ascii="Times New Roman" w:eastAsiaTheme="minorEastAsia" w:hAnsi="Times New Roman" w:hint="eastAsia"/>
                <w:sz w:val="24"/>
                <w:szCs w:val="24"/>
                <w:shd w:val="clear" w:color="auto" w:fill="FFFFFF"/>
              </w:rPr>
              <w:t>深化与国际主机厂合作，</w:t>
            </w:r>
            <w:r w:rsidR="00840366">
              <w:rPr>
                <w:rFonts w:ascii="Times New Roman" w:eastAsiaTheme="minorEastAsia" w:hAnsi="Times New Roman" w:hint="eastAsia"/>
                <w:sz w:val="24"/>
                <w:szCs w:val="24"/>
                <w:shd w:val="clear" w:color="auto" w:fill="FFFFFF"/>
              </w:rPr>
              <w:t>加速拓展海外市场，同时</w:t>
            </w:r>
            <w:r w:rsidR="009E2E5D">
              <w:rPr>
                <w:rFonts w:ascii="Times New Roman" w:eastAsiaTheme="minorEastAsia" w:hAnsi="Times New Roman" w:hint="eastAsia"/>
                <w:sz w:val="24"/>
                <w:szCs w:val="24"/>
                <w:shd w:val="clear" w:color="auto" w:fill="FFFFFF"/>
              </w:rPr>
              <w:t>，</w:t>
            </w:r>
            <w:r w:rsidR="001E0BE9" w:rsidRPr="001E0BE9">
              <w:rPr>
                <w:rFonts w:ascii="Times New Roman" w:eastAsiaTheme="minorEastAsia" w:hAnsi="Times New Roman" w:hint="eastAsia"/>
                <w:sz w:val="24"/>
                <w:szCs w:val="24"/>
                <w:shd w:val="clear" w:color="auto" w:fill="FFFFFF"/>
              </w:rPr>
              <w:t>加快欧洲创新发展中心</w:t>
            </w:r>
            <w:r w:rsidR="00335C83">
              <w:rPr>
                <w:rFonts w:ascii="Times New Roman" w:eastAsiaTheme="minorEastAsia" w:hAnsi="Times New Roman" w:hint="eastAsia"/>
                <w:sz w:val="24"/>
                <w:szCs w:val="24"/>
                <w:shd w:val="clear" w:color="auto" w:fill="FFFFFF"/>
              </w:rPr>
              <w:t>的能力</w:t>
            </w:r>
            <w:r w:rsidR="001E0BE9" w:rsidRPr="001E0BE9">
              <w:rPr>
                <w:rFonts w:ascii="Times New Roman" w:eastAsiaTheme="minorEastAsia" w:hAnsi="Times New Roman" w:hint="eastAsia"/>
                <w:sz w:val="24"/>
                <w:szCs w:val="24"/>
                <w:shd w:val="clear" w:color="auto" w:fill="FFFFFF"/>
              </w:rPr>
              <w:t>建设，支撑海外业务新路径，实现海外业务收入可持续增长</w:t>
            </w:r>
            <w:r w:rsidR="001E0BE9">
              <w:rPr>
                <w:rFonts w:ascii="Times New Roman" w:eastAsiaTheme="minorEastAsia" w:hAnsi="Times New Roman" w:hint="eastAsia"/>
                <w:sz w:val="24"/>
                <w:szCs w:val="24"/>
                <w:shd w:val="clear" w:color="auto" w:fill="FFFFFF"/>
              </w:rPr>
              <w:t>。</w:t>
            </w:r>
          </w:p>
          <w:p w:rsidR="00275D91" w:rsidRPr="00335A24" w:rsidRDefault="00275D91" w:rsidP="00DE7482">
            <w:pPr>
              <w:spacing w:beforeLines="50" w:before="156" w:line="460" w:lineRule="exact"/>
              <w:ind w:firstLineChars="200" w:firstLine="480"/>
              <w:jc w:val="left"/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</w:pPr>
            <w:r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9</w:t>
            </w:r>
            <w:r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、</w:t>
            </w:r>
            <w:r w:rsidR="00545F43"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2025</w:t>
            </w:r>
            <w:r w:rsidR="00545F43"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年公司经营目标</w:t>
            </w:r>
            <w:r w:rsidR="00F410A2"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规划大概是什么样</w:t>
            </w:r>
            <w:r w:rsidR="00545F43"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？</w:t>
            </w:r>
          </w:p>
          <w:p w:rsidR="00306020" w:rsidRPr="00335A24" w:rsidRDefault="00F410A2" w:rsidP="005B7B37">
            <w:pPr>
              <w:spacing w:beforeLines="50" w:before="156" w:line="460" w:lineRule="exact"/>
              <w:ind w:firstLineChars="200" w:firstLine="480"/>
              <w:jc w:val="left"/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</w:pPr>
            <w:r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lastRenderedPageBreak/>
              <w:t>答：</w:t>
            </w:r>
            <w:r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2025</w:t>
            </w:r>
            <w:r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年一季度，公司实现营业收入</w:t>
            </w:r>
            <w:r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87,148.84</w:t>
            </w:r>
            <w:r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万元，较上年同期增加</w:t>
            </w:r>
            <w:r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14,622.12</w:t>
            </w:r>
            <w:r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万元，增幅</w:t>
            </w:r>
            <w:r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20.16%</w:t>
            </w:r>
            <w:r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。</w:t>
            </w:r>
            <w:r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2025</w:t>
            </w:r>
            <w:r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年公司</w:t>
            </w:r>
            <w:r w:rsidR="000D02B1"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轨交主业将继续</w:t>
            </w:r>
            <w:r w:rsidR="0067155E"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坚持强基固本，巩固核心业务压舱石地位；汽车零部件业务</w:t>
            </w:r>
            <w:r w:rsidR="000D02B1"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围绕第二增长曲线目标</w:t>
            </w:r>
            <w:r w:rsidR="000A768A"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，力争实现效益规模双提升；科创孵化业务加快培育战略性新兴产业。</w:t>
            </w:r>
            <w:r w:rsidR="00F66B58"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三大业务板块</w:t>
            </w:r>
            <w:r w:rsidR="007B68A1"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将</w:t>
            </w:r>
            <w:r w:rsidR="0067155E"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持续</w:t>
            </w:r>
            <w:r w:rsidR="007862AF"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提升</w:t>
            </w:r>
            <w:r w:rsidR="00F66B58"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核心竞争力，努力</w:t>
            </w:r>
            <w:r w:rsidR="005B7B37">
              <w:rPr>
                <w:rFonts w:ascii="Times New Roman" w:eastAsiaTheme="minorEastAsia" w:hAnsi="Times New Roman" w:hint="eastAsia"/>
                <w:sz w:val="24"/>
                <w:szCs w:val="24"/>
                <w:shd w:val="clear" w:color="auto" w:fill="FFFFFF"/>
              </w:rPr>
              <w:t>实现</w:t>
            </w:r>
            <w:r w:rsidR="00F66B58"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经营</w:t>
            </w:r>
            <w:r w:rsidR="00335C83">
              <w:rPr>
                <w:rFonts w:ascii="Times New Roman" w:eastAsiaTheme="minorEastAsia" w:hAnsi="Times New Roman" w:hint="eastAsia"/>
                <w:sz w:val="24"/>
                <w:szCs w:val="24"/>
                <w:shd w:val="clear" w:color="auto" w:fill="FFFFFF"/>
              </w:rPr>
              <w:t>业绩</w:t>
            </w:r>
            <w:r w:rsidR="00F66B58"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持续稳健增长，</w:t>
            </w:r>
            <w:r w:rsidR="00EB23CD" w:rsidRPr="00335A24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以更好地回馈广大投资者。</w:t>
            </w:r>
          </w:p>
        </w:tc>
      </w:tr>
      <w:tr w:rsidR="000921BB" w:rsidRPr="00335A24" w:rsidTr="007514AA">
        <w:trPr>
          <w:trHeight w:val="416"/>
        </w:trPr>
        <w:tc>
          <w:tcPr>
            <w:tcW w:w="1526" w:type="dxa"/>
            <w:vAlign w:val="center"/>
          </w:tcPr>
          <w:p w:rsidR="000921BB" w:rsidRPr="00335A24" w:rsidRDefault="000921BB" w:rsidP="00306020">
            <w:pPr>
              <w:rPr>
                <w:rFonts w:ascii="Times New Roman" w:hAnsi="Times New Roman"/>
                <w:sz w:val="24"/>
                <w:szCs w:val="24"/>
              </w:rPr>
            </w:pPr>
            <w:r w:rsidRPr="00335A24">
              <w:rPr>
                <w:rFonts w:ascii="Times New Roman" w:hAnsi="Times New Roman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191" w:type="dxa"/>
          </w:tcPr>
          <w:p w:rsidR="000921BB" w:rsidRPr="00335A24" w:rsidRDefault="000921BB" w:rsidP="00164BF7">
            <w:pPr>
              <w:spacing w:beforeLines="50" w:before="156" w:line="460" w:lineRule="exact"/>
              <w:ind w:firstLineChars="200" w:firstLine="4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5A24">
              <w:rPr>
                <w:rFonts w:ascii="Times New Roman" w:eastAsiaTheme="minorEastAsia" w:hAnsi="Times New Roman"/>
                <w:sz w:val="24"/>
                <w:szCs w:val="24"/>
              </w:rPr>
              <w:t>无</w:t>
            </w:r>
          </w:p>
        </w:tc>
      </w:tr>
    </w:tbl>
    <w:p w:rsidR="00A95D9D" w:rsidRPr="00335A24" w:rsidRDefault="00A95D9D" w:rsidP="00F84BD3">
      <w:pPr>
        <w:jc w:val="right"/>
        <w:rPr>
          <w:rFonts w:ascii="Times New Roman" w:hAnsi="Times New Roman"/>
          <w:highlight w:val="yellow"/>
        </w:rPr>
      </w:pPr>
    </w:p>
    <w:sectPr w:rsidR="00A95D9D" w:rsidRPr="00335A24">
      <w:footerReference w:type="even" r:id="rId6"/>
      <w:footerReference w:type="default" r:id="rId7"/>
      <w:headerReference w:type="firs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1CC" w:rsidRDefault="006001CC">
      <w:r>
        <w:separator/>
      </w:r>
    </w:p>
  </w:endnote>
  <w:endnote w:type="continuationSeparator" w:id="0">
    <w:p w:rsidR="006001CC" w:rsidRDefault="00600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65F" w:rsidRDefault="00B2465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2465F" w:rsidRDefault="00B2465F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65F" w:rsidRDefault="00B2465F">
    <w:pPr>
      <w:pStyle w:val="a6"/>
      <w:ind w:right="360"/>
    </w:pPr>
  </w:p>
  <w:p w:rsidR="00B2465F" w:rsidRDefault="00B2465F">
    <w:pPr>
      <w:pStyle w:val="a6"/>
      <w:ind w:firstLineChars="100" w:firstLine="1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1CC" w:rsidRDefault="006001CC">
      <w:r>
        <w:separator/>
      </w:r>
    </w:p>
  </w:footnote>
  <w:footnote w:type="continuationSeparator" w:id="0">
    <w:p w:rsidR="006001CC" w:rsidRDefault="006001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65F" w:rsidRDefault="00B2465F">
    <w:pPr>
      <w:pStyle w:val="a3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3NTlhNGJhZTk1YmZkMTc2MTM0MTg2MGI3NTFmMTEifQ=="/>
  </w:docVars>
  <w:rsids>
    <w:rsidRoot w:val="00A95D9D"/>
    <w:rsid w:val="00001A3B"/>
    <w:rsid w:val="000023D5"/>
    <w:rsid w:val="00007534"/>
    <w:rsid w:val="00020454"/>
    <w:rsid w:val="0002695E"/>
    <w:rsid w:val="0003700D"/>
    <w:rsid w:val="00047CE6"/>
    <w:rsid w:val="00071E16"/>
    <w:rsid w:val="00083C2B"/>
    <w:rsid w:val="000921BB"/>
    <w:rsid w:val="00093189"/>
    <w:rsid w:val="0009598D"/>
    <w:rsid w:val="000A768A"/>
    <w:rsid w:val="000B0AA2"/>
    <w:rsid w:val="000C0B1B"/>
    <w:rsid w:val="000D02B1"/>
    <w:rsid w:val="001001D5"/>
    <w:rsid w:val="00105F8D"/>
    <w:rsid w:val="00110F52"/>
    <w:rsid w:val="001215C3"/>
    <w:rsid w:val="00125EFD"/>
    <w:rsid w:val="00164BF7"/>
    <w:rsid w:val="001911BF"/>
    <w:rsid w:val="001B69A2"/>
    <w:rsid w:val="001C609F"/>
    <w:rsid w:val="001E0BE9"/>
    <w:rsid w:val="001E2891"/>
    <w:rsid w:val="001E4793"/>
    <w:rsid w:val="001E5407"/>
    <w:rsid w:val="00214993"/>
    <w:rsid w:val="00233034"/>
    <w:rsid w:val="00236F92"/>
    <w:rsid w:val="00275D91"/>
    <w:rsid w:val="00294807"/>
    <w:rsid w:val="002957FD"/>
    <w:rsid w:val="002C6CBC"/>
    <w:rsid w:val="002D520D"/>
    <w:rsid w:val="0030118B"/>
    <w:rsid w:val="00306020"/>
    <w:rsid w:val="0031569E"/>
    <w:rsid w:val="00317F47"/>
    <w:rsid w:val="00335A24"/>
    <w:rsid w:val="00335C83"/>
    <w:rsid w:val="003530AD"/>
    <w:rsid w:val="003576F1"/>
    <w:rsid w:val="0037280C"/>
    <w:rsid w:val="0037532D"/>
    <w:rsid w:val="00387609"/>
    <w:rsid w:val="003C30FF"/>
    <w:rsid w:val="003E64A0"/>
    <w:rsid w:val="003F1F72"/>
    <w:rsid w:val="004211FA"/>
    <w:rsid w:val="00431175"/>
    <w:rsid w:val="004438BA"/>
    <w:rsid w:val="00466A9A"/>
    <w:rsid w:val="00467DB1"/>
    <w:rsid w:val="004C5783"/>
    <w:rsid w:val="004F2810"/>
    <w:rsid w:val="004F473C"/>
    <w:rsid w:val="00500DE1"/>
    <w:rsid w:val="00504AA8"/>
    <w:rsid w:val="005052DB"/>
    <w:rsid w:val="0052119C"/>
    <w:rsid w:val="00522BCD"/>
    <w:rsid w:val="00545F43"/>
    <w:rsid w:val="005A6CA0"/>
    <w:rsid w:val="005A739A"/>
    <w:rsid w:val="005B76C2"/>
    <w:rsid w:val="005B7B37"/>
    <w:rsid w:val="005C6EB8"/>
    <w:rsid w:val="005D0597"/>
    <w:rsid w:val="005F0800"/>
    <w:rsid w:val="006001CC"/>
    <w:rsid w:val="00610B10"/>
    <w:rsid w:val="00613D7C"/>
    <w:rsid w:val="006417A2"/>
    <w:rsid w:val="00644131"/>
    <w:rsid w:val="0067155E"/>
    <w:rsid w:val="0067505D"/>
    <w:rsid w:val="0069286B"/>
    <w:rsid w:val="006B7E12"/>
    <w:rsid w:val="006D3262"/>
    <w:rsid w:val="00704E22"/>
    <w:rsid w:val="007514AA"/>
    <w:rsid w:val="00755A6E"/>
    <w:rsid w:val="00764EE9"/>
    <w:rsid w:val="007739AE"/>
    <w:rsid w:val="007862AF"/>
    <w:rsid w:val="00794789"/>
    <w:rsid w:val="007B68A1"/>
    <w:rsid w:val="007D5428"/>
    <w:rsid w:val="007E0184"/>
    <w:rsid w:val="008018C3"/>
    <w:rsid w:val="00814C57"/>
    <w:rsid w:val="00831C49"/>
    <w:rsid w:val="00840366"/>
    <w:rsid w:val="00846A56"/>
    <w:rsid w:val="00847DD5"/>
    <w:rsid w:val="00853C9F"/>
    <w:rsid w:val="00855219"/>
    <w:rsid w:val="00861386"/>
    <w:rsid w:val="00872885"/>
    <w:rsid w:val="008761A2"/>
    <w:rsid w:val="00882E2A"/>
    <w:rsid w:val="00890FA0"/>
    <w:rsid w:val="008A6C24"/>
    <w:rsid w:val="008B110E"/>
    <w:rsid w:val="00921D64"/>
    <w:rsid w:val="00957FD8"/>
    <w:rsid w:val="009634EA"/>
    <w:rsid w:val="00972BE2"/>
    <w:rsid w:val="009864B6"/>
    <w:rsid w:val="00996208"/>
    <w:rsid w:val="0099653B"/>
    <w:rsid w:val="009A182E"/>
    <w:rsid w:val="009C0E8D"/>
    <w:rsid w:val="009C315D"/>
    <w:rsid w:val="009D74B3"/>
    <w:rsid w:val="009E0097"/>
    <w:rsid w:val="009E2E5D"/>
    <w:rsid w:val="00A130AD"/>
    <w:rsid w:val="00A23CAC"/>
    <w:rsid w:val="00A37487"/>
    <w:rsid w:val="00A44E55"/>
    <w:rsid w:val="00A472D3"/>
    <w:rsid w:val="00A657E1"/>
    <w:rsid w:val="00A7560B"/>
    <w:rsid w:val="00A80979"/>
    <w:rsid w:val="00A8538A"/>
    <w:rsid w:val="00A904AA"/>
    <w:rsid w:val="00A95D9D"/>
    <w:rsid w:val="00AB0CF6"/>
    <w:rsid w:val="00AD07DA"/>
    <w:rsid w:val="00AD0BDA"/>
    <w:rsid w:val="00AD1E67"/>
    <w:rsid w:val="00AD4EC2"/>
    <w:rsid w:val="00AD5092"/>
    <w:rsid w:val="00AE2616"/>
    <w:rsid w:val="00B026A3"/>
    <w:rsid w:val="00B16CA6"/>
    <w:rsid w:val="00B20E1A"/>
    <w:rsid w:val="00B2465F"/>
    <w:rsid w:val="00B34578"/>
    <w:rsid w:val="00B372AB"/>
    <w:rsid w:val="00B4323D"/>
    <w:rsid w:val="00B44BEB"/>
    <w:rsid w:val="00B72A6D"/>
    <w:rsid w:val="00B839CF"/>
    <w:rsid w:val="00BD1A96"/>
    <w:rsid w:val="00C225AD"/>
    <w:rsid w:val="00C321A4"/>
    <w:rsid w:val="00C416EF"/>
    <w:rsid w:val="00C7263D"/>
    <w:rsid w:val="00C83C91"/>
    <w:rsid w:val="00C85B68"/>
    <w:rsid w:val="00CA6D48"/>
    <w:rsid w:val="00CB4B37"/>
    <w:rsid w:val="00CD7B76"/>
    <w:rsid w:val="00D35149"/>
    <w:rsid w:val="00D3609C"/>
    <w:rsid w:val="00D379B8"/>
    <w:rsid w:val="00D42ED5"/>
    <w:rsid w:val="00D77BA3"/>
    <w:rsid w:val="00D842B2"/>
    <w:rsid w:val="00DA17D6"/>
    <w:rsid w:val="00DD4751"/>
    <w:rsid w:val="00DE7482"/>
    <w:rsid w:val="00E119A7"/>
    <w:rsid w:val="00E273DB"/>
    <w:rsid w:val="00E3750C"/>
    <w:rsid w:val="00E82D2C"/>
    <w:rsid w:val="00E8501C"/>
    <w:rsid w:val="00E90033"/>
    <w:rsid w:val="00E9057C"/>
    <w:rsid w:val="00EB23CD"/>
    <w:rsid w:val="00EB4D74"/>
    <w:rsid w:val="00EB7E76"/>
    <w:rsid w:val="00EE1D77"/>
    <w:rsid w:val="00EE6457"/>
    <w:rsid w:val="00F3681D"/>
    <w:rsid w:val="00F410A2"/>
    <w:rsid w:val="00F42855"/>
    <w:rsid w:val="00F52234"/>
    <w:rsid w:val="00F537D2"/>
    <w:rsid w:val="00F66B58"/>
    <w:rsid w:val="00F84BD3"/>
    <w:rsid w:val="00F96ED9"/>
    <w:rsid w:val="00FB11BF"/>
    <w:rsid w:val="00FE6CC2"/>
    <w:rsid w:val="1CB2496B"/>
    <w:rsid w:val="61B42C51"/>
    <w:rsid w:val="670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467BEFF-8E19-4505-954B-640048DB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  <w:style w:type="paragraph" w:styleId="a6">
    <w:name w:val="footer"/>
    <w:basedOn w:val="a"/>
    <w:link w:val="Char0"/>
    <w:qFormat/>
    <w:rsid w:val="00B2465F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6"/>
    <w:qFormat/>
    <w:rsid w:val="00B2465F"/>
    <w:rPr>
      <w:rFonts w:ascii="Times New Roman" w:hAnsi="Times New Roman"/>
      <w:kern w:val="2"/>
      <w:sz w:val="18"/>
      <w:szCs w:val="18"/>
    </w:rPr>
  </w:style>
  <w:style w:type="character" w:styleId="a7">
    <w:name w:val="page number"/>
    <w:basedOn w:val="a0"/>
    <w:qFormat/>
    <w:rsid w:val="00B2465F"/>
  </w:style>
  <w:style w:type="character" w:customStyle="1" w:styleId="Char">
    <w:name w:val="页眉 Char"/>
    <w:basedOn w:val="a0"/>
    <w:link w:val="a3"/>
    <w:qFormat/>
    <w:rsid w:val="00B2465F"/>
    <w:rPr>
      <w:kern w:val="2"/>
      <w:sz w:val="18"/>
      <w:szCs w:val="18"/>
    </w:rPr>
  </w:style>
  <w:style w:type="paragraph" w:styleId="a8">
    <w:name w:val="Balloon Text"/>
    <w:basedOn w:val="a"/>
    <w:link w:val="Char1"/>
    <w:rsid w:val="007D5428"/>
    <w:rPr>
      <w:sz w:val="18"/>
      <w:szCs w:val="18"/>
    </w:rPr>
  </w:style>
  <w:style w:type="character" w:customStyle="1" w:styleId="Char1">
    <w:name w:val="批注框文本 Char"/>
    <w:basedOn w:val="a0"/>
    <w:link w:val="a8"/>
    <w:rsid w:val="007D542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1302</Words>
  <Characters>1745</Characters>
  <Application>Microsoft Office Word</Application>
  <DocSecurity>0</DocSecurity>
  <Lines>193</Lines>
  <Paragraphs>203</Paragraphs>
  <ScaleCrop>false</ScaleCrop>
  <Company/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Microsoft 帐户</cp:lastModifiedBy>
  <cp:revision>5</cp:revision>
  <cp:lastPrinted>2025-06-13T02:36:00Z</cp:lastPrinted>
  <dcterms:created xsi:type="dcterms:W3CDTF">2025-06-16T08:12:00Z</dcterms:created>
  <dcterms:modified xsi:type="dcterms:W3CDTF">2025-06-16T08:15:00Z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209E8F5F19474D9B86DA58D8A53133EF</vt:lpwstr>
  </property>
</Properties>
</file>