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3090"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2C005327" w14:textId="0E97B6D2"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w:t>
      </w:r>
      <w:r w:rsidR="00E102B2">
        <w:rPr>
          <w:rFonts w:ascii="宋体" w:eastAsia="宋体" w:hAnsi="宋体"/>
          <w:sz w:val="28"/>
          <w:szCs w:val="28"/>
        </w:rPr>
        <w:t>5</w:t>
      </w:r>
      <w:r w:rsidR="006B546C">
        <w:rPr>
          <w:rFonts w:ascii="宋体" w:eastAsia="宋体" w:hAnsi="宋体"/>
          <w:sz w:val="28"/>
          <w:szCs w:val="28"/>
        </w:rPr>
        <w:t>-</w:t>
      </w:r>
      <w:r w:rsidR="00E102B2">
        <w:rPr>
          <w:rFonts w:ascii="宋体" w:eastAsia="宋体" w:hAnsi="宋体"/>
          <w:sz w:val="28"/>
          <w:szCs w:val="28"/>
        </w:rPr>
        <w:t>00</w:t>
      </w:r>
      <w:r w:rsidR="0041180C">
        <w:rPr>
          <w:rFonts w:ascii="宋体" w:eastAsia="宋体" w:hAnsi="宋体"/>
          <w:sz w:val="28"/>
          <w:szCs w:val="28"/>
        </w:rPr>
        <w:t>7</w:t>
      </w:r>
    </w:p>
    <w:tbl>
      <w:tblPr>
        <w:tblStyle w:val="a6"/>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3EC49004" w:rsidR="008F6D3B" w:rsidRDefault="00057226">
            <w:pPr>
              <w:spacing w:line="540" w:lineRule="exact"/>
              <w:rPr>
                <w:rFonts w:ascii="宋体" w:eastAsia="宋体" w:hAnsi="宋体"/>
                <w:sz w:val="28"/>
                <w:szCs w:val="28"/>
              </w:rPr>
            </w:pPr>
            <w:r>
              <w:rPr>
                <w:rFonts w:ascii="宋体" w:eastAsia="宋体" w:hAnsi="宋体" w:hint="eastAsia"/>
                <w:sz w:val="28"/>
                <w:szCs w:val="28"/>
              </w:rPr>
              <w:sym w:font="Wingdings 2" w:char="0052"/>
            </w:r>
            <w:r w:rsidR="007170C7">
              <w:rPr>
                <w:rFonts w:ascii="宋体" w:eastAsia="宋体" w:hAnsi="宋体" w:hint="eastAsia"/>
                <w:sz w:val="28"/>
                <w:szCs w:val="28"/>
              </w:rPr>
              <w:t xml:space="preserve">分析师会议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44DDF7E6"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D05E27">
              <w:rPr>
                <w:rFonts w:ascii="宋体" w:eastAsia="宋体" w:hAnsi="宋体" w:hint="eastAsia"/>
                <w:sz w:val="28"/>
                <w:szCs w:val="28"/>
              </w:rPr>
              <w:sym w:font="Wingdings 2" w:char="0052"/>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17FF783B" w14:textId="75E5F4E2" w:rsidR="008F6D3B" w:rsidRPr="00D97D86" w:rsidRDefault="00D47CD9" w:rsidP="009B1414">
            <w:pPr>
              <w:spacing w:line="540" w:lineRule="exact"/>
              <w:rPr>
                <w:rFonts w:ascii="宋体" w:eastAsia="宋体" w:hAnsi="宋体"/>
                <w:sz w:val="28"/>
                <w:szCs w:val="28"/>
              </w:rPr>
            </w:pPr>
            <w:r w:rsidRPr="00D47CD9">
              <w:rPr>
                <w:rFonts w:ascii="宋体" w:eastAsia="宋体" w:hAnsi="宋体" w:hint="eastAsia"/>
                <w:sz w:val="28"/>
                <w:szCs w:val="28"/>
              </w:rPr>
              <w:t>国泰海通</w:t>
            </w:r>
            <w:r>
              <w:rPr>
                <w:rFonts w:ascii="宋体" w:eastAsia="宋体" w:hAnsi="宋体" w:hint="eastAsia"/>
                <w:sz w:val="28"/>
                <w:szCs w:val="28"/>
              </w:rPr>
              <w:t>证券股份有限公司、国信证券资产管理有限公司、光大永明资产管理股份有限公司、银河基金管理有限公司、</w:t>
            </w:r>
            <w:r w:rsidRPr="00D47CD9">
              <w:rPr>
                <w:rFonts w:ascii="宋体" w:eastAsia="宋体" w:hAnsi="宋体" w:hint="eastAsia"/>
                <w:sz w:val="28"/>
                <w:szCs w:val="28"/>
              </w:rPr>
              <w:t>招商局仁和人寿保险股份有限公司</w:t>
            </w:r>
            <w:r>
              <w:rPr>
                <w:rFonts w:ascii="宋体" w:eastAsia="宋体" w:hAnsi="宋体" w:hint="eastAsia"/>
                <w:sz w:val="28"/>
                <w:szCs w:val="28"/>
              </w:rPr>
              <w:t>、杭银理财有限责任公司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55530FC8" w14:textId="17217C8C"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00E102B2">
              <w:rPr>
                <w:rFonts w:ascii="宋体" w:eastAsia="宋体" w:hAnsi="宋体" w:hint="eastAsia"/>
                <w:sz w:val="28"/>
                <w:szCs w:val="28"/>
              </w:rPr>
              <w:t>5</w:t>
            </w:r>
            <w:r w:rsidRPr="00A10818">
              <w:rPr>
                <w:rFonts w:ascii="宋体" w:eastAsia="宋体" w:hAnsi="宋体" w:hint="eastAsia"/>
                <w:sz w:val="28"/>
                <w:szCs w:val="28"/>
              </w:rPr>
              <w:t>年</w:t>
            </w:r>
            <w:r w:rsidR="0041180C">
              <w:rPr>
                <w:rFonts w:ascii="宋体" w:eastAsia="宋体" w:hAnsi="宋体" w:hint="eastAsia"/>
                <w:sz w:val="28"/>
                <w:szCs w:val="28"/>
              </w:rPr>
              <w:t>6</w:t>
            </w:r>
            <w:r w:rsidRPr="00A10818">
              <w:rPr>
                <w:rFonts w:ascii="宋体" w:eastAsia="宋体" w:hAnsi="宋体" w:hint="eastAsia"/>
                <w:sz w:val="28"/>
                <w:szCs w:val="28"/>
              </w:rPr>
              <w:t>月</w:t>
            </w:r>
            <w:r w:rsidR="0041180C">
              <w:rPr>
                <w:rFonts w:ascii="宋体" w:eastAsia="宋体" w:hAnsi="宋体" w:hint="eastAsia"/>
                <w:sz w:val="28"/>
                <w:szCs w:val="28"/>
              </w:rPr>
              <w:t>5</w:t>
            </w:r>
            <w:r w:rsidR="00A56397" w:rsidRPr="00A10818">
              <w:rPr>
                <w:rFonts w:ascii="宋体" w:eastAsia="宋体" w:hAnsi="宋体" w:hint="eastAsia"/>
                <w:sz w:val="28"/>
                <w:szCs w:val="28"/>
              </w:rPr>
              <w:t>日</w:t>
            </w:r>
            <w:r w:rsidR="007818D7">
              <w:rPr>
                <w:rFonts w:ascii="宋体" w:eastAsia="宋体" w:hAnsi="宋体" w:hint="eastAsia"/>
                <w:sz w:val="28"/>
                <w:szCs w:val="28"/>
              </w:rPr>
              <w:t>下午</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65FF475" w14:textId="791C4A43" w:rsidR="008F6D3B" w:rsidRPr="00A10818" w:rsidRDefault="00A56397" w:rsidP="00071B8F">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41180C">
              <w:rPr>
                <w:rFonts w:ascii="宋体" w:eastAsia="宋体" w:hAnsi="宋体" w:hint="eastAsia"/>
                <w:sz w:val="28"/>
                <w:szCs w:val="28"/>
              </w:rPr>
              <w:t>301</w:t>
            </w:r>
            <w:r w:rsidR="00071B8F">
              <w:rPr>
                <w:rFonts w:ascii="宋体" w:eastAsia="宋体" w:hAnsi="宋体" w:hint="eastAsia"/>
                <w:sz w:val="28"/>
                <w:szCs w:val="28"/>
              </w:rPr>
              <w:t>会议</w:t>
            </w:r>
            <w:r w:rsidR="003A78D4">
              <w:rPr>
                <w:rFonts w:ascii="宋体" w:eastAsia="宋体" w:hAnsi="宋体" w:hint="eastAsia"/>
                <w:sz w:val="28"/>
                <w:szCs w:val="28"/>
              </w:rPr>
              <w:t>室</w:t>
            </w:r>
            <w:r w:rsidR="000E50BA">
              <w:rPr>
                <w:rFonts w:ascii="宋体" w:eastAsia="宋体" w:hAnsi="宋体" w:hint="eastAsia"/>
                <w:sz w:val="28"/>
                <w:szCs w:val="28"/>
              </w:rPr>
              <w:t>，</w:t>
            </w:r>
            <w:r w:rsidR="007818D7">
              <w:rPr>
                <w:rFonts w:ascii="宋体" w:eastAsia="宋体" w:hAnsi="宋体" w:hint="eastAsia"/>
                <w:sz w:val="28"/>
                <w:szCs w:val="28"/>
              </w:rPr>
              <w:t>线上调研</w:t>
            </w:r>
            <w:bookmarkStart w:id="0" w:name="_GoBack"/>
            <w:bookmarkEnd w:id="0"/>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r w:rsidR="007170C7" w:rsidRPr="00A10818">
              <w:rPr>
                <w:rFonts w:ascii="宋体" w:eastAsia="宋体" w:hAnsi="宋体" w:cs="微软雅黑" w:hint="eastAsia"/>
                <w:sz w:val="28"/>
                <w:szCs w:val="28"/>
              </w:rPr>
              <w:t>规</w:t>
            </w:r>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5BFB26A0" w14:textId="77777777"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问：公司近期订单需求怎么样？</w:t>
            </w:r>
          </w:p>
          <w:p w14:paraId="4D05BA51" w14:textId="7458A662"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答：公司近期订单维持平稳态势，总体情况好于预期。</w:t>
            </w:r>
          </w:p>
          <w:p w14:paraId="6FC9885E" w14:textId="77777777"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问：公司在磁材板块的规划？</w:t>
            </w:r>
          </w:p>
          <w:p w14:paraId="21818146" w14:textId="109F04D8" w:rsidR="0041180C" w:rsidRPr="0041180C" w:rsidRDefault="003A7FE9" w:rsidP="0041180C">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0041180C" w:rsidRPr="0041180C">
              <w:rPr>
                <w:rFonts w:ascii="宋体" w:eastAsia="宋体" w:hAnsi="宋体" w:hint="eastAsia"/>
                <w:sz w:val="28"/>
                <w:szCs w:val="28"/>
              </w:rPr>
              <w:t>磁材合金方面，公司目前拥有10万吨/</w:t>
            </w:r>
            <w:r w:rsidR="00EF5D0B">
              <w:rPr>
                <w:rFonts w:ascii="宋体" w:eastAsia="宋体" w:hAnsi="宋体" w:hint="eastAsia"/>
                <w:sz w:val="28"/>
                <w:szCs w:val="28"/>
              </w:rPr>
              <w:t>年的磁性材料合金产能。为进一步提升产业竞争力，公司</w:t>
            </w:r>
            <w:r w:rsidR="0041180C" w:rsidRPr="0041180C">
              <w:rPr>
                <w:rFonts w:ascii="宋体" w:eastAsia="宋体" w:hAnsi="宋体" w:hint="eastAsia"/>
                <w:sz w:val="28"/>
                <w:szCs w:val="28"/>
              </w:rPr>
              <w:t>子公司内蒙古北方稀土磁性材料有限责任公司</w:t>
            </w:r>
            <w:r>
              <w:rPr>
                <w:rFonts w:ascii="宋体" w:eastAsia="宋体" w:hAnsi="宋体" w:hint="eastAsia"/>
                <w:sz w:val="28"/>
                <w:szCs w:val="28"/>
              </w:rPr>
              <w:t>（以下简</w:t>
            </w:r>
            <w:r>
              <w:rPr>
                <w:rFonts w:ascii="宋体" w:eastAsia="宋体" w:hAnsi="宋体" w:hint="eastAsia"/>
                <w:sz w:val="28"/>
                <w:szCs w:val="28"/>
              </w:rPr>
              <w:lastRenderedPageBreak/>
              <w:t>称北方磁材）</w:t>
            </w:r>
            <w:r w:rsidR="0041180C" w:rsidRPr="0041180C">
              <w:rPr>
                <w:rFonts w:ascii="宋体" w:eastAsia="宋体" w:hAnsi="宋体" w:hint="eastAsia"/>
                <w:sz w:val="28"/>
                <w:szCs w:val="28"/>
              </w:rPr>
              <w:t>启动建设5万吨高性能钕铁硼速凝合金项目。该项目建成后，将新增年产5万吨磁材合金及1万吨氢碎粉的生产能力，打造单体产能最大、综合成本效益最优、质量领先、最具市场竞争力的稀土磁性材料合金（粉体）生产工厂。</w:t>
            </w:r>
          </w:p>
          <w:p w14:paraId="00492F7A" w14:textId="7357EA22"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磁体方面，公司正加速推进产能建设与技术升级，与安泰科技及子公司北方磁材合资成立的安泰北方科技有限公司，已建成5000吨/年稀土永磁产业化项目； 联合宁波招宝磁业、苏州通润驱动、宁波西磁科技共同投资设立北方招宝磁业（内蒙古）有限公司，实施3000吨/年高性能钕铁硼磁性材料项目，进一步满足高端永磁电机、机器人、智能装备等领域的磁材需求。</w:t>
            </w:r>
          </w:p>
          <w:p w14:paraId="12AF1505" w14:textId="77777777"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未来，公司通过并购重组延链补链强链，将资源优势转化为产业上下游协同联动发展优势，提升磁性材料产能和技术水平，强化稀土金属资源保障能力，全面增强磁性材料产品市场竞争力和产业链价值创造能力，为新能源、智能制造、人工智能等新兴产业提供核心材料支撑。同时，充分利用磁材市场变化，优化产品结构，提升产品市场占有率，实现效益最大化。</w:t>
            </w:r>
          </w:p>
          <w:p w14:paraId="61C60F0C" w14:textId="77777777"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问：公司认为目前我国在稀土产业的领先情况如何？</w:t>
            </w:r>
          </w:p>
          <w:p w14:paraId="063C2A58" w14:textId="3ACC8A60" w:rsidR="0041180C" w:rsidRPr="0041180C" w:rsidRDefault="000147D4" w:rsidP="0041180C">
            <w:pPr>
              <w:spacing w:line="520" w:lineRule="exact"/>
              <w:ind w:firstLineChars="200" w:firstLine="560"/>
              <w:rPr>
                <w:rFonts w:ascii="宋体" w:eastAsia="宋体" w:hAnsi="宋体"/>
                <w:sz w:val="28"/>
                <w:szCs w:val="28"/>
              </w:rPr>
            </w:pPr>
            <w:r>
              <w:rPr>
                <w:rFonts w:ascii="宋体" w:eastAsia="宋体" w:hAnsi="宋体" w:hint="eastAsia"/>
                <w:sz w:val="28"/>
                <w:szCs w:val="28"/>
              </w:rPr>
              <w:t>答：我国的稀土产业在全球</w:t>
            </w:r>
            <w:r w:rsidR="0041180C" w:rsidRPr="0041180C">
              <w:rPr>
                <w:rFonts w:ascii="宋体" w:eastAsia="宋体" w:hAnsi="宋体" w:hint="eastAsia"/>
                <w:sz w:val="28"/>
                <w:szCs w:val="28"/>
              </w:rPr>
              <w:t>处于显著的领先地位，主要体现在以下方面：一是储量丰富，我国是全球稀土资源最丰富的国家，约占全球总储量的40%；二是加工技术先进，我国在稀土的冶炼分离等加工技术方面处于世界领先地位，稀土冶炼分离产能占全球90%以上；</w:t>
            </w:r>
            <w:r w:rsidR="0041180C" w:rsidRPr="0041180C">
              <w:rPr>
                <w:rFonts w:ascii="宋体" w:eastAsia="宋体" w:hAnsi="宋体" w:hint="eastAsia"/>
                <w:sz w:val="28"/>
                <w:szCs w:val="28"/>
              </w:rPr>
              <w:lastRenderedPageBreak/>
              <w:t>三是产业链完整，我国的稀土产业链覆盖开采、选矿、冶炼、分离、加工等环节，在稀土永磁材料等高附加值产品上也形成了技术优势；四是应用广泛，我国不仅是稀土供应国，更是重要的稀土消费国，国内的稀土产品广泛应用于新能源汽车、绿色风电、消费电子、机器人、军工、医疗等众多领域，为我国稀土产业的发展提供了重要支撑。</w:t>
            </w:r>
          </w:p>
          <w:p w14:paraId="4D3115A2" w14:textId="41528C0E"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问：今年的稀土总量控制指标还未下达，公司按什么组织</w:t>
            </w:r>
            <w:r>
              <w:rPr>
                <w:rFonts w:ascii="宋体" w:eastAsia="宋体" w:hAnsi="宋体" w:hint="eastAsia"/>
                <w:b/>
                <w:sz w:val="28"/>
                <w:szCs w:val="28"/>
              </w:rPr>
              <w:t>生产</w:t>
            </w:r>
            <w:r w:rsidRPr="0041180C">
              <w:rPr>
                <w:rFonts w:ascii="宋体" w:eastAsia="宋体" w:hAnsi="宋体" w:hint="eastAsia"/>
                <w:b/>
                <w:sz w:val="28"/>
                <w:szCs w:val="28"/>
              </w:rPr>
              <w:t>？</w:t>
            </w:r>
          </w:p>
          <w:p w14:paraId="6F17D35F" w14:textId="77777777"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答：从国家历年下达的稀土开采、冶炼分离总量控制指标看，基本原则是满足稀土行业的供需平衡、促进行业健康发展。今年的稀土总量控制指标尚未下达，公司按照年度生产计划组织生产，满足稀土下游应用的原料需求。</w:t>
            </w:r>
          </w:p>
          <w:p w14:paraId="0014D675" w14:textId="77777777"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问：公司对后续稀土总量控制指标的看法如何？今年是否会有新变化？</w:t>
            </w:r>
          </w:p>
          <w:p w14:paraId="3A73EC32" w14:textId="4344869B"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答：2023年11月</w:t>
            </w:r>
            <w:r w:rsidR="001C3079">
              <w:rPr>
                <w:rFonts w:ascii="宋体" w:eastAsia="宋体" w:hAnsi="宋体" w:hint="eastAsia"/>
                <w:sz w:val="28"/>
                <w:szCs w:val="28"/>
              </w:rPr>
              <w:t>，</w:t>
            </w:r>
            <w:r w:rsidRPr="0041180C">
              <w:rPr>
                <w:rFonts w:ascii="宋体" w:eastAsia="宋体" w:hAnsi="宋体" w:hint="eastAsia"/>
                <w:sz w:val="28"/>
                <w:szCs w:val="28"/>
              </w:rPr>
              <w:t>国务院常务会议研究推动稀土产业的高质量发展有关工作，会议指出，稀土是战略性矿产资源。要统筹稀土资源勘探、开发利用与规范管理，统筹产学研用等各方面力量，积极推动新一代绿色高效采选冶技术研发应用，加大高端稀土新材料攻关和产业化进程，严厉打击非法开采、破坏生态等行为，着力推动稀土产业高端化、智能化、绿色化发展。2024年10月</w:t>
            </w:r>
            <w:r w:rsidR="001C3079">
              <w:rPr>
                <w:rFonts w:ascii="宋体" w:eastAsia="宋体" w:hAnsi="宋体" w:hint="eastAsia"/>
                <w:sz w:val="28"/>
                <w:szCs w:val="28"/>
              </w:rPr>
              <w:t>，</w:t>
            </w:r>
            <w:r w:rsidRPr="0041180C">
              <w:rPr>
                <w:rFonts w:ascii="宋体" w:eastAsia="宋体" w:hAnsi="宋体" w:hint="eastAsia"/>
                <w:sz w:val="28"/>
                <w:szCs w:val="28"/>
              </w:rPr>
              <w:t>国家颁布了《稀土管理条例》，其中第十条明确规定：“国家根据稀土资源储量和种类差异、产业发展、生态保护、市场需求等因素，对稀土开采和稀土冶</w:t>
            </w:r>
            <w:r w:rsidRPr="0041180C">
              <w:rPr>
                <w:rFonts w:ascii="宋体" w:eastAsia="宋体" w:hAnsi="宋体" w:hint="eastAsia"/>
                <w:sz w:val="28"/>
                <w:szCs w:val="28"/>
              </w:rPr>
              <w:lastRenderedPageBreak/>
              <w:t>炼分离实行总量调控，并优化动态管理。”稀土作为重要的战略资源，其开采和冶炼分离受到国家的管控。国家下达指标会按照《条例》明确的稀土资源储量和种类差异、产业发展、国际形势等多方面因素进行综合考虑，听取有关方面意见建议，以制定科学合理的总量控制指标。2025年2月19日，工信部发布《公开征求&lt;稀土开采和稀土冶炼分离总量调控管理办法（暂行）（公开征求意见稿）</w:t>
            </w:r>
            <w:r w:rsidR="00EB1A30">
              <w:rPr>
                <w:rFonts w:ascii="宋体" w:eastAsia="宋体" w:hAnsi="宋体" w:hint="eastAsia"/>
                <w:sz w:val="28"/>
                <w:szCs w:val="28"/>
              </w:rPr>
              <w:t>&gt;</w:t>
            </w:r>
            <w:r w:rsidR="00EB1A30">
              <w:rPr>
                <w:rFonts w:ascii="宋体" w:eastAsia="宋体" w:hAnsi="宋体"/>
                <w:sz w:val="28"/>
                <w:szCs w:val="28"/>
              </w:rPr>
              <w:t>&lt;</w:t>
            </w:r>
            <w:r w:rsidRPr="0041180C">
              <w:rPr>
                <w:rFonts w:ascii="宋体" w:eastAsia="宋体" w:hAnsi="宋体" w:hint="eastAsia"/>
                <w:sz w:val="28"/>
                <w:szCs w:val="28"/>
              </w:rPr>
              <w:t>稀土产品信息追溯管理办法（暂行）（公开征求意见稿）&gt;的意见》，对后续行业内如何执行《稀土管理条例》有指导作用，但具体情况还需等工信部正式下发相关细则。</w:t>
            </w:r>
          </w:p>
          <w:p w14:paraId="0C38FBA8" w14:textId="77777777"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问：公司绿色冶炼升级改造项目的进展情况？</w:t>
            </w:r>
          </w:p>
          <w:p w14:paraId="011B13B5" w14:textId="77777777"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答：公司绿色冶炼升级改造项目作为全球规模最大、最完整的稀土冶炼分离项目，是围绕公司产业规划、落实支持企业高质量发展目标而实施的重点项目，也是“两个稀土基地”建设的重要支撑项目。建设内容包括主体工艺工程（焙烧、浸出、萃取、沉淀及煅烧工序）、资源综合利用工程、公辅设施及总图运输工程等。</w:t>
            </w:r>
          </w:p>
          <w:p w14:paraId="06CFB8A9" w14:textId="002AC113"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项目按照总目标和阶段性任务有序推进，整体进展顺利。</w:t>
            </w:r>
            <w:r w:rsidR="003622D8">
              <w:rPr>
                <w:rFonts w:ascii="宋体" w:eastAsia="宋体" w:hAnsi="宋体" w:hint="eastAsia"/>
                <w:sz w:val="28"/>
                <w:szCs w:val="28"/>
              </w:rPr>
              <w:t>项目</w:t>
            </w:r>
            <w:r w:rsidR="00EB1A30">
              <w:rPr>
                <w:rFonts w:ascii="宋体" w:eastAsia="宋体" w:hAnsi="宋体" w:hint="eastAsia"/>
                <w:sz w:val="28"/>
                <w:szCs w:val="28"/>
              </w:rPr>
              <w:t>一期</w:t>
            </w:r>
            <w:r w:rsidR="009451FF">
              <w:rPr>
                <w:rFonts w:ascii="宋体" w:eastAsia="宋体" w:hAnsi="宋体" w:hint="eastAsia"/>
                <w:sz w:val="28"/>
                <w:szCs w:val="28"/>
              </w:rPr>
              <w:t>于2</w:t>
            </w:r>
            <w:r w:rsidR="009451FF">
              <w:rPr>
                <w:rFonts w:ascii="宋体" w:eastAsia="宋体" w:hAnsi="宋体"/>
                <w:sz w:val="28"/>
                <w:szCs w:val="28"/>
              </w:rPr>
              <w:t>024年</w:t>
            </w:r>
            <w:r w:rsidR="009451FF">
              <w:rPr>
                <w:rFonts w:ascii="宋体" w:eastAsia="宋体" w:hAnsi="宋体" w:hint="eastAsia"/>
                <w:sz w:val="28"/>
                <w:szCs w:val="28"/>
              </w:rPr>
              <w:t>1</w:t>
            </w:r>
            <w:r w:rsidR="009451FF">
              <w:rPr>
                <w:rFonts w:ascii="宋体" w:eastAsia="宋体" w:hAnsi="宋体"/>
                <w:sz w:val="28"/>
                <w:szCs w:val="28"/>
              </w:rPr>
              <w:t>0月</w:t>
            </w:r>
            <w:r w:rsidR="00B7626A">
              <w:rPr>
                <w:rFonts w:ascii="宋体" w:eastAsia="宋体" w:hAnsi="宋体"/>
                <w:sz w:val="28"/>
                <w:szCs w:val="28"/>
              </w:rPr>
              <w:t>进入</w:t>
            </w:r>
            <w:r w:rsidR="00EB1A30" w:rsidRPr="00EB1A30">
              <w:rPr>
                <w:rFonts w:ascii="宋体" w:eastAsia="宋体" w:hAnsi="宋体" w:hint="eastAsia"/>
                <w:sz w:val="28"/>
                <w:szCs w:val="28"/>
              </w:rPr>
              <w:t>调试运行试生产</w:t>
            </w:r>
            <w:r w:rsidR="00B7626A">
              <w:rPr>
                <w:rFonts w:ascii="宋体" w:eastAsia="宋体" w:hAnsi="宋体" w:hint="eastAsia"/>
                <w:sz w:val="28"/>
                <w:szCs w:val="28"/>
              </w:rPr>
              <w:t>阶段</w:t>
            </w:r>
            <w:r w:rsidR="009451FF">
              <w:rPr>
                <w:rFonts w:ascii="宋体" w:eastAsia="宋体" w:hAnsi="宋体" w:hint="eastAsia"/>
                <w:sz w:val="28"/>
                <w:szCs w:val="28"/>
              </w:rPr>
              <w:t>。项目二期</w:t>
            </w:r>
            <w:r w:rsidRPr="0041180C">
              <w:rPr>
                <w:rFonts w:ascii="宋体" w:eastAsia="宋体" w:hAnsi="宋体" w:hint="eastAsia"/>
                <w:sz w:val="28"/>
                <w:szCs w:val="28"/>
              </w:rPr>
              <w:t>正在进行详细设计、设备选型以及土建、设备招采等工作，计划2025年下半年开工建设。通过精准的调度与协作，项目各项工作均按计划推进，整体进度符合预期。</w:t>
            </w:r>
          </w:p>
          <w:p w14:paraId="69EBDDD2" w14:textId="77777777"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绿色冶炼升级改造项目通过打造稀土冶炼整套自动化生产线，采用多种智能化设备系统，提升绿色稀土</w:t>
            </w:r>
            <w:r w:rsidRPr="0041180C">
              <w:rPr>
                <w:rFonts w:ascii="宋体" w:eastAsia="宋体" w:hAnsi="宋体" w:hint="eastAsia"/>
                <w:sz w:val="28"/>
                <w:szCs w:val="28"/>
              </w:rPr>
              <w:lastRenderedPageBreak/>
              <w:t>冶炼装备智能化水平，实现优质、高效、低耗、灵活的智能生产。项目将以星星之火点燃稀土产业向新向绿向高端的燎原之势，为公司打造世界一流稀土领军企业、当好“两个稀土基地”建设主力军增添新活力、注入新动能。</w:t>
            </w:r>
          </w:p>
          <w:p w14:paraId="18A9B000" w14:textId="18BB9E43"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问：公司与福建省金龙稀土股份有限公司合资成立新公司的进展？</w:t>
            </w:r>
          </w:p>
          <w:p w14:paraId="40D19E9B" w14:textId="35945599" w:rsidR="0041180C" w:rsidRPr="0041180C" w:rsidRDefault="00FF1C4A" w:rsidP="0041180C">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00FF1DBE">
              <w:rPr>
                <w:rFonts w:ascii="宋体" w:eastAsia="宋体" w:hAnsi="宋体" w:hint="eastAsia"/>
                <w:sz w:val="28"/>
                <w:szCs w:val="28"/>
              </w:rPr>
              <w:t>本次合资</w:t>
            </w:r>
            <w:r w:rsidR="0041180C" w:rsidRPr="0041180C">
              <w:rPr>
                <w:rFonts w:ascii="宋体" w:eastAsia="宋体" w:hAnsi="宋体" w:hint="eastAsia"/>
                <w:sz w:val="28"/>
                <w:szCs w:val="28"/>
              </w:rPr>
              <w:t>成立新公司已</w:t>
            </w:r>
            <w:r w:rsidR="00FF1DBE">
              <w:rPr>
                <w:rFonts w:ascii="宋体" w:eastAsia="宋体" w:hAnsi="宋体" w:hint="eastAsia"/>
                <w:sz w:val="28"/>
                <w:szCs w:val="28"/>
              </w:rPr>
              <w:t>于近日</w:t>
            </w:r>
            <w:r w:rsidR="0041180C" w:rsidRPr="0041180C">
              <w:rPr>
                <w:rFonts w:ascii="宋体" w:eastAsia="宋体" w:hAnsi="宋体" w:hint="eastAsia"/>
                <w:sz w:val="28"/>
                <w:szCs w:val="28"/>
              </w:rPr>
              <w:t>通过国家市场监督管理总局经营者集中反垄断审查，正在</w:t>
            </w:r>
            <w:r w:rsidR="00E72D6F">
              <w:rPr>
                <w:rFonts w:ascii="宋体" w:eastAsia="宋体" w:hAnsi="宋体" w:hint="eastAsia"/>
                <w:sz w:val="28"/>
                <w:szCs w:val="28"/>
              </w:rPr>
              <w:t>履行</w:t>
            </w:r>
            <w:r w:rsidR="0041180C" w:rsidRPr="0041180C">
              <w:rPr>
                <w:rFonts w:ascii="宋体" w:eastAsia="宋体" w:hAnsi="宋体" w:hint="eastAsia"/>
                <w:sz w:val="28"/>
                <w:szCs w:val="28"/>
              </w:rPr>
              <w:t>工商注册登记</w:t>
            </w:r>
            <w:r w:rsidR="00E72D6F">
              <w:rPr>
                <w:rFonts w:ascii="宋体" w:eastAsia="宋体" w:hAnsi="宋体" w:hint="eastAsia"/>
                <w:sz w:val="28"/>
                <w:szCs w:val="28"/>
              </w:rPr>
              <w:t>程序</w:t>
            </w:r>
            <w:r w:rsidR="0041180C" w:rsidRPr="0041180C">
              <w:rPr>
                <w:rFonts w:ascii="宋体" w:eastAsia="宋体" w:hAnsi="宋体" w:hint="eastAsia"/>
                <w:sz w:val="28"/>
                <w:szCs w:val="28"/>
              </w:rPr>
              <w:t>。</w:t>
            </w:r>
          </w:p>
          <w:p w14:paraId="44BE7966" w14:textId="77777777"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问：白云鄂博矿的中重稀土储量有多少？公司对中重稀土规划？</w:t>
            </w:r>
          </w:p>
          <w:p w14:paraId="5A4416C5" w14:textId="0BE511F9" w:rsidR="0041180C" w:rsidRPr="0041180C"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答：根据白云鄂博稀土矿稀土元素配分，轻稀土元素约占98%，中重稀土元素约占2%，据此结合白云鄂博稀土资源总储量测算，白云鄂博矿的中重稀土总量约几十万吨。公司子公司包头市京瑞新材料有限公司从事中重稀土的加工和生产。</w:t>
            </w:r>
            <w:r w:rsidR="00CA16D0">
              <w:rPr>
                <w:rFonts w:ascii="宋体" w:eastAsia="宋体" w:hAnsi="宋体" w:hint="eastAsia"/>
                <w:sz w:val="28"/>
                <w:szCs w:val="28"/>
              </w:rPr>
              <w:t>该公司</w:t>
            </w:r>
            <w:r w:rsidRPr="0041180C">
              <w:rPr>
                <w:rFonts w:ascii="宋体" w:eastAsia="宋体" w:hAnsi="宋体" w:hint="eastAsia"/>
                <w:sz w:val="28"/>
                <w:szCs w:val="28"/>
              </w:rPr>
              <w:t>进行钐铕钆富集物的带料加工生产，目前具备加工稀土折氧化物约2100吨的生产能力。</w:t>
            </w:r>
          </w:p>
          <w:p w14:paraId="012A5FCF" w14:textId="77777777" w:rsidR="0041180C" w:rsidRPr="0041180C" w:rsidRDefault="0041180C" w:rsidP="0041180C">
            <w:pPr>
              <w:spacing w:line="520" w:lineRule="exact"/>
              <w:ind w:firstLineChars="200" w:firstLine="562"/>
              <w:rPr>
                <w:rFonts w:ascii="宋体" w:eastAsia="宋体" w:hAnsi="宋体"/>
                <w:b/>
                <w:sz w:val="28"/>
                <w:szCs w:val="28"/>
              </w:rPr>
            </w:pPr>
            <w:r w:rsidRPr="0041180C">
              <w:rPr>
                <w:rFonts w:ascii="宋体" w:eastAsia="宋体" w:hAnsi="宋体" w:hint="eastAsia"/>
                <w:b/>
                <w:sz w:val="28"/>
                <w:szCs w:val="28"/>
              </w:rPr>
              <w:t>问：公司对未来稀土价格的预期如何？</w:t>
            </w:r>
          </w:p>
          <w:p w14:paraId="7AC99AC5" w14:textId="51AA2C50" w:rsidR="002419B9" w:rsidRPr="006705C7" w:rsidRDefault="0041180C" w:rsidP="0041180C">
            <w:pPr>
              <w:spacing w:line="520" w:lineRule="exact"/>
              <w:ind w:firstLineChars="200" w:firstLine="560"/>
              <w:rPr>
                <w:rFonts w:ascii="宋体" w:eastAsia="宋体" w:hAnsi="宋体"/>
                <w:sz w:val="28"/>
                <w:szCs w:val="28"/>
              </w:rPr>
            </w:pPr>
            <w:r w:rsidRPr="0041180C">
              <w:rPr>
                <w:rFonts w:ascii="宋体" w:eastAsia="宋体" w:hAnsi="宋体" w:hint="eastAsia"/>
                <w:sz w:val="28"/>
                <w:szCs w:val="28"/>
              </w:rPr>
              <w:t>答：2025年第一季度以来受上游原料供应收紧及下游消费刺激等政策影响，稀土市场整体活跃度好于上年同期，这对公司一季度的业绩也起到支撑作用，公司紧抓市场有利时机，围绕全年生产经营任务目标，全面提升产线运行效率，持续优化原料和产品结构，多方拓展市场，纵深推进改革，产销量创历史新高。进入4-</w:t>
            </w:r>
            <w:r w:rsidRPr="0041180C">
              <w:rPr>
                <w:rFonts w:ascii="宋体" w:eastAsia="宋体" w:hAnsi="宋体" w:hint="eastAsia"/>
                <w:sz w:val="28"/>
                <w:szCs w:val="28"/>
              </w:rPr>
              <w:lastRenderedPageBreak/>
              <w:t>5月后，受国际环境影响稀土价格出现短暂回落，但随着国家政策的逐渐明朗，稀土行业的关注度也随之上涨，带动了产品价格的上涨，目前公司子公司内蒙古北方稀土磁性材料有限责任公司的订单相对饱满，公司对未来稀土价格走势持乐观看法。</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注：公司严格遵守信息披露法律法规与投资者交流，如涉及公司战略规划等意向性目标，不视为公司或管理层对公司业绩的保证或承诺，敬请广大投资者注意投资风险。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54DEA" w14:textId="77777777" w:rsidR="002F1F9D" w:rsidRDefault="002F1F9D">
      <w:pPr>
        <w:spacing w:line="240" w:lineRule="auto"/>
      </w:pPr>
      <w:r>
        <w:separator/>
      </w:r>
    </w:p>
  </w:endnote>
  <w:endnote w:type="continuationSeparator" w:id="0">
    <w:p w14:paraId="0346521B" w14:textId="77777777" w:rsidR="002F1F9D" w:rsidRDefault="002F1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9580E54"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E50BA" w:rsidRPr="000E50BA">
          <w:rPr>
            <w:rFonts w:ascii="宋体" w:eastAsia="宋体" w:hAnsi="宋体"/>
            <w:noProof/>
            <w:sz w:val="28"/>
            <w:szCs w:val="28"/>
            <w:lang w:val="zh-CN"/>
          </w:rPr>
          <w:t>1</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AAD0D" w14:textId="77777777" w:rsidR="002F1F9D" w:rsidRDefault="002F1F9D">
      <w:pPr>
        <w:spacing w:line="240" w:lineRule="auto"/>
      </w:pPr>
      <w:r>
        <w:separator/>
      </w:r>
    </w:p>
  </w:footnote>
  <w:footnote w:type="continuationSeparator" w:id="0">
    <w:p w14:paraId="355DBA9C" w14:textId="77777777" w:rsidR="002F1F9D" w:rsidRDefault="002F1F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C484"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145E"/>
    <w:rsid w:val="0005230D"/>
    <w:rsid w:val="00053D25"/>
    <w:rsid w:val="00056687"/>
    <w:rsid w:val="00057226"/>
    <w:rsid w:val="0006189F"/>
    <w:rsid w:val="000625FA"/>
    <w:rsid w:val="00063B3A"/>
    <w:rsid w:val="00063F99"/>
    <w:rsid w:val="0006422C"/>
    <w:rsid w:val="00071B8F"/>
    <w:rsid w:val="00071E74"/>
    <w:rsid w:val="00074CD4"/>
    <w:rsid w:val="000758DB"/>
    <w:rsid w:val="00076053"/>
    <w:rsid w:val="00081740"/>
    <w:rsid w:val="00086DB4"/>
    <w:rsid w:val="00093D21"/>
    <w:rsid w:val="00097DD2"/>
    <w:rsid w:val="000A61BB"/>
    <w:rsid w:val="000A73E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614D"/>
    <w:rsid w:val="000F661E"/>
    <w:rsid w:val="00101D02"/>
    <w:rsid w:val="00106B7D"/>
    <w:rsid w:val="001102BE"/>
    <w:rsid w:val="0011160F"/>
    <w:rsid w:val="00113461"/>
    <w:rsid w:val="00113C31"/>
    <w:rsid w:val="00113CD4"/>
    <w:rsid w:val="0011424D"/>
    <w:rsid w:val="00116915"/>
    <w:rsid w:val="0012052A"/>
    <w:rsid w:val="00121EED"/>
    <w:rsid w:val="00122FF4"/>
    <w:rsid w:val="00123B39"/>
    <w:rsid w:val="00126B7D"/>
    <w:rsid w:val="00126E88"/>
    <w:rsid w:val="001313BB"/>
    <w:rsid w:val="0013160A"/>
    <w:rsid w:val="001338C4"/>
    <w:rsid w:val="001341B6"/>
    <w:rsid w:val="00141204"/>
    <w:rsid w:val="001427C6"/>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7C3E"/>
    <w:rsid w:val="001906AE"/>
    <w:rsid w:val="001908FC"/>
    <w:rsid w:val="00195F8E"/>
    <w:rsid w:val="001971CC"/>
    <w:rsid w:val="001A0AC0"/>
    <w:rsid w:val="001A2CB6"/>
    <w:rsid w:val="001B0864"/>
    <w:rsid w:val="001B12EC"/>
    <w:rsid w:val="001B290A"/>
    <w:rsid w:val="001B4C07"/>
    <w:rsid w:val="001B66C0"/>
    <w:rsid w:val="001B7CBC"/>
    <w:rsid w:val="001C02D2"/>
    <w:rsid w:val="001C0F9B"/>
    <w:rsid w:val="001C29FD"/>
    <w:rsid w:val="001C2B1A"/>
    <w:rsid w:val="001C2EB1"/>
    <w:rsid w:val="001C3079"/>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1F7B24"/>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943"/>
    <w:rsid w:val="0032422C"/>
    <w:rsid w:val="0032453A"/>
    <w:rsid w:val="00327C9B"/>
    <w:rsid w:val="00333D48"/>
    <w:rsid w:val="00334A60"/>
    <w:rsid w:val="00334C24"/>
    <w:rsid w:val="00336316"/>
    <w:rsid w:val="003366E0"/>
    <w:rsid w:val="0033772A"/>
    <w:rsid w:val="0034086F"/>
    <w:rsid w:val="00341220"/>
    <w:rsid w:val="00342B30"/>
    <w:rsid w:val="00350231"/>
    <w:rsid w:val="00352A6C"/>
    <w:rsid w:val="003551FF"/>
    <w:rsid w:val="003559AB"/>
    <w:rsid w:val="00356956"/>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A727B"/>
    <w:rsid w:val="003A78D4"/>
    <w:rsid w:val="003A7FE9"/>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60FCF"/>
    <w:rsid w:val="00461F71"/>
    <w:rsid w:val="00462770"/>
    <w:rsid w:val="00462A9A"/>
    <w:rsid w:val="00476690"/>
    <w:rsid w:val="004808F4"/>
    <w:rsid w:val="00481A0C"/>
    <w:rsid w:val="00482245"/>
    <w:rsid w:val="004843A1"/>
    <w:rsid w:val="0048683F"/>
    <w:rsid w:val="0048689C"/>
    <w:rsid w:val="00487ECC"/>
    <w:rsid w:val="00491DEC"/>
    <w:rsid w:val="00492ED8"/>
    <w:rsid w:val="00494908"/>
    <w:rsid w:val="00494A7B"/>
    <w:rsid w:val="004960C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41D3"/>
    <w:rsid w:val="004F754F"/>
    <w:rsid w:val="004F7C43"/>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EB8"/>
    <w:rsid w:val="005320F5"/>
    <w:rsid w:val="00532ADD"/>
    <w:rsid w:val="0054129D"/>
    <w:rsid w:val="005412F7"/>
    <w:rsid w:val="0054154E"/>
    <w:rsid w:val="005421FD"/>
    <w:rsid w:val="00543EB9"/>
    <w:rsid w:val="00544659"/>
    <w:rsid w:val="00547A54"/>
    <w:rsid w:val="005502D8"/>
    <w:rsid w:val="00550A0A"/>
    <w:rsid w:val="0055663A"/>
    <w:rsid w:val="005566C2"/>
    <w:rsid w:val="00562998"/>
    <w:rsid w:val="00563A90"/>
    <w:rsid w:val="0056549E"/>
    <w:rsid w:val="005723F3"/>
    <w:rsid w:val="00573BC3"/>
    <w:rsid w:val="005752DD"/>
    <w:rsid w:val="00580026"/>
    <w:rsid w:val="005803B1"/>
    <w:rsid w:val="005808CB"/>
    <w:rsid w:val="0058626D"/>
    <w:rsid w:val="00586481"/>
    <w:rsid w:val="00590B96"/>
    <w:rsid w:val="00591CF8"/>
    <w:rsid w:val="00592DED"/>
    <w:rsid w:val="00593CE0"/>
    <w:rsid w:val="00596BFF"/>
    <w:rsid w:val="00596E96"/>
    <w:rsid w:val="005979B1"/>
    <w:rsid w:val="005A0D15"/>
    <w:rsid w:val="005A0E9E"/>
    <w:rsid w:val="005A1ABC"/>
    <w:rsid w:val="005A1EEC"/>
    <w:rsid w:val="005A2650"/>
    <w:rsid w:val="005A3607"/>
    <w:rsid w:val="005A5D76"/>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F46"/>
    <w:rsid w:val="00627906"/>
    <w:rsid w:val="0063017D"/>
    <w:rsid w:val="00630B2D"/>
    <w:rsid w:val="00631C05"/>
    <w:rsid w:val="00632C2F"/>
    <w:rsid w:val="006338CF"/>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ADA"/>
    <w:rsid w:val="00706BD0"/>
    <w:rsid w:val="00710661"/>
    <w:rsid w:val="00714154"/>
    <w:rsid w:val="007144DA"/>
    <w:rsid w:val="00714B8A"/>
    <w:rsid w:val="00716212"/>
    <w:rsid w:val="00716B08"/>
    <w:rsid w:val="007170C7"/>
    <w:rsid w:val="007200D4"/>
    <w:rsid w:val="00723732"/>
    <w:rsid w:val="0072416C"/>
    <w:rsid w:val="0072493C"/>
    <w:rsid w:val="00726D70"/>
    <w:rsid w:val="00731D5B"/>
    <w:rsid w:val="007343D8"/>
    <w:rsid w:val="00737ABF"/>
    <w:rsid w:val="00740B97"/>
    <w:rsid w:val="0074248B"/>
    <w:rsid w:val="00742F18"/>
    <w:rsid w:val="0074644E"/>
    <w:rsid w:val="00750AC7"/>
    <w:rsid w:val="00752E4D"/>
    <w:rsid w:val="00755075"/>
    <w:rsid w:val="00761AD3"/>
    <w:rsid w:val="00762778"/>
    <w:rsid w:val="00763757"/>
    <w:rsid w:val="00763831"/>
    <w:rsid w:val="007700D6"/>
    <w:rsid w:val="00770D1B"/>
    <w:rsid w:val="0077381C"/>
    <w:rsid w:val="00773A3B"/>
    <w:rsid w:val="007818D7"/>
    <w:rsid w:val="00781B73"/>
    <w:rsid w:val="00782F5A"/>
    <w:rsid w:val="00783BDB"/>
    <w:rsid w:val="007869C7"/>
    <w:rsid w:val="00787830"/>
    <w:rsid w:val="00787C29"/>
    <w:rsid w:val="00792814"/>
    <w:rsid w:val="007947E3"/>
    <w:rsid w:val="007A3194"/>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4DE"/>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7CF0"/>
    <w:rsid w:val="00890C10"/>
    <w:rsid w:val="0089166C"/>
    <w:rsid w:val="00892F91"/>
    <w:rsid w:val="008945E7"/>
    <w:rsid w:val="00895F7F"/>
    <w:rsid w:val="008979BD"/>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6D3B"/>
    <w:rsid w:val="008F7559"/>
    <w:rsid w:val="0090296F"/>
    <w:rsid w:val="00903723"/>
    <w:rsid w:val="00906508"/>
    <w:rsid w:val="009117F5"/>
    <w:rsid w:val="009137FC"/>
    <w:rsid w:val="0091442D"/>
    <w:rsid w:val="0091500A"/>
    <w:rsid w:val="0091641C"/>
    <w:rsid w:val="00916653"/>
    <w:rsid w:val="00920C63"/>
    <w:rsid w:val="0092287B"/>
    <w:rsid w:val="00925DDA"/>
    <w:rsid w:val="00925E43"/>
    <w:rsid w:val="00927270"/>
    <w:rsid w:val="009303A0"/>
    <w:rsid w:val="009304A5"/>
    <w:rsid w:val="0093191F"/>
    <w:rsid w:val="009335A9"/>
    <w:rsid w:val="00940DB2"/>
    <w:rsid w:val="00943F7E"/>
    <w:rsid w:val="009451FF"/>
    <w:rsid w:val="00953518"/>
    <w:rsid w:val="00954561"/>
    <w:rsid w:val="00954A36"/>
    <w:rsid w:val="009579DE"/>
    <w:rsid w:val="009620B3"/>
    <w:rsid w:val="009649CE"/>
    <w:rsid w:val="00971751"/>
    <w:rsid w:val="00971B49"/>
    <w:rsid w:val="00973744"/>
    <w:rsid w:val="0097579E"/>
    <w:rsid w:val="00976196"/>
    <w:rsid w:val="009766EF"/>
    <w:rsid w:val="0098185A"/>
    <w:rsid w:val="0098232A"/>
    <w:rsid w:val="009834F6"/>
    <w:rsid w:val="00983890"/>
    <w:rsid w:val="009843C4"/>
    <w:rsid w:val="00994603"/>
    <w:rsid w:val="009A16FB"/>
    <w:rsid w:val="009A2E84"/>
    <w:rsid w:val="009A4FF1"/>
    <w:rsid w:val="009A508C"/>
    <w:rsid w:val="009A5618"/>
    <w:rsid w:val="009A5EE7"/>
    <w:rsid w:val="009A7CF0"/>
    <w:rsid w:val="009B095E"/>
    <w:rsid w:val="009B1414"/>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EB8"/>
    <w:rsid w:val="00A803E7"/>
    <w:rsid w:val="00A81240"/>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3C2A"/>
    <w:rsid w:val="00AF0AB0"/>
    <w:rsid w:val="00AF18DD"/>
    <w:rsid w:val="00AF18E3"/>
    <w:rsid w:val="00B0045D"/>
    <w:rsid w:val="00B01886"/>
    <w:rsid w:val="00B01D5F"/>
    <w:rsid w:val="00B02173"/>
    <w:rsid w:val="00B022E8"/>
    <w:rsid w:val="00B0267D"/>
    <w:rsid w:val="00B07FAD"/>
    <w:rsid w:val="00B10096"/>
    <w:rsid w:val="00B1265A"/>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42DF"/>
    <w:rsid w:val="00BB45DA"/>
    <w:rsid w:val="00BB66DA"/>
    <w:rsid w:val="00BC0701"/>
    <w:rsid w:val="00BC3574"/>
    <w:rsid w:val="00BD1210"/>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7367"/>
    <w:rsid w:val="00C009C3"/>
    <w:rsid w:val="00C00C28"/>
    <w:rsid w:val="00C01C82"/>
    <w:rsid w:val="00C10CFA"/>
    <w:rsid w:val="00C15895"/>
    <w:rsid w:val="00C17C63"/>
    <w:rsid w:val="00C203D9"/>
    <w:rsid w:val="00C207D4"/>
    <w:rsid w:val="00C24104"/>
    <w:rsid w:val="00C26F43"/>
    <w:rsid w:val="00C31459"/>
    <w:rsid w:val="00C328F4"/>
    <w:rsid w:val="00C32ECE"/>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43EB"/>
    <w:rsid w:val="00D756A6"/>
    <w:rsid w:val="00D763E2"/>
    <w:rsid w:val="00D771EB"/>
    <w:rsid w:val="00D80235"/>
    <w:rsid w:val="00D80C5D"/>
    <w:rsid w:val="00D820F9"/>
    <w:rsid w:val="00D85E0C"/>
    <w:rsid w:val="00D8698F"/>
    <w:rsid w:val="00D9161C"/>
    <w:rsid w:val="00D94B1A"/>
    <w:rsid w:val="00D96DBF"/>
    <w:rsid w:val="00D97D86"/>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D7806"/>
    <w:rsid w:val="00DE301B"/>
    <w:rsid w:val="00DE472C"/>
    <w:rsid w:val="00DF0EF7"/>
    <w:rsid w:val="00DF223E"/>
    <w:rsid w:val="00DF3270"/>
    <w:rsid w:val="00DF4603"/>
    <w:rsid w:val="00DF5225"/>
    <w:rsid w:val="00DF5EFA"/>
    <w:rsid w:val="00DF6450"/>
    <w:rsid w:val="00DF76B8"/>
    <w:rsid w:val="00E0022F"/>
    <w:rsid w:val="00E003EE"/>
    <w:rsid w:val="00E02953"/>
    <w:rsid w:val="00E05487"/>
    <w:rsid w:val="00E0552D"/>
    <w:rsid w:val="00E102B2"/>
    <w:rsid w:val="00E1062D"/>
    <w:rsid w:val="00E11A82"/>
    <w:rsid w:val="00E12EF1"/>
    <w:rsid w:val="00E17471"/>
    <w:rsid w:val="00E22053"/>
    <w:rsid w:val="00E2207B"/>
    <w:rsid w:val="00E23FFE"/>
    <w:rsid w:val="00E258F7"/>
    <w:rsid w:val="00E3046E"/>
    <w:rsid w:val="00E30D71"/>
    <w:rsid w:val="00E3135B"/>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1A30"/>
    <w:rsid w:val="00EB2DBD"/>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E02B4"/>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004"/>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7">
    <w:name w:val="annotation reference"/>
    <w:basedOn w:val="a0"/>
    <w:uiPriority w:val="99"/>
    <w:semiHidden/>
    <w:unhideWhenUsed/>
    <w:rsid w:val="00CC4720"/>
    <w:rPr>
      <w:sz w:val="21"/>
      <w:szCs w:val="21"/>
    </w:rPr>
  </w:style>
  <w:style w:type="paragraph" w:styleId="a8">
    <w:name w:val="annotation text"/>
    <w:basedOn w:val="a"/>
    <w:link w:val="Char2"/>
    <w:uiPriority w:val="99"/>
    <w:semiHidden/>
    <w:unhideWhenUsed/>
    <w:rsid w:val="00CC4720"/>
    <w:pPr>
      <w:jc w:val="left"/>
    </w:pPr>
  </w:style>
  <w:style w:type="character" w:customStyle="1" w:styleId="Char2">
    <w:name w:val="批注文字 Char"/>
    <w:basedOn w:val="a0"/>
    <w:link w:val="a8"/>
    <w:uiPriority w:val="99"/>
    <w:semiHidden/>
    <w:rsid w:val="00CC4720"/>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CC4720"/>
    <w:rPr>
      <w:b/>
      <w:bCs/>
    </w:rPr>
  </w:style>
  <w:style w:type="character" w:customStyle="1" w:styleId="Char3">
    <w:name w:val="批注主题 Char"/>
    <w:basedOn w:val="Char2"/>
    <w:link w:val="a9"/>
    <w:uiPriority w:val="99"/>
    <w:semiHidden/>
    <w:rsid w:val="00CC4720"/>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6</Pages>
  <Words>431</Words>
  <Characters>2459</Characters>
  <Application>Microsoft Office Word</Application>
  <DocSecurity>0</DocSecurity>
  <Lines>20</Lines>
  <Paragraphs>5</Paragraphs>
  <ScaleCrop>false</ScaleCrop>
  <Company>神州网信技术有限公司</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郭剑</cp:lastModifiedBy>
  <cp:revision>145</cp:revision>
  <cp:lastPrinted>2025-04-30T08:03:00Z</cp:lastPrinted>
  <dcterms:created xsi:type="dcterms:W3CDTF">2024-10-27T04:17:00Z</dcterms:created>
  <dcterms:modified xsi:type="dcterms:W3CDTF">2025-06-23T09:32:00Z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