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6D" w:rsidRDefault="00285A9D" w:rsidP="00FC1649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国机重型装备集团股份有限公司</w:t>
      </w:r>
    </w:p>
    <w:p w:rsidR="00F2606D" w:rsidRDefault="00285A9D" w:rsidP="00FC1649">
      <w:pPr>
        <w:spacing w:beforeLines="50" w:afterLines="50" w:line="340" w:lineRule="exact"/>
        <w:jc w:val="center"/>
        <w:rPr>
          <w:rFonts w:ascii="方正小标宋简体" w:eastAsia="方正小标宋简体" w:hAnsiTheme="minorEastAsia"/>
          <w:bCs/>
          <w:iCs/>
          <w:sz w:val="32"/>
          <w:szCs w:val="32"/>
        </w:rPr>
      </w:pPr>
      <w:r>
        <w:rPr>
          <w:rFonts w:ascii="方正小标宋简体" w:eastAsia="方正小标宋简体" w:hAnsiTheme="minorEastAsia" w:hint="eastAsia"/>
          <w:bCs/>
          <w:iCs/>
          <w:sz w:val="32"/>
          <w:szCs w:val="32"/>
        </w:rPr>
        <w:t>投资者关系活动记录表</w:t>
      </w:r>
    </w:p>
    <w:p w:rsidR="00F2606D" w:rsidRDefault="00285A9D">
      <w:pPr>
        <w:spacing w:line="400" w:lineRule="exact"/>
        <w:jc w:val="right"/>
        <w:rPr>
          <w:rFonts w:asciiTheme="minorEastAsia" w:eastAsiaTheme="minorEastAsia" w:hAnsiTheme="minorEastAsia"/>
          <w:bCs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 xml:space="preserve">                                                      编号：2025-</w:t>
      </w:r>
      <w:r>
        <w:rPr>
          <w:rFonts w:asciiTheme="minorEastAsia" w:eastAsiaTheme="minorEastAsia" w:hAnsiTheme="minorEastAsia"/>
          <w:bCs/>
          <w:iCs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bCs/>
          <w:iCs/>
          <w:sz w:val="24"/>
          <w:szCs w:val="24"/>
        </w:rPr>
        <w:t>3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5"/>
        <w:gridCol w:w="6614"/>
      </w:tblGrid>
      <w:tr w:rsidR="00F2606D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√特定对象调研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F2606D" w:rsidRDefault="00285A9D">
            <w:pPr>
              <w:tabs>
                <w:tab w:val="left" w:pos="3045"/>
                <w:tab w:val="center" w:pos="3199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现场参观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</w:tc>
      </w:tr>
      <w:tr w:rsidR="00F2606D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FC1649">
            <w:pPr>
              <w:rPr>
                <w:rFonts w:asciiTheme="minorEastAsia" w:eastAsiaTheme="minorEastAsia" w:hAnsiTheme="minorEastAsia"/>
                <w:iCs/>
                <w:szCs w:val="21"/>
              </w:rPr>
            </w:pPr>
            <w:r>
              <w:rPr>
                <w:rFonts w:asciiTheme="minorEastAsia" w:eastAsiaTheme="minorEastAsia" w:hAnsiTheme="minorEastAsia"/>
                <w:iCs/>
                <w:szCs w:val="21"/>
              </w:rPr>
              <w:t>中信证券股份有限公司</w:t>
            </w:r>
          </w:p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云南能投资本投资有限公司</w:t>
            </w:r>
          </w:p>
        </w:tc>
      </w:tr>
      <w:tr w:rsidR="00F2606D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2025年6月18日</w:t>
            </w:r>
          </w:p>
        </w:tc>
      </w:tr>
      <w:tr w:rsidR="00F2606D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四川德阳</w:t>
            </w:r>
          </w:p>
        </w:tc>
      </w:tr>
      <w:tr w:rsidR="00F2606D">
        <w:trPr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公司副总经理、董事会秘书：李俊辉</w:t>
            </w:r>
          </w:p>
          <w:p w:rsidR="00F2606D" w:rsidRDefault="00285A9D">
            <w:pPr>
              <w:rPr>
                <w:rFonts w:asciiTheme="minorEastAsia" w:eastAsiaTheme="minorEastAsia" w:hAnsiTheme="minorEastAsia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公司董事会办公室副主任、证券</w:t>
            </w:r>
            <w:r>
              <w:rPr>
                <w:rFonts w:asciiTheme="minorEastAsia" w:eastAsiaTheme="minorEastAsia" w:hAnsiTheme="minorEastAsia"/>
                <w:bCs/>
                <w:iCs/>
                <w:szCs w:val="21"/>
              </w:rPr>
              <w:t>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：吴成柒</w:t>
            </w:r>
          </w:p>
        </w:tc>
      </w:tr>
      <w:tr w:rsidR="00F2606D">
        <w:trPr>
          <w:trHeight w:val="1757"/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eastAsiaTheme="minorEastAsia" w:hAnsiTheme="minorEastAsia"/>
                <w:b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 w:rsidP="00F2606D">
            <w:pPr>
              <w:ind w:firstLineChars="200" w:firstLine="420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问答情况</w:t>
            </w:r>
          </w:p>
          <w:p w:rsidR="00F2606D" w:rsidRDefault="00285A9D" w:rsidP="00E50D70">
            <w:pPr>
              <w:ind w:firstLineChars="200" w:firstLine="422"/>
              <w:rPr>
                <w:rFonts w:asciiTheme="minorEastAsia" w:eastAsiaTheme="minorEastAsia" w:hAnsiTheme="minorEastAsia" w:cs="仿宋_GB2312"/>
                <w:b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1．请公司介绍一下公司的主要业务情况。</w:t>
            </w:r>
          </w:p>
          <w:p w:rsidR="00F2606D" w:rsidRDefault="00285A9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公司主营业务包括研发与制造、工程与服务、投资与运营三大板块。</w:t>
            </w:r>
          </w:p>
          <w:p w:rsidR="00F2606D" w:rsidRDefault="00285A9D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研发与制造板块聚焦高端大型铸锻件和成台套装备两大业务领域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在高端大型铸锻件领域，公司是国内最大的高端大型铸锻件研发制造基地之一，</w:t>
            </w:r>
            <w:r>
              <w:rPr>
                <w:rFonts w:ascii="宋体" w:hAnsi="宋体"/>
                <w:szCs w:val="21"/>
              </w:rPr>
              <w:t>300MW级</w:t>
            </w:r>
            <w:r>
              <w:rPr>
                <w:rFonts w:ascii="宋体" w:hAnsi="宋体" w:cs="仿宋_GB2312" w:hint="eastAsia"/>
                <w:szCs w:val="21"/>
              </w:rPr>
              <w:t>以上大型</w:t>
            </w:r>
            <w:r>
              <w:rPr>
                <w:rFonts w:ascii="宋体" w:hAnsi="宋体" w:hint="eastAsia"/>
                <w:szCs w:val="21"/>
              </w:rPr>
              <w:t>火电铸锻件、</w:t>
            </w:r>
            <w:r>
              <w:rPr>
                <w:rFonts w:ascii="宋体" w:hAnsi="宋体" w:cs="仿宋_GB2312" w:hint="eastAsia"/>
                <w:szCs w:val="21"/>
              </w:rPr>
              <w:t>水电</w:t>
            </w:r>
            <w:r>
              <w:rPr>
                <w:rFonts w:ascii="宋体" w:hAnsi="宋体" w:hint="eastAsia"/>
                <w:szCs w:val="21"/>
              </w:rPr>
              <w:t>铸锻件、核电铸锻件市场占有率位居前列，是中国唯一能够提供</w:t>
            </w:r>
            <w:r>
              <w:rPr>
                <w:rFonts w:ascii="宋体" w:hAnsi="宋体"/>
                <w:szCs w:val="21"/>
              </w:rPr>
              <w:t>700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1000MW级水电机组全套铸锻件和批量生产1000MW超</w:t>
            </w:r>
            <w:r>
              <w:rPr>
                <w:rFonts w:ascii="宋体" w:hAnsi="宋体" w:hint="eastAsia"/>
                <w:szCs w:val="21"/>
              </w:rPr>
              <w:t>超临界火电机组关键成套铸锻件</w:t>
            </w:r>
            <w:r>
              <w:rPr>
                <w:rFonts w:ascii="宋体" w:hAnsi="宋体" w:cs="仿宋_GB2312" w:hint="eastAsia"/>
                <w:szCs w:val="21"/>
              </w:rPr>
              <w:t>的顶级供应商。</w:t>
            </w:r>
            <w:r>
              <w:rPr>
                <w:rFonts w:ascii="宋体" w:hAnsi="宋体" w:hint="eastAsia"/>
                <w:szCs w:val="21"/>
              </w:rPr>
              <w:t>在成台套装备领域，公司是国内冶金装备的核心供应服务商，具备从冶炼、连铸、轧制、精整及节能环保的全流程冶金工程生产线设备设计、制造和机电液集成能力。公司是石油化工行业静设备</w:t>
            </w: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，重型锻焊容器制造能力国内领先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世界一流，</w:t>
            </w:r>
            <w:r>
              <w:rPr>
                <w:rFonts w:ascii="宋体" w:hAnsi="宋体" w:hint="eastAsia"/>
                <w:szCs w:val="21"/>
              </w:rPr>
              <w:t>是国内大型炼化企业的核心供应商，</w:t>
            </w:r>
            <w:r>
              <w:rPr>
                <w:rFonts w:ascii="宋体" w:hAnsi="宋体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/>
                <w:szCs w:val="21"/>
              </w:rPr>
              <w:t>石化项目建设发挥了重要作用</w:t>
            </w:r>
            <w:r>
              <w:rPr>
                <w:rFonts w:ascii="宋体" w:hAnsi="宋体" w:hint="eastAsia"/>
                <w:szCs w:val="21"/>
              </w:rPr>
              <w:t>，核心产品大型锻焊加氢反应器市场占有率名列前茅。公司是国内最大的锻压装备集成服务商之一，挤压装备的研制达到国际先进水平。系列热模锻压力机、超大规格自由锻造压机在国内市场具有重要地位。</w:t>
            </w:r>
          </w:p>
          <w:p w:rsidR="00F2606D" w:rsidRDefault="00285A9D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工程与服务板块，公司依托丰富的工程项目管理经验，面向全球市场开展工程总包业务</w:t>
            </w:r>
            <w:r>
              <w:rPr>
                <w:rFonts w:ascii="宋体" w:hAnsi="宋体"/>
                <w:szCs w:val="21"/>
              </w:rPr>
              <w:t>，为冶金、矿山、化工、市政、建材等领域提供工程建设服务，业务遍布</w:t>
            </w:r>
            <w:r>
              <w:rPr>
                <w:rFonts w:ascii="宋体" w:hAnsi="宋体" w:hint="eastAsia"/>
                <w:szCs w:val="21"/>
              </w:rPr>
              <w:t>50</w:t>
            </w:r>
            <w:r>
              <w:rPr>
                <w:rFonts w:ascii="宋体" w:hAnsi="宋体"/>
                <w:szCs w:val="21"/>
              </w:rPr>
              <w:t>多个国家和地区</w:t>
            </w:r>
            <w:r>
              <w:rPr>
                <w:rFonts w:ascii="宋体" w:hAnsi="宋体" w:hint="eastAsia"/>
                <w:szCs w:val="21"/>
              </w:rPr>
              <w:t>。制造服务主要是利用公司重大技术装备研发、设计与制造等方面优势，为国内外客户提供高端装备、备品备件等产品贸易、检验检测、物流运输等服务业务。</w:t>
            </w:r>
          </w:p>
          <w:p w:rsidR="00F2606D" w:rsidRDefault="00285A9D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与运营板块，公司发挥在融资、设计、建造、运营管理一体化价值链上的强大集成优势，遵循国际工程总承包产业的主要发展趋势，在电力、工业、环保、产业园区等资源和基础设施领域，以BOT等方式开展投资运营业务。投资运营了柬埔寨达岱水电站，投资建设的上达岱水电站预计2026年建成运营，柬埔寨</w:t>
            </w:r>
            <w:r>
              <w:rPr>
                <w:rFonts w:ascii="宋体" w:hAnsi="宋体" w:cs="仿宋_GB2312" w:hint="eastAsia"/>
                <w:bCs/>
                <w:szCs w:val="21"/>
              </w:rPr>
              <w:t>上达岱抽水蓄能电站项目已履行董事会决策等公司内部审批程序，目前其他合作方在加快推进其内部审批事项，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“运营一个、建设一个、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开发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一个”的良好局面已经形成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。</w:t>
            </w:r>
          </w:p>
          <w:p w:rsidR="00F2606D" w:rsidRDefault="00285A9D" w:rsidP="00F2606D">
            <w:pPr>
              <w:ind w:firstLineChars="200" w:firstLine="42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</w:rPr>
              <w:t>2.公司大型铸锻件业务2024年毛利率提升的主要原因是什么？</w:t>
            </w:r>
          </w:p>
          <w:p w:rsidR="00F2606D" w:rsidRDefault="00285A9D">
            <w:pPr>
              <w:ind w:firstLineChars="200" w:firstLine="420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cstheme="minorBidi" w:hint="eastAsia"/>
              </w:rPr>
              <w:t>公司大型铸锻件业务2024年毛利率提升主要包括以下两个原因：</w:t>
            </w:r>
            <w:r>
              <w:rPr>
                <w:rFonts w:asciiTheme="minorEastAsia" w:eastAsiaTheme="minorEastAsia" w:hAnsiTheme="minorEastAsia" w:cstheme="minorBidi" w:hint="eastAsia"/>
              </w:rPr>
              <w:lastRenderedPageBreak/>
              <w:t>一是公司持续推进精益化管理，产品质量管控和成本管控水平逐步提升，助力主营业务毛利率实现稳步提升；二是以超超临界FB2转子、核电产品为代表的高端产品占比提升，并实现了批量化订单及交货，有效提升了大型铸锻件产品毛利率。</w:t>
            </w:r>
          </w:p>
          <w:p w:rsidR="00F2606D" w:rsidRDefault="00285A9D" w:rsidP="00E50D70">
            <w:pPr>
              <w:ind w:firstLineChars="200" w:firstLine="422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3.请问公司在核电领域有哪些业绩，主要有哪些核电产品？</w:t>
            </w:r>
          </w:p>
          <w:p w:rsidR="00F2606D" w:rsidRDefault="00285A9D">
            <w:pPr>
              <w:ind w:firstLineChars="200" w:firstLine="420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cstheme="minorBidi" w:hint="eastAsia"/>
              </w:rPr>
              <w:t>公司深耕核电产业近40年，从“自带粮票”与科研院所开展联合研制压力容器、蒸汽发生器管板等各种模拟件，到承担秦山二期稳压器全套锻件的研制并成功供货；再从依托国家重大专项不断自主创新，到掌握核级材料、核岛、常规岛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Bidi" w:hint="eastAsia"/>
              </w:rPr>
              <w:t>等关键设备核心制造技术，公司已经成为国内核能装备骨干供应商。</w:t>
            </w:r>
          </w:p>
          <w:p w:rsidR="00F2606D" w:rsidRDefault="00285A9D">
            <w:pPr>
              <w:ind w:firstLineChars="200" w:firstLine="420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cstheme="minorBidi" w:hint="eastAsia"/>
              </w:rPr>
              <w:t>公司研制的全球首套三代锻造主管道，实现了由二代铸造主管道向三代锻造主管道的跨越，使我国三代核电锻造主管道制造技术达到国际领先水平。目前，公司已拥有以“国和一号”“华龙一号”为代表的第三代核电机型全套铸锻件供应能力。2022年，公司研制的具有完全自主知识产权的“华龙一号”主管道荣获全国质量奖；2024年，公司研制的“国和一号”示范工程主管道被认定为“世界之最”。</w:t>
            </w:r>
          </w:p>
          <w:p w:rsidR="00F2606D" w:rsidRDefault="00285A9D">
            <w:pPr>
              <w:ind w:firstLineChars="200" w:firstLine="420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cstheme="minorBidi" w:hint="eastAsia"/>
              </w:rPr>
              <w:t>除了核电主管道项目，公司在主泵泵壳、反应堆压力容器、蒸汽发生器、稳压器锻件、核电发电机半速转子、核电汽轮机焊接转子等关键核心部件实现了稳定自主化制造，创造了三门、太平岭、徐圩、宁德、田湾、漳州等多个核电机组的自主建设“世界之最”，助力我国核工业实现从“跟跑”到“领跑”的跨越。</w:t>
            </w:r>
          </w:p>
          <w:p w:rsidR="00F2606D" w:rsidRDefault="00285A9D" w:rsidP="00E50D70">
            <w:pPr>
              <w:ind w:firstLineChars="200" w:firstLine="422"/>
              <w:rPr>
                <w:rFonts w:asciiTheme="minorEastAsia" w:eastAsiaTheme="minorEastAsia" w:hAnsiTheme="minorEastAsia" w:cstheme="minorBidi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bCs/>
              </w:rPr>
              <w:t>4.请介绍一下公司可控核聚变相关产品。</w:t>
            </w:r>
          </w:p>
          <w:p w:rsidR="00F2606D" w:rsidRDefault="00285A9D">
            <w:pPr>
              <w:ind w:firstLineChars="200" w:firstLine="420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cstheme="minorBidi" w:hint="eastAsia"/>
              </w:rPr>
              <w:t>“十四五”以来，公司积极布局未来产业，加强可控核聚变装置关键零部件技术研发及产业化应用研究，先后突破了低温超导磁体材料制备、超深坡口焊接、超大构件加工变形控制等关键核心技术，完成了聚变堆主机关键系统综合研究设施CRATFTF线圈盒AU3先行件、全球首台全高温超导托卡马克装置HH-70TF线圈盒等产品的制造。基于前期的技术研发成果和制造业绩，公司于2023年11月获得了紧凑型聚变能实验装置BEST TF线圈盒的首套制造项目，目前项目推进顺利，将于近期完工交货。今年一季度，公司又成功签订了BEST TF线圈盒的批量化制造订单，推动公司产业结构调整迈出坚实一步。</w:t>
            </w:r>
          </w:p>
        </w:tc>
      </w:tr>
      <w:tr w:rsidR="00F2606D">
        <w:trPr>
          <w:trHeight w:val="706"/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:rsidR="00F2606D" w:rsidRDefault="00285A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>
            <w:pPr>
              <w:pStyle w:val="ac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  <w:tr w:rsidR="00F2606D">
        <w:trPr>
          <w:trHeight w:val="460"/>
          <w:jc w:val="center"/>
        </w:trPr>
        <w:tc>
          <w:tcPr>
            <w:tcW w:w="2325" w:type="dxa"/>
            <w:shd w:val="clear" w:color="auto" w:fill="auto"/>
            <w:vAlign w:val="center"/>
          </w:tcPr>
          <w:p w:rsidR="00F2606D" w:rsidRDefault="00285A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F2606D" w:rsidRDefault="00285A9D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02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5年6月18日</w:t>
            </w:r>
          </w:p>
        </w:tc>
      </w:tr>
    </w:tbl>
    <w:p w:rsidR="00F2606D" w:rsidRDefault="00F2606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F2606D" w:rsidSect="00F2606D">
      <w:headerReference w:type="default" r:id="rId7"/>
      <w:footerReference w:type="default" r:id="rId8"/>
      <w:pgSz w:w="11906" w:h="16838"/>
      <w:pgMar w:top="1440" w:right="1644" w:bottom="1588" w:left="164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4C" w:rsidRDefault="0027634C" w:rsidP="00F2606D">
      <w:r>
        <w:separator/>
      </w:r>
    </w:p>
  </w:endnote>
  <w:endnote w:type="continuationSeparator" w:id="1">
    <w:p w:rsidR="0027634C" w:rsidRDefault="0027634C" w:rsidP="00F2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39715"/>
    </w:sdtPr>
    <w:sdtContent>
      <w:p w:rsidR="00F2606D" w:rsidRDefault="00D465EE">
        <w:pPr>
          <w:pStyle w:val="a6"/>
          <w:jc w:val="center"/>
        </w:pPr>
        <w:r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="00285A9D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FC1649" w:rsidRPr="00FC1649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-</w:t>
        </w:r>
        <w:r w:rsidR="00FC1649">
          <w:rPr>
            <w:rFonts w:asciiTheme="minorEastAsia" w:eastAsiaTheme="minorEastAsia" w:hAnsiTheme="minorEastAsia"/>
            <w:noProof/>
            <w:sz w:val="21"/>
            <w:szCs w:val="21"/>
          </w:rPr>
          <w:t xml:space="preserve"> 1 -</w:t>
        </w:r>
        <w:r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</w:p>
    </w:sdtContent>
  </w:sdt>
  <w:p w:rsidR="00F2606D" w:rsidRDefault="00F260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4C" w:rsidRDefault="0027634C" w:rsidP="00F2606D">
      <w:r>
        <w:separator/>
      </w:r>
    </w:p>
  </w:footnote>
  <w:footnote w:type="continuationSeparator" w:id="1">
    <w:p w:rsidR="0027634C" w:rsidRDefault="0027634C" w:rsidP="00F26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06D" w:rsidRDefault="00285A9D">
    <w:pPr>
      <w:pStyle w:val="a7"/>
    </w:pPr>
    <w:r>
      <w:rPr>
        <w:rFonts w:hint="eastAsia"/>
      </w:rPr>
      <w:t>证券代码：</w:t>
    </w:r>
    <w:r>
      <w:rPr>
        <w:rFonts w:hint="eastAsia"/>
      </w:rPr>
      <w:t xml:space="preserve">601399                                                          </w:t>
    </w:r>
    <w:r>
      <w:rPr>
        <w:rFonts w:hint="eastAsia"/>
      </w:rPr>
      <w:t>证券简称：国机重装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九龙珠">
    <w15:presenceInfo w15:providerId="WPS Office" w15:userId="4119538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yYTIxMjk0YmVkZWQ3MTZhNzJmNDlmZTNiMWM0NDgifQ=="/>
  </w:docVars>
  <w:rsids>
    <w:rsidRoot w:val="00D0027B"/>
    <w:rsid w:val="0004356F"/>
    <w:rsid w:val="00043AC7"/>
    <w:rsid w:val="00045DC9"/>
    <w:rsid w:val="00055062"/>
    <w:rsid w:val="00083617"/>
    <w:rsid w:val="000861EA"/>
    <w:rsid w:val="00087A92"/>
    <w:rsid w:val="000D0BCE"/>
    <w:rsid w:val="00116051"/>
    <w:rsid w:val="00120DB3"/>
    <w:rsid w:val="00125F02"/>
    <w:rsid w:val="001465CA"/>
    <w:rsid w:val="00173F52"/>
    <w:rsid w:val="001E5897"/>
    <w:rsid w:val="00220552"/>
    <w:rsid w:val="00226D8C"/>
    <w:rsid w:val="00231B20"/>
    <w:rsid w:val="002569A8"/>
    <w:rsid w:val="002616E4"/>
    <w:rsid w:val="00264AC8"/>
    <w:rsid w:val="0027634C"/>
    <w:rsid w:val="0027732E"/>
    <w:rsid w:val="00285A9D"/>
    <w:rsid w:val="002B14D9"/>
    <w:rsid w:val="002E4FB5"/>
    <w:rsid w:val="002E5347"/>
    <w:rsid w:val="002F71A0"/>
    <w:rsid w:val="00303330"/>
    <w:rsid w:val="003034E6"/>
    <w:rsid w:val="00345648"/>
    <w:rsid w:val="003511E8"/>
    <w:rsid w:val="0037747A"/>
    <w:rsid w:val="00380FA4"/>
    <w:rsid w:val="003C2B11"/>
    <w:rsid w:val="003E2C4F"/>
    <w:rsid w:val="003E3B3A"/>
    <w:rsid w:val="00406449"/>
    <w:rsid w:val="00416CBC"/>
    <w:rsid w:val="00424884"/>
    <w:rsid w:val="00447985"/>
    <w:rsid w:val="004617EA"/>
    <w:rsid w:val="004631D5"/>
    <w:rsid w:val="00480ED6"/>
    <w:rsid w:val="004A73F3"/>
    <w:rsid w:val="004E281C"/>
    <w:rsid w:val="004F1AAE"/>
    <w:rsid w:val="004F41E7"/>
    <w:rsid w:val="00511DEC"/>
    <w:rsid w:val="0051263E"/>
    <w:rsid w:val="0051719A"/>
    <w:rsid w:val="00521924"/>
    <w:rsid w:val="005A5BAF"/>
    <w:rsid w:val="005C4248"/>
    <w:rsid w:val="005E6E36"/>
    <w:rsid w:val="005F7D08"/>
    <w:rsid w:val="006104D6"/>
    <w:rsid w:val="00630447"/>
    <w:rsid w:val="00632EEC"/>
    <w:rsid w:val="006374F9"/>
    <w:rsid w:val="00661A5B"/>
    <w:rsid w:val="00676CED"/>
    <w:rsid w:val="00682CF2"/>
    <w:rsid w:val="006B3C5E"/>
    <w:rsid w:val="006C1952"/>
    <w:rsid w:val="006C4CBB"/>
    <w:rsid w:val="006D0E74"/>
    <w:rsid w:val="0070537C"/>
    <w:rsid w:val="007061D3"/>
    <w:rsid w:val="00713E10"/>
    <w:rsid w:val="007549F3"/>
    <w:rsid w:val="007601B9"/>
    <w:rsid w:val="007934A7"/>
    <w:rsid w:val="007C608A"/>
    <w:rsid w:val="007C6FA4"/>
    <w:rsid w:val="007D3C0F"/>
    <w:rsid w:val="00804856"/>
    <w:rsid w:val="00845BF7"/>
    <w:rsid w:val="0086391A"/>
    <w:rsid w:val="00864EF0"/>
    <w:rsid w:val="00895007"/>
    <w:rsid w:val="00895DA7"/>
    <w:rsid w:val="008A67AE"/>
    <w:rsid w:val="008C5B67"/>
    <w:rsid w:val="008E5C3B"/>
    <w:rsid w:val="008F0A8B"/>
    <w:rsid w:val="0090522B"/>
    <w:rsid w:val="00914530"/>
    <w:rsid w:val="00926FAD"/>
    <w:rsid w:val="00951B61"/>
    <w:rsid w:val="009624F8"/>
    <w:rsid w:val="00981122"/>
    <w:rsid w:val="009B609B"/>
    <w:rsid w:val="009D04AE"/>
    <w:rsid w:val="009E17C1"/>
    <w:rsid w:val="00A01867"/>
    <w:rsid w:val="00A24651"/>
    <w:rsid w:val="00A41AD5"/>
    <w:rsid w:val="00A43551"/>
    <w:rsid w:val="00A471DA"/>
    <w:rsid w:val="00A506DC"/>
    <w:rsid w:val="00A7001E"/>
    <w:rsid w:val="00A95CFC"/>
    <w:rsid w:val="00AA7C15"/>
    <w:rsid w:val="00AB39B5"/>
    <w:rsid w:val="00AB3E6F"/>
    <w:rsid w:val="00AC14A5"/>
    <w:rsid w:val="00AC4CE6"/>
    <w:rsid w:val="00AD3B86"/>
    <w:rsid w:val="00AE1360"/>
    <w:rsid w:val="00AE59A0"/>
    <w:rsid w:val="00AF402E"/>
    <w:rsid w:val="00AF678F"/>
    <w:rsid w:val="00B119B5"/>
    <w:rsid w:val="00B23004"/>
    <w:rsid w:val="00B4092B"/>
    <w:rsid w:val="00B443ED"/>
    <w:rsid w:val="00B93079"/>
    <w:rsid w:val="00B931E8"/>
    <w:rsid w:val="00B96BA7"/>
    <w:rsid w:val="00BE1D06"/>
    <w:rsid w:val="00C0557D"/>
    <w:rsid w:val="00C12C0A"/>
    <w:rsid w:val="00C247E6"/>
    <w:rsid w:val="00C30AE5"/>
    <w:rsid w:val="00CA337F"/>
    <w:rsid w:val="00CA5A45"/>
    <w:rsid w:val="00CC7331"/>
    <w:rsid w:val="00CD32B3"/>
    <w:rsid w:val="00CE58D5"/>
    <w:rsid w:val="00CF08FA"/>
    <w:rsid w:val="00CF0B1E"/>
    <w:rsid w:val="00CF6ED3"/>
    <w:rsid w:val="00D0027B"/>
    <w:rsid w:val="00D05850"/>
    <w:rsid w:val="00D067AF"/>
    <w:rsid w:val="00D1126D"/>
    <w:rsid w:val="00D40193"/>
    <w:rsid w:val="00D465EE"/>
    <w:rsid w:val="00D54E00"/>
    <w:rsid w:val="00D67852"/>
    <w:rsid w:val="00D71010"/>
    <w:rsid w:val="00DF4D0B"/>
    <w:rsid w:val="00E1107F"/>
    <w:rsid w:val="00E2508A"/>
    <w:rsid w:val="00E35025"/>
    <w:rsid w:val="00E43ECD"/>
    <w:rsid w:val="00E45885"/>
    <w:rsid w:val="00E50D70"/>
    <w:rsid w:val="00E52CFC"/>
    <w:rsid w:val="00E561E7"/>
    <w:rsid w:val="00E932A2"/>
    <w:rsid w:val="00ED50A7"/>
    <w:rsid w:val="00EF3611"/>
    <w:rsid w:val="00F13F78"/>
    <w:rsid w:val="00F15DB1"/>
    <w:rsid w:val="00F2606D"/>
    <w:rsid w:val="00F33094"/>
    <w:rsid w:val="00F3549F"/>
    <w:rsid w:val="00F62AF3"/>
    <w:rsid w:val="00F77931"/>
    <w:rsid w:val="00F82DCD"/>
    <w:rsid w:val="00F90161"/>
    <w:rsid w:val="00FB5341"/>
    <w:rsid w:val="00FC0063"/>
    <w:rsid w:val="00FC0543"/>
    <w:rsid w:val="00FC1649"/>
    <w:rsid w:val="00FC21C6"/>
    <w:rsid w:val="023F2FE7"/>
    <w:rsid w:val="03525F75"/>
    <w:rsid w:val="037B54CB"/>
    <w:rsid w:val="045B52FD"/>
    <w:rsid w:val="09D753ED"/>
    <w:rsid w:val="0BA57785"/>
    <w:rsid w:val="0E474548"/>
    <w:rsid w:val="1053332C"/>
    <w:rsid w:val="14B82C55"/>
    <w:rsid w:val="178339E8"/>
    <w:rsid w:val="19F4079A"/>
    <w:rsid w:val="1BB235FD"/>
    <w:rsid w:val="21333461"/>
    <w:rsid w:val="21DC439F"/>
    <w:rsid w:val="227D7AA0"/>
    <w:rsid w:val="282E4521"/>
    <w:rsid w:val="29971577"/>
    <w:rsid w:val="2A473AAA"/>
    <w:rsid w:val="2DF45098"/>
    <w:rsid w:val="349B6ECC"/>
    <w:rsid w:val="367F090C"/>
    <w:rsid w:val="3E7E351E"/>
    <w:rsid w:val="4A0B51AB"/>
    <w:rsid w:val="4B017CA9"/>
    <w:rsid w:val="4D5A127B"/>
    <w:rsid w:val="50152FAF"/>
    <w:rsid w:val="50647D7E"/>
    <w:rsid w:val="5D8F7BE2"/>
    <w:rsid w:val="5F1579E4"/>
    <w:rsid w:val="66DC63AD"/>
    <w:rsid w:val="6B2F3693"/>
    <w:rsid w:val="6B9C0E4F"/>
    <w:rsid w:val="6BA51E03"/>
    <w:rsid w:val="6D3A2C9F"/>
    <w:rsid w:val="78A7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F260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60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606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2606D"/>
    <w:pPr>
      <w:spacing w:after="120"/>
    </w:pPr>
    <w:rPr>
      <w:szCs w:val="21"/>
    </w:rPr>
  </w:style>
  <w:style w:type="paragraph" w:styleId="a4">
    <w:name w:val="Plain Text"/>
    <w:basedOn w:val="a"/>
    <w:qFormat/>
    <w:rsid w:val="00F2606D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sid w:val="00F2606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F26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F26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2606D"/>
    <w:rPr>
      <w:sz w:val="28"/>
    </w:rPr>
  </w:style>
  <w:style w:type="paragraph" w:styleId="20">
    <w:name w:val="toc 2"/>
    <w:basedOn w:val="a"/>
    <w:next w:val="a"/>
    <w:uiPriority w:val="39"/>
    <w:unhideWhenUsed/>
    <w:qFormat/>
    <w:rsid w:val="00F2606D"/>
    <w:pPr>
      <w:ind w:leftChars="200" w:left="420"/>
    </w:pPr>
    <w:rPr>
      <w:sz w:val="28"/>
    </w:rPr>
  </w:style>
  <w:style w:type="paragraph" w:styleId="a8">
    <w:name w:val="Normal (Web)"/>
    <w:basedOn w:val="a"/>
    <w:uiPriority w:val="99"/>
    <w:qFormat/>
    <w:rsid w:val="00F2606D"/>
    <w:pPr>
      <w:widowControl/>
      <w:spacing w:before="100" w:beforeAutospacing="1" w:after="100" w:afterAutospacing="1" w:line="360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F2606D"/>
    <w:rPr>
      <w:b/>
      <w:bCs/>
    </w:rPr>
  </w:style>
  <w:style w:type="character" w:styleId="aa">
    <w:name w:val="Hyperlink"/>
    <w:basedOn w:val="a0"/>
    <w:uiPriority w:val="99"/>
    <w:unhideWhenUsed/>
    <w:qFormat/>
    <w:rsid w:val="00F2606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F2606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260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2606D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 Spacing"/>
    <w:link w:val="Char3"/>
    <w:uiPriority w:val="1"/>
    <w:qFormat/>
    <w:rsid w:val="00F2606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b"/>
    <w:uiPriority w:val="1"/>
    <w:qFormat/>
    <w:rsid w:val="00F2606D"/>
    <w:rPr>
      <w:kern w:val="0"/>
      <w:sz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F2606D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F2606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页眉 Char"/>
    <w:basedOn w:val="a0"/>
    <w:link w:val="a7"/>
    <w:uiPriority w:val="99"/>
    <w:qFormat/>
    <w:rsid w:val="00F2606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F2606D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F2606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">
    <w:name w:val="@0正文"/>
    <w:basedOn w:val="a"/>
    <w:link w:val="00"/>
    <w:qFormat/>
    <w:rsid w:val="00F2606D"/>
    <w:pPr>
      <w:ind w:firstLineChars="200" w:firstLine="600"/>
    </w:pPr>
    <w:rPr>
      <w:rFonts w:ascii="仿宋_GB2312" w:eastAsia="仿宋_GB2312" w:hAnsi="仿宋" w:cstheme="minorBidi"/>
      <w:sz w:val="32"/>
      <w:szCs w:val="30"/>
    </w:rPr>
  </w:style>
  <w:style w:type="character" w:customStyle="1" w:styleId="00">
    <w:name w:val="@0正文 字符"/>
    <w:link w:val="0"/>
    <w:qFormat/>
    <w:rsid w:val="00F2606D"/>
    <w:rPr>
      <w:rFonts w:ascii="仿宋_GB2312" w:eastAsia="仿宋_GB2312" w:hAnsi="仿宋"/>
      <w:kern w:val="2"/>
      <w:sz w:val="32"/>
      <w:szCs w:val="30"/>
    </w:rPr>
  </w:style>
  <w:style w:type="paragraph" w:customStyle="1" w:styleId="11">
    <w:name w:val="修订1"/>
    <w:hidden/>
    <w:uiPriority w:val="99"/>
    <w:unhideWhenUsed/>
    <w:qFormat/>
    <w:rsid w:val="00F2606D"/>
    <w:rPr>
      <w:kern w:val="2"/>
      <w:sz w:val="21"/>
    </w:rPr>
  </w:style>
  <w:style w:type="character" w:customStyle="1" w:styleId="Char">
    <w:name w:val="正文文本 Char"/>
    <w:basedOn w:val="a0"/>
    <w:link w:val="a3"/>
    <w:uiPriority w:val="99"/>
    <w:qFormat/>
    <w:rsid w:val="00F2606D"/>
    <w:rPr>
      <w:kern w:val="2"/>
      <w:sz w:val="21"/>
      <w:szCs w:val="21"/>
    </w:rPr>
  </w:style>
  <w:style w:type="paragraph" w:customStyle="1" w:styleId="21">
    <w:name w:val="修订2"/>
    <w:hidden/>
    <w:uiPriority w:val="99"/>
    <w:unhideWhenUsed/>
    <w:rsid w:val="00F2606D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4B8B-806B-492D-8558-F5F507B9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王忻[xinwang]</dc:creator>
  <cp:lastModifiedBy>GCJ</cp:lastModifiedBy>
  <cp:revision>10</cp:revision>
  <dcterms:created xsi:type="dcterms:W3CDTF">2025-06-21T02:05:00Z</dcterms:created>
  <dcterms:modified xsi:type="dcterms:W3CDTF">2025-06-27T06:03:00Z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8928786184464847B695DF66A26EDCF0_12</vt:lpwstr>
  </property>
  <property fmtid="{D5CDD505-2E9C-101B-9397-08002B2CF9AE}" pid="4" name="KSOTemplateDocerSaveRecord">
    <vt:lpwstr>eyJoZGlkIjoiNzQyYTIxMjk0YmVkZWQ3MTZhNzJmNDlmZTNiMWM0NDgiLCJ1c2VySWQiOiIzMzEyODI1OTUifQ==</vt:lpwstr>
  </property>
</Properties>
</file>