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823F" w14:textId="2FFECB9D" w:rsidR="006E65E5" w:rsidRDefault="00B2170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600771                            </w:t>
      </w:r>
      <w:r w:rsidR="00703843">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广誉远</w:t>
      </w:r>
    </w:p>
    <w:p w14:paraId="6AA71124" w14:textId="4C327A72" w:rsidR="006E65E5" w:rsidRPr="00A766C7" w:rsidRDefault="00B21707" w:rsidP="00A766C7">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广誉远中药股份有限公司</w:t>
      </w:r>
      <w:bookmarkStart w:id="0" w:name="OLE_LINK1"/>
      <w:r>
        <w:rPr>
          <w:rFonts w:ascii="宋体" w:hAnsi="宋体" w:hint="eastAsia"/>
          <w:b/>
          <w:bCs/>
          <w:iCs/>
          <w:color w:val="000000"/>
          <w:sz w:val="32"/>
          <w:szCs w:val="32"/>
        </w:rPr>
        <w:t>投资者关系活动记录表</w:t>
      </w:r>
      <w:bookmarkEnd w:id="0"/>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6E65E5" w14:paraId="1CAF1376"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26497BBB" w14:textId="77777777" w:rsidR="006E65E5" w:rsidRDefault="00B21707" w:rsidP="00703843">
            <w:pPr>
              <w:spacing w:line="420" w:lineRule="exact"/>
              <w:jc w:val="center"/>
              <w:rPr>
                <w:bCs/>
                <w:iCs/>
                <w:color w:val="000000"/>
                <w:kern w:val="0"/>
                <w:sz w:val="24"/>
              </w:rPr>
            </w:pPr>
            <w:r>
              <w:rPr>
                <w:rFonts w:hAnsi="宋体"/>
                <w:bCs/>
                <w:iCs/>
                <w:color w:val="000000"/>
                <w:kern w:val="0"/>
                <w:sz w:val="24"/>
              </w:rPr>
              <w:t>投资者关系活动类别</w:t>
            </w:r>
          </w:p>
          <w:p w14:paraId="6C1C6CC1" w14:textId="77777777" w:rsidR="006E65E5" w:rsidRDefault="006E65E5" w:rsidP="00703843">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9850E51" w14:textId="592C25C0" w:rsidR="006E65E5" w:rsidRDefault="00000000">
            <w:pPr>
              <w:spacing w:line="420" w:lineRule="exact"/>
              <w:rPr>
                <w:bCs/>
                <w:iCs/>
                <w:color w:val="000000"/>
                <w:sz w:val="24"/>
              </w:rPr>
            </w:pPr>
            <w:sdt>
              <w:sdtPr>
                <w:rPr>
                  <w:rFonts w:ascii="宋体" w:hAnsi="宋体" w:cs="宋体" w:hint="eastAsia"/>
                  <w:sz w:val="20"/>
                  <w:szCs w:val="20"/>
                </w:rPr>
                <w:id w:val="-66658901"/>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r w:rsidR="00916B67">
              <w:rPr>
                <w:rFonts w:hint="eastAsia"/>
                <w:bCs/>
                <w:iCs/>
                <w:color w:val="000000"/>
                <w:kern w:val="0"/>
                <w:sz w:val="24"/>
              </w:rPr>
              <w:t xml:space="preserve"> </w:t>
            </w:r>
            <w:r w:rsidR="00B21707">
              <w:rPr>
                <w:rFonts w:hAnsi="宋体"/>
                <w:kern w:val="0"/>
                <w:sz w:val="24"/>
              </w:rPr>
              <w:t>特定对象调研</w:t>
            </w:r>
            <w:r w:rsidR="00B21707">
              <w:rPr>
                <w:kern w:val="0"/>
                <w:sz w:val="24"/>
              </w:rPr>
              <w:t xml:space="preserve">      </w:t>
            </w:r>
            <w:r w:rsidR="00876866">
              <w:rPr>
                <w:rFonts w:hint="eastAsia"/>
                <w:kern w:val="0"/>
                <w:sz w:val="24"/>
              </w:rPr>
              <w:t xml:space="preserve"> </w:t>
            </w:r>
            <w:r w:rsidR="00B21707">
              <w:rPr>
                <w:kern w:val="0"/>
                <w:sz w:val="24"/>
              </w:rPr>
              <w:t xml:space="preserve"> </w:t>
            </w:r>
            <w:bookmarkStart w:id="1" w:name="OLE_LINK2"/>
            <w:sdt>
              <w:sdtPr>
                <w:rPr>
                  <w:rFonts w:ascii="宋体" w:hAnsi="宋体" w:cs="宋体" w:hint="eastAsia"/>
                  <w:sz w:val="20"/>
                  <w:szCs w:val="20"/>
                </w:rPr>
                <w:id w:val="-1575503165"/>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bookmarkEnd w:id="1"/>
            <w:r w:rsidR="00B21707">
              <w:rPr>
                <w:rFonts w:hint="eastAsia"/>
                <w:bCs/>
                <w:iCs/>
                <w:color w:val="000000"/>
                <w:kern w:val="0"/>
                <w:sz w:val="24"/>
              </w:rPr>
              <w:t xml:space="preserve"> </w:t>
            </w:r>
            <w:r w:rsidR="00B21707">
              <w:rPr>
                <w:rFonts w:hAnsi="宋体"/>
                <w:kern w:val="0"/>
                <w:sz w:val="24"/>
              </w:rPr>
              <w:t>分析师会议</w:t>
            </w:r>
          </w:p>
          <w:p w14:paraId="208309FA" w14:textId="5EBBFD0D" w:rsidR="006E65E5" w:rsidRDefault="00B2170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345F9F">
              <w:rPr>
                <w:rFonts w:hint="eastAsia"/>
                <w:kern w:val="0"/>
                <w:sz w:val="24"/>
              </w:rPr>
              <w:t xml:space="preserve"> </w:t>
            </w:r>
            <w:r w:rsidR="00A82C97">
              <w:rPr>
                <w:bCs/>
                <w:iCs/>
                <w:color w:val="000000"/>
                <w:kern w:val="0"/>
                <w:sz w:val="24"/>
              </w:rPr>
              <w:t>□</w:t>
            </w:r>
            <w:r>
              <w:rPr>
                <w:rFonts w:hint="eastAsia"/>
                <w:bCs/>
                <w:iCs/>
                <w:color w:val="000000"/>
                <w:kern w:val="0"/>
                <w:sz w:val="24"/>
              </w:rPr>
              <w:t xml:space="preserve"> </w:t>
            </w:r>
            <w:r>
              <w:rPr>
                <w:rFonts w:hAnsi="宋体"/>
                <w:kern w:val="0"/>
                <w:sz w:val="24"/>
              </w:rPr>
              <w:t>业绩说明会</w:t>
            </w:r>
          </w:p>
          <w:p w14:paraId="5E227969" w14:textId="6BC5F403" w:rsidR="006E65E5" w:rsidRDefault="00B2170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sdt>
              <w:sdtPr>
                <w:rPr>
                  <w:rFonts w:ascii="宋体" w:hAnsi="宋体" w:cs="宋体" w:hint="eastAsia"/>
                  <w:sz w:val="20"/>
                  <w:szCs w:val="20"/>
                </w:rPr>
                <w:id w:val="-232771082"/>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r>
              <w:rPr>
                <w:rFonts w:hint="eastAsia"/>
                <w:bCs/>
                <w:iCs/>
                <w:color w:val="000000"/>
                <w:kern w:val="0"/>
                <w:sz w:val="24"/>
              </w:rPr>
              <w:t xml:space="preserve"> </w:t>
            </w:r>
            <w:r>
              <w:rPr>
                <w:rFonts w:hAnsi="宋体"/>
                <w:kern w:val="0"/>
                <w:sz w:val="24"/>
              </w:rPr>
              <w:t>路演活动</w:t>
            </w:r>
          </w:p>
          <w:p w14:paraId="6B9896D2" w14:textId="167A71AC" w:rsidR="006E65E5" w:rsidRDefault="00000000">
            <w:pPr>
              <w:tabs>
                <w:tab w:val="left" w:pos="3045"/>
                <w:tab w:val="center" w:pos="3199"/>
              </w:tabs>
              <w:spacing w:line="420" w:lineRule="exact"/>
              <w:rPr>
                <w:bCs/>
                <w:iCs/>
                <w:color w:val="000000"/>
                <w:kern w:val="0"/>
                <w:sz w:val="24"/>
              </w:rPr>
            </w:pPr>
            <w:sdt>
              <w:sdtPr>
                <w:rPr>
                  <w:rFonts w:ascii="宋体" w:hAnsi="宋体" w:cs="宋体" w:hint="eastAsia"/>
                  <w:sz w:val="20"/>
                  <w:szCs w:val="20"/>
                </w:rPr>
                <w:id w:val="-1644264382"/>
                <w14:checkbox>
                  <w14:checked w14:val="1"/>
                  <w14:checkedState w14:val="0052" w14:font="Wingdings 2"/>
                  <w14:uncheckedState w14:val="2610" w14:font="MS Gothic"/>
                </w14:checkbox>
              </w:sdtPr>
              <w:sdtContent>
                <w:r w:rsidR="00061378">
                  <w:rPr>
                    <w:rFonts w:ascii="Wingdings 2" w:eastAsia="MS Gothic" w:hAnsi="Wingdings 2" w:cs="宋体" w:hint="eastAsia"/>
                    <w:sz w:val="20"/>
                    <w:szCs w:val="20"/>
                    <w:lang w:val="zh-CN" w:bidi="zh-CN"/>
                  </w:rPr>
                  <w:t>R</w:t>
                </w:r>
              </w:sdtContent>
            </w:sdt>
            <w:r w:rsidR="00B21707">
              <w:rPr>
                <w:rFonts w:hint="eastAsia"/>
                <w:bCs/>
                <w:iCs/>
                <w:color w:val="000000"/>
                <w:kern w:val="0"/>
                <w:sz w:val="24"/>
              </w:rPr>
              <w:t xml:space="preserve"> </w:t>
            </w:r>
            <w:r w:rsidR="00B21707">
              <w:rPr>
                <w:rFonts w:hAnsi="宋体"/>
                <w:kern w:val="0"/>
                <w:sz w:val="24"/>
              </w:rPr>
              <w:t>现场参观</w:t>
            </w:r>
            <w:r w:rsidR="00B21707">
              <w:rPr>
                <w:bCs/>
                <w:iCs/>
                <w:color w:val="000000"/>
                <w:kern w:val="0"/>
                <w:sz w:val="24"/>
              </w:rPr>
              <w:tab/>
            </w:r>
          </w:p>
          <w:p w14:paraId="57DEE2C9" w14:textId="77777777" w:rsidR="006E65E5" w:rsidRDefault="00B21707">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6E65E5" w14:paraId="220AFB85" w14:textId="77777777" w:rsidTr="00CF0B36">
        <w:tc>
          <w:tcPr>
            <w:tcW w:w="1908" w:type="dxa"/>
            <w:tcBorders>
              <w:top w:val="single" w:sz="4" w:space="0" w:color="auto"/>
              <w:left w:val="single" w:sz="4" w:space="0" w:color="auto"/>
              <w:bottom w:val="single" w:sz="4" w:space="0" w:color="auto"/>
              <w:right w:val="single" w:sz="4" w:space="0" w:color="auto"/>
            </w:tcBorders>
            <w:vAlign w:val="center"/>
          </w:tcPr>
          <w:p w14:paraId="038A5290" w14:textId="726788C1" w:rsidR="006E65E5" w:rsidRDefault="00B21707" w:rsidP="00703843">
            <w:pPr>
              <w:spacing w:line="420" w:lineRule="exact"/>
              <w:jc w:val="center"/>
              <w:rPr>
                <w:bCs/>
                <w:iCs/>
                <w:color w:val="000000"/>
                <w:kern w:val="0"/>
                <w:sz w:val="24"/>
              </w:rPr>
            </w:pPr>
            <w:r>
              <w:rPr>
                <w:rFonts w:hAnsi="宋体"/>
                <w:bCs/>
                <w:iCs/>
                <w:color w:val="000000"/>
                <w:kern w:val="0"/>
                <w:sz w:val="24"/>
              </w:rPr>
              <w:t>参与单位名称</w:t>
            </w:r>
          </w:p>
        </w:tc>
        <w:tc>
          <w:tcPr>
            <w:tcW w:w="6847" w:type="dxa"/>
            <w:tcBorders>
              <w:top w:val="single" w:sz="4" w:space="0" w:color="auto"/>
              <w:left w:val="single" w:sz="4" w:space="0" w:color="auto"/>
              <w:bottom w:val="single" w:sz="4" w:space="0" w:color="auto"/>
              <w:right w:val="single" w:sz="4" w:space="0" w:color="auto"/>
            </w:tcBorders>
            <w:vAlign w:val="center"/>
          </w:tcPr>
          <w:p w14:paraId="6C8E16BB" w14:textId="51B113B5" w:rsidR="006A4DEF" w:rsidRDefault="0081631C" w:rsidP="00FF4F9E">
            <w:pPr>
              <w:spacing w:line="420" w:lineRule="exact"/>
              <w:rPr>
                <w:bCs/>
                <w:iCs/>
                <w:color w:val="000000"/>
                <w:sz w:val="24"/>
                <w:lang w:val="en-GB"/>
              </w:rPr>
            </w:pPr>
            <w:r>
              <w:rPr>
                <w:rFonts w:hint="eastAsia"/>
                <w:bCs/>
                <w:iCs/>
                <w:color w:val="000000"/>
                <w:sz w:val="24"/>
                <w:lang w:val="en-GB"/>
              </w:rPr>
              <w:t>国泰海通、光大证券、长江证券、华金证券、申万宏源、华西证券、华创证券、</w:t>
            </w:r>
            <w:r w:rsidRPr="006A4DEF">
              <w:rPr>
                <w:rFonts w:hint="eastAsia"/>
                <w:bCs/>
                <w:iCs/>
                <w:color w:val="000000"/>
                <w:sz w:val="24"/>
                <w:lang w:val="en-GB"/>
              </w:rPr>
              <w:t>华安证券、华源证券、东吴证券、</w:t>
            </w:r>
            <w:r>
              <w:rPr>
                <w:rFonts w:hint="eastAsia"/>
                <w:bCs/>
                <w:iCs/>
                <w:color w:val="000000"/>
                <w:sz w:val="24"/>
                <w:lang w:val="en-GB"/>
              </w:rPr>
              <w:t>浙商证券、山西证券、招商证券、银河基金、安联投资、通用资本、师正投资、六禾致谦、光证资管、国联安基金、浙商资管、汇添富、开心龙基金、弘理资产、</w:t>
            </w:r>
            <w:r w:rsidR="00D711AC" w:rsidRPr="00D711AC">
              <w:rPr>
                <w:rFonts w:hint="eastAsia"/>
                <w:bCs/>
                <w:iCs/>
                <w:color w:val="000000"/>
                <w:sz w:val="24"/>
                <w:lang w:val="en-GB"/>
              </w:rPr>
              <w:t>知几资产</w:t>
            </w:r>
            <w:r w:rsidR="00D711AC">
              <w:rPr>
                <w:rFonts w:hint="eastAsia"/>
                <w:bCs/>
                <w:iCs/>
                <w:color w:val="000000"/>
                <w:sz w:val="24"/>
                <w:lang w:val="en-GB"/>
              </w:rPr>
              <w:t>、</w:t>
            </w:r>
            <w:r>
              <w:rPr>
                <w:rFonts w:hint="eastAsia"/>
                <w:bCs/>
                <w:iCs/>
                <w:color w:val="000000"/>
                <w:sz w:val="24"/>
                <w:lang w:val="en-GB"/>
              </w:rPr>
              <w:t>嘉实基金、广发基金、国联基金、南方基金、华川基金、久熙资产、湖南聚力基金、钜荣资本、华安基金、华西银峰投资、海富通基金、农银人寿、谦璞投资、</w:t>
            </w:r>
            <w:r w:rsidRPr="006A4DEF">
              <w:rPr>
                <w:rFonts w:hint="eastAsia"/>
                <w:bCs/>
                <w:iCs/>
                <w:color w:val="000000"/>
                <w:sz w:val="24"/>
                <w:lang w:val="en-GB"/>
              </w:rPr>
              <w:t>永赢基金、国宏集团、岙夏投资、龙云基金、浦银安盛基金</w:t>
            </w:r>
            <w:r>
              <w:rPr>
                <w:rFonts w:hint="eastAsia"/>
                <w:bCs/>
                <w:iCs/>
                <w:color w:val="000000"/>
                <w:sz w:val="24"/>
                <w:lang w:val="en-GB"/>
              </w:rPr>
              <w:t>、财通基金、大成基金</w:t>
            </w:r>
          </w:p>
        </w:tc>
      </w:tr>
      <w:tr w:rsidR="006E65E5" w14:paraId="2D30A0F8"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1A5FF343" w14:textId="77777777" w:rsidR="006E65E5" w:rsidRDefault="00B21707" w:rsidP="00703843">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E0411ED" w14:textId="5FD2E42A" w:rsidR="006E65E5" w:rsidRPr="00F9706E" w:rsidRDefault="002745A1">
            <w:pPr>
              <w:spacing w:line="420" w:lineRule="exact"/>
              <w:rPr>
                <w:rFonts w:ascii="宋体" w:hAnsi="宋体" w:hint="eastAsia"/>
                <w:bCs/>
                <w:iCs/>
                <w:color w:val="000000"/>
                <w:sz w:val="24"/>
              </w:rPr>
            </w:pPr>
            <w:r>
              <w:rPr>
                <w:rFonts w:ascii="宋体" w:hAnsi="宋体" w:hint="eastAsia"/>
                <w:bCs/>
                <w:iCs/>
                <w:color w:val="000000"/>
                <w:sz w:val="24"/>
              </w:rPr>
              <w:t>6</w:t>
            </w:r>
            <w:r w:rsidR="003878B5" w:rsidRPr="00F9706E">
              <w:rPr>
                <w:rFonts w:ascii="宋体" w:hAnsi="宋体" w:hint="eastAsia"/>
                <w:bCs/>
                <w:iCs/>
                <w:color w:val="000000"/>
                <w:sz w:val="24"/>
              </w:rPr>
              <w:t>月</w:t>
            </w:r>
            <w:r w:rsidR="00D67861">
              <w:rPr>
                <w:rFonts w:ascii="宋体" w:hAnsi="宋体" w:hint="eastAsia"/>
                <w:bCs/>
                <w:iCs/>
                <w:color w:val="000000"/>
                <w:sz w:val="24"/>
              </w:rPr>
              <w:t>3</w:t>
            </w:r>
            <w:r w:rsidR="00F9706E" w:rsidRPr="00F9706E">
              <w:rPr>
                <w:rFonts w:ascii="宋体" w:hAnsi="宋体" w:hint="eastAsia"/>
                <w:bCs/>
                <w:iCs/>
                <w:color w:val="000000"/>
                <w:sz w:val="24"/>
              </w:rPr>
              <w:t>日</w:t>
            </w:r>
            <w:r w:rsidR="00F9706E">
              <w:rPr>
                <w:rFonts w:ascii="宋体" w:hAnsi="宋体" w:hint="eastAsia"/>
                <w:bCs/>
                <w:iCs/>
                <w:color w:val="000000"/>
                <w:sz w:val="24"/>
              </w:rPr>
              <w:t>—</w:t>
            </w:r>
            <w:r>
              <w:rPr>
                <w:rFonts w:ascii="宋体" w:hAnsi="宋体" w:hint="eastAsia"/>
                <w:bCs/>
                <w:iCs/>
                <w:color w:val="000000"/>
                <w:sz w:val="24"/>
              </w:rPr>
              <w:t>6</w:t>
            </w:r>
            <w:r w:rsidR="003878B5" w:rsidRPr="00F9706E">
              <w:rPr>
                <w:rFonts w:ascii="宋体" w:hAnsi="宋体" w:hint="eastAsia"/>
                <w:bCs/>
                <w:iCs/>
                <w:color w:val="000000"/>
                <w:sz w:val="24"/>
              </w:rPr>
              <w:t>月</w:t>
            </w:r>
            <w:r w:rsidR="001C7A68" w:rsidRPr="00F9706E">
              <w:rPr>
                <w:rFonts w:ascii="宋体" w:hAnsi="宋体" w:hint="eastAsia"/>
                <w:bCs/>
                <w:iCs/>
                <w:color w:val="000000"/>
                <w:sz w:val="24"/>
              </w:rPr>
              <w:t>30</w:t>
            </w:r>
            <w:r w:rsidR="003878B5" w:rsidRPr="00F9706E">
              <w:rPr>
                <w:rFonts w:ascii="宋体" w:hAnsi="宋体" w:hint="eastAsia"/>
                <w:bCs/>
                <w:iCs/>
                <w:color w:val="000000"/>
                <w:sz w:val="24"/>
              </w:rPr>
              <w:t>日</w:t>
            </w:r>
          </w:p>
        </w:tc>
      </w:tr>
      <w:tr w:rsidR="006E65E5" w14:paraId="2065F7CB"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3D9C04EA" w14:textId="77777777" w:rsidR="006E65E5" w:rsidRDefault="00B21707" w:rsidP="00703843">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5754F0A" w14:textId="7345096E" w:rsidR="006E65E5" w:rsidRDefault="003878B5">
            <w:pPr>
              <w:spacing w:line="420" w:lineRule="exact"/>
              <w:rPr>
                <w:bCs/>
                <w:iCs/>
                <w:color w:val="000000"/>
                <w:sz w:val="24"/>
              </w:rPr>
            </w:pPr>
            <w:r>
              <w:rPr>
                <w:rFonts w:hint="eastAsia"/>
                <w:bCs/>
                <w:iCs/>
                <w:color w:val="000000"/>
                <w:sz w:val="24"/>
              </w:rPr>
              <w:t>现场</w:t>
            </w:r>
            <w:r w:rsidR="00C64C50">
              <w:rPr>
                <w:rFonts w:hint="eastAsia"/>
                <w:bCs/>
                <w:iCs/>
                <w:color w:val="000000"/>
                <w:sz w:val="24"/>
              </w:rPr>
              <w:t>（公司会议室</w:t>
            </w:r>
            <w:r w:rsidR="00406EFD">
              <w:rPr>
                <w:rFonts w:hint="eastAsia"/>
                <w:bCs/>
                <w:iCs/>
                <w:color w:val="000000"/>
                <w:sz w:val="24"/>
              </w:rPr>
              <w:t>、客户会议室</w:t>
            </w:r>
            <w:r w:rsidR="00C64C50">
              <w:rPr>
                <w:rFonts w:hint="eastAsia"/>
                <w:bCs/>
                <w:iCs/>
                <w:color w:val="000000"/>
                <w:sz w:val="24"/>
              </w:rPr>
              <w:t>）</w:t>
            </w:r>
            <w:r>
              <w:rPr>
                <w:rFonts w:hint="eastAsia"/>
                <w:bCs/>
                <w:iCs/>
                <w:color w:val="000000"/>
                <w:sz w:val="24"/>
              </w:rPr>
              <w:t>、线上一对一</w:t>
            </w:r>
          </w:p>
        </w:tc>
      </w:tr>
      <w:tr w:rsidR="006E65E5" w14:paraId="756EB324"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40370FFA" w14:textId="77777777" w:rsidR="00964A48" w:rsidRDefault="00B21707" w:rsidP="00703843">
            <w:pPr>
              <w:spacing w:line="420" w:lineRule="exact"/>
              <w:jc w:val="center"/>
              <w:rPr>
                <w:rFonts w:hAnsi="宋体" w:hint="eastAsia"/>
                <w:bCs/>
                <w:iCs/>
                <w:color w:val="000000"/>
                <w:kern w:val="0"/>
                <w:sz w:val="24"/>
              </w:rPr>
            </w:pPr>
            <w:r>
              <w:rPr>
                <w:rFonts w:hAnsi="宋体"/>
                <w:bCs/>
                <w:iCs/>
                <w:color w:val="000000"/>
                <w:kern w:val="0"/>
                <w:sz w:val="24"/>
              </w:rPr>
              <w:t>上市公司</w:t>
            </w:r>
          </w:p>
          <w:p w14:paraId="02DFF354" w14:textId="34DDE8C1" w:rsidR="006E65E5" w:rsidRDefault="00B21707" w:rsidP="00703843">
            <w:pPr>
              <w:spacing w:line="420" w:lineRule="exact"/>
              <w:jc w:val="center"/>
              <w:rPr>
                <w:bCs/>
                <w:iCs/>
                <w:color w:val="000000"/>
                <w:kern w:val="0"/>
                <w:sz w:val="24"/>
              </w:rPr>
            </w:pPr>
            <w:r>
              <w:rPr>
                <w:rFonts w:hAnsi="宋体"/>
                <w:bCs/>
                <w:iCs/>
                <w:color w:val="000000"/>
                <w:kern w:val="0"/>
                <w:sz w:val="24"/>
              </w:rPr>
              <w:t>接待人员</w:t>
            </w:r>
          </w:p>
        </w:tc>
        <w:tc>
          <w:tcPr>
            <w:tcW w:w="6847" w:type="dxa"/>
            <w:tcBorders>
              <w:top w:val="single" w:sz="4" w:space="0" w:color="auto"/>
              <w:left w:val="single" w:sz="4" w:space="0" w:color="auto"/>
              <w:bottom w:val="single" w:sz="4" w:space="0" w:color="auto"/>
              <w:right w:val="single" w:sz="4" w:space="0" w:color="auto"/>
            </w:tcBorders>
            <w:vAlign w:val="center"/>
          </w:tcPr>
          <w:p w14:paraId="20E111A5" w14:textId="1F4F9B1E" w:rsidR="006E65E5" w:rsidRDefault="00521558">
            <w:pPr>
              <w:spacing w:line="420" w:lineRule="exact"/>
              <w:rPr>
                <w:rFonts w:ascii="宋体" w:hAnsi="宋体" w:hint="eastAsia"/>
                <w:bCs/>
                <w:sz w:val="24"/>
              </w:rPr>
            </w:pPr>
            <w:r>
              <w:rPr>
                <w:rFonts w:ascii="宋体" w:hAnsi="宋体" w:hint="eastAsia"/>
                <w:bCs/>
                <w:sz w:val="24"/>
              </w:rPr>
              <w:t>董事会秘书</w:t>
            </w:r>
            <w:r w:rsidR="006A1A8E">
              <w:rPr>
                <w:rFonts w:ascii="宋体" w:hAnsi="宋体" w:hint="eastAsia"/>
                <w:bCs/>
                <w:sz w:val="24"/>
              </w:rPr>
              <w:t>及董事会办公室工作人员</w:t>
            </w:r>
          </w:p>
        </w:tc>
      </w:tr>
      <w:tr w:rsidR="006E65E5" w14:paraId="432B7462"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254649CE" w14:textId="604FAA7D" w:rsidR="006E65E5" w:rsidRPr="00916B67" w:rsidRDefault="00B21707" w:rsidP="00916B67">
            <w:pPr>
              <w:spacing w:line="420" w:lineRule="exact"/>
              <w:jc w:val="center"/>
              <w:rPr>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55E8BF88" w14:textId="065D7FCD" w:rsidR="005814B6" w:rsidRDefault="001C1A18" w:rsidP="001C1A18">
            <w:pPr>
              <w:spacing w:line="460" w:lineRule="exact"/>
              <w:ind w:firstLineChars="200" w:firstLine="482"/>
              <w:contextualSpacing/>
              <w:rPr>
                <w:rFonts w:ascii="宋体" w:hAnsi="宋体" w:hint="eastAsia"/>
                <w:b/>
                <w:bCs/>
                <w:sz w:val="24"/>
              </w:rPr>
            </w:pPr>
            <w:r>
              <w:rPr>
                <w:rFonts w:ascii="宋体" w:hAnsi="宋体" w:hint="eastAsia"/>
                <w:b/>
                <w:bCs/>
                <w:sz w:val="24"/>
              </w:rPr>
              <w:t>1、</w:t>
            </w:r>
            <w:r w:rsidR="005814B6">
              <w:rPr>
                <w:rFonts w:ascii="宋体" w:hAnsi="宋体" w:hint="eastAsia"/>
                <w:b/>
                <w:bCs/>
                <w:sz w:val="24"/>
              </w:rPr>
              <w:t>面对新的社会经济形势，公司如何思考自身的价值</w:t>
            </w:r>
          </w:p>
          <w:p w14:paraId="12DD7395" w14:textId="65C35543" w:rsidR="005814B6" w:rsidRDefault="005814B6" w:rsidP="001C1A18">
            <w:pPr>
              <w:spacing w:line="460" w:lineRule="exact"/>
              <w:ind w:firstLineChars="200" w:firstLine="480"/>
              <w:contextualSpacing/>
              <w:rPr>
                <w:rFonts w:ascii="宋体" w:hAnsi="宋体" w:hint="eastAsia"/>
                <w:sz w:val="24"/>
              </w:rPr>
            </w:pPr>
            <w:r w:rsidRPr="005814B6">
              <w:rPr>
                <w:rFonts w:ascii="宋体" w:hAnsi="宋体" w:hint="eastAsia"/>
                <w:sz w:val="24"/>
              </w:rPr>
              <w:t>回归国资三年多时间，公司发展目标更加清晰，各项有力举措助力公司发展质量稳步改善。在去年提出</w:t>
            </w:r>
            <w:r w:rsidRPr="005814B6">
              <w:rPr>
                <w:rFonts w:ascii="宋体" w:hAnsi="宋体"/>
                <w:sz w:val="24"/>
              </w:rPr>
              <w:t>“1541”战略框架</w:t>
            </w:r>
            <w:r w:rsidR="00935259">
              <w:rPr>
                <w:rFonts w:ascii="宋体" w:hAnsi="宋体" w:hint="eastAsia"/>
                <w:sz w:val="24"/>
              </w:rPr>
              <w:t>并</w:t>
            </w:r>
            <w:r w:rsidRPr="005814B6">
              <w:rPr>
                <w:rFonts w:ascii="宋体" w:hAnsi="宋体" w:hint="eastAsia"/>
                <w:sz w:val="24"/>
              </w:rPr>
              <w:t>坚定执行</w:t>
            </w:r>
            <w:r w:rsidR="00935259">
              <w:rPr>
                <w:rFonts w:ascii="宋体" w:hAnsi="宋体" w:hint="eastAsia"/>
                <w:sz w:val="24"/>
              </w:rPr>
              <w:t>一年</w:t>
            </w:r>
            <w:r w:rsidRPr="005814B6">
              <w:rPr>
                <w:rFonts w:ascii="宋体" w:hAnsi="宋体" w:hint="eastAsia"/>
                <w:sz w:val="24"/>
              </w:rPr>
              <w:t>后，</w:t>
            </w:r>
            <w:r w:rsidRPr="005814B6">
              <w:rPr>
                <w:rFonts w:ascii="宋体" w:hAnsi="宋体"/>
                <w:sz w:val="24"/>
              </w:rPr>
              <w:t>2025年是“1541”战略框架的“攻坚年”</w:t>
            </w:r>
            <w:r>
              <w:rPr>
                <w:rFonts w:ascii="宋体" w:hAnsi="宋体" w:hint="eastAsia"/>
                <w:sz w:val="24"/>
              </w:rPr>
              <w:t>，</w:t>
            </w:r>
            <w:r w:rsidRPr="005814B6">
              <w:rPr>
                <w:rFonts w:ascii="宋体" w:hAnsi="宋体"/>
                <w:sz w:val="24"/>
              </w:rPr>
              <w:t>在健康中国、中医药振兴的</w:t>
            </w:r>
            <w:r w:rsidRPr="005814B6">
              <w:rPr>
                <w:rFonts w:ascii="宋体" w:hAnsi="宋体" w:hint="eastAsia"/>
                <w:sz w:val="24"/>
              </w:rPr>
              <w:t>国家战略</w:t>
            </w:r>
            <w:r w:rsidRPr="005814B6">
              <w:rPr>
                <w:rFonts w:ascii="宋体" w:hAnsi="宋体"/>
                <w:sz w:val="24"/>
              </w:rPr>
              <w:t>中，</w:t>
            </w:r>
            <w:r>
              <w:rPr>
                <w:rFonts w:ascii="宋体" w:hAnsi="宋体" w:hint="eastAsia"/>
                <w:sz w:val="24"/>
              </w:rPr>
              <w:t>围绕何为</w:t>
            </w:r>
            <w:r w:rsidRPr="005814B6">
              <w:rPr>
                <w:rFonts w:ascii="宋体" w:hAnsi="宋体"/>
                <w:sz w:val="24"/>
              </w:rPr>
              <w:t>新时代广誉远价值体系</w:t>
            </w:r>
            <w:r>
              <w:rPr>
                <w:rFonts w:ascii="宋体" w:hAnsi="宋体" w:hint="eastAsia"/>
                <w:sz w:val="24"/>
              </w:rPr>
              <w:t>，为什么说</w:t>
            </w:r>
            <w:r w:rsidRPr="005814B6">
              <w:rPr>
                <w:rFonts w:ascii="宋体" w:hAnsi="宋体"/>
                <w:b/>
                <w:bCs/>
                <w:sz w:val="24"/>
              </w:rPr>
              <w:t>广誉远是一家有价值的企业</w:t>
            </w:r>
            <w:r>
              <w:rPr>
                <w:rFonts w:ascii="宋体" w:hAnsi="宋体" w:hint="eastAsia"/>
                <w:b/>
                <w:bCs/>
                <w:sz w:val="24"/>
              </w:rPr>
              <w:t>，公司内部从思想上进行了思考论证。</w:t>
            </w:r>
          </w:p>
          <w:p w14:paraId="3FC34D6F" w14:textId="632F7B48" w:rsidR="0036678B" w:rsidRPr="0036678B" w:rsidRDefault="005814B6" w:rsidP="0036678B">
            <w:pPr>
              <w:spacing w:line="460" w:lineRule="exact"/>
              <w:ind w:firstLineChars="200" w:firstLine="482"/>
              <w:contextualSpacing/>
              <w:rPr>
                <w:rFonts w:ascii="宋体" w:hAnsi="宋体" w:hint="eastAsia"/>
                <w:sz w:val="24"/>
              </w:rPr>
            </w:pPr>
            <w:r w:rsidRPr="0036678B">
              <w:rPr>
                <w:rFonts w:ascii="宋体" w:hAnsi="宋体"/>
                <w:b/>
                <w:bCs/>
                <w:sz w:val="24"/>
              </w:rPr>
              <w:t>新时代广誉远的价值内核</w:t>
            </w:r>
            <w:r w:rsidRPr="0036678B">
              <w:rPr>
                <w:rFonts w:ascii="宋体" w:hAnsi="宋体" w:hint="eastAsia"/>
                <w:b/>
                <w:bCs/>
                <w:sz w:val="24"/>
              </w:rPr>
              <w:t>：</w:t>
            </w:r>
            <w:r w:rsidRPr="005814B6">
              <w:rPr>
                <w:rFonts w:ascii="宋体" w:hAnsi="宋体"/>
                <w:b/>
                <w:bCs/>
                <w:sz w:val="24"/>
              </w:rPr>
              <w:t>以健康价值为本，以股东价值为基</w:t>
            </w:r>
            <w:r w:rsidRPr="005814B6">
              <w:rPr>
                <w:rFonts w:ascii="宋体" w:hAnsi="宋体" w:hint="eastAsia"/>
                <w:b/>
                <w:bCs/>
                <w:sz w:val="24"/>
              </w:rPr>
              <w:t>，</w:t>
            </w:r>
            <w:r w:rsidRPr="005814B6">
              <w:rPr>
                <w:rFonts w:ascii="宋体" w:hAnsi="宋体"/>
                <w:b/>
                <w:bCs/>
                <w:sz w:val="24"/>
              </w:rPr>
              <w:t>以文化价值为魂。</w:t>
            </w:r>
            <w:r w:rsidR="0036678B" w:rsidRPr="0036678B">
              <w:rPr>
                <w:rFonts w:ascii="宋体" w:hAnsi="宋体" w:hint="eastAsia"/>
                <w:sz w:val="24"/>
              </w:rPr>
              <w:t>广誉远的</w:t>
            </w:r>
            <w:r w:rsidR="0036678B" w:rsidRPr="0036678B">
              <w:rPr>
                <w:rFonts w:ascii="宋体" w:hAnsi="宋体"/>
                <w:sz w:val="24"/>
              </w:rPr>
              <w:t>首要任务，就是提供安全有效的产品。我们将继续恪守“修合虽无人见，存心自有天知”的</w:t>
            </w:r>
            <w:r w:rsidR="0036678B" w:rsidRPr="0036678B">
              <w:rPr>
                <w:rFonts w:ascii="宋体" w:hAnsi="宋体" w:hint="eastAsia"/>
                <w:sz w:val="24"/>
              </w:rPr>
              <w:t>堂规</w:t>
            </w:r>
            <w:r w:rsidR="0036678B" w:rsidRPr="0036678B">
              <w:rPr>
                <w:rFonts w:ascii="宋体" w:hAnsi="宋体"/>
                <w:sz w:val="24"/>
              </w:rPr>
              <w:lastRenderedPageBreak/>
              <w:t>古训</w:t>
            </w:r>
            <w:r w:rsidR="0036678B" w:rsidRPr="0036678B">
              <w:rPr>
                <w:rFonts w:ascii="宋体" w:hAnsi="宋体" w:hint="eastAsia"/>
                <w:sz w:val="24"/>
              </w:rPr>
              <w:t>，坚持</w:t>
            </w:r>
            <w:r w:rsidR="0036678B" w:rsidRPr="0036678B">
              <w:rPr>
                <w:rFonts w:ascii="宋体" w:hAnsi="宋体"/>
                <w:sz w:val="24"/>
              </w:rPr>
              <w:t>“道地药材”“古法炮制”“匠心传承”，</w:t>
            </w:r>
            <w:r w:rsidR="0036678B" w:rsidRPr="0036678B">
              <w:rPr>
                <w:rFonts w:ascii="宋体" w:hAnsi="宋体" w:hint="eastAsia"/>
                <w:sz w:val="24"/>
              </w:rPr>
              <w:t>用心</w:t>
            </w:r>
            <w:r w:rsidR="0036678B" w:rsidRPr="0036678B">
              <w:rPr>
                <w:rFonts w:ascii="宋体" w:hAnsi="宋体"/>
                <w:sz w:val="24"/>
              </w:rPr>
              <w:t>做好每一粒药，让广誉远的每款产品都成为“可信任的健康解决方案”</w:t>
            </w:r>
            <w:r w:rsidR="0036678B">
              <w:rPr>
                <w:rFonts w:ascii="宋体" w:hAnsi="宋体" w:hint="eastAsia"/>
                <w:sz w:val="24"/>
              </w:rPr>
              <w:t>；</w:t>
            </w:r>
            <w:r w:rsidR="0036678B" w:rsidRPr="0036678B">
              <w:rPr>
                <w:rFonts w:ascii="宋体" w:hAnsi="宋体"/>
                <w:sz w:val="24"/>
              </w:rPr>
              <w:t>为股东持续创造价值，是</w:t>
            </w:r>
            <w:r w:rsidR="0036678B" w:rsidRPr="0036678B">
              <w:rPr>
                <w:rFonts w:ascii="宋体" w:hAnsi="宋体" w:hint="eastAsia"/>
                <w:sz w:val="24"/>
              </w:rPr>
              <w:t>作为</w:t>
            </w:r>
            <w:r w:rsidR="0036678B" w:rsidRPr="0036678B">
              <w:rPr>
                <w:rFonts w:ascii="宋体" w:hAnsi="宋体"/>
                <w:sz w:val="24"/>
              </w:rPr>
              <w:t>一家上市公司最大的价值</w:t>
            </w:r>
            <w:r w:rsidR="0036678B">
              <w:rPr>
                <w:rFonts w:ascii="宋体" w:hAnsi="宋体" w:hint="eastAsia"/>
                <w:sz w:val="24"/>
              </w:rPr>
              <w:t>，</w:t>
            </w:r>
            <w:r w:rsidR="0036678B" w:rsidRPr="0036678B">
              <w:rPr>
                <w:rFonts w:ascii="宋体" w:hAnsi="宋体"/>
                <w:sz w:val="24"/>
              </w:rPr>
              <w:t>大力开展精益生产、精准营销、精细运营，</w:t>
            </w:r>
            <w:r w:rsidR="0036678B" w:rsidRPr="0036678B">
              <w:rPr>
                <w:rFonts w:ascii="宋体" w:hAnsi="宋体" w:hint="eastAsia"/>
                <w:sz w:val="24"/>
              </w:rPr>
              <w:t>尽快</w:t>
            </w:r>
            <w:r w:rsidR="0036678B" w:rsidRPr="0036678B">
              <w:rPr>
                <w:rFonts w:ascii="宋体" w:hAnsi="宋体"/>
                <w:sz w:val="24"/>
              </w:rPr>
              <w:t>使广誉远实现“长期复利增长”</w:t>
            </w:r>
            <w:r w:rsidR="0036678B">
              <w:rPr>
                <w:rFonts w:ascii="宋体" w:hAnsi="宋体" w:hint="eastAsia"/>
                <w:sz w:val="24"/>
              </w:rPr>
              <w:t>。</w:t>
            </w:r>
            <w:r w:rsidR="0036678B" w:rsidRPr="0036678B">
              <w:rPr>
                <w:rFonts w:ascii="宋体" w:hAnsi="宋体" w:hint="eastAsia"/>
                <w:sz w:val="24"/>
              </w:rPr>
              <w:t>广誉远的产品不仅是治病救人的良药，更是承载着中医药文化基因的珍贵载体</w:t>
            </w:r>
            <w:r w:rsidR="0036678B">
              <w:rPr>
                <w:rFonts w:ascii="宋体" w:hAnsi="宋体" w:hint="eastAsia"/>
                <w:sz w:val="24"/>
              </w:rPr>
              <w:t>。</w:t>
            </w:r>
            <w:r w:rsidR="0036678B" w:rsidRPr="0036678B">
              <w:rPr>
                <w:rFonts w:ascii="宋体" w:hAnsi="宋体"/>
                <w:sz w:val="24"/>
              </w:rPr>
              <w:t>坚守</w:t>
            </w:r>
            <w:r w:rsidR="0036678B" w:rsidRPr="0036678B">
              <w:rPr>
                <w:rFonts w:ascii="宋体" w:hAnsi="宋体" w:hint="eastAsia"/>
                <w:sz w:val="24"/>
              </w:rPr>
              <w:t>文化价值的传承与弘扬</w:t>
            </w:r>
            <w:r w:rsidR="00935259">
              <w:rPr>
                <w:rFonts w:ascii="宋体" w:hAnsi="宋体" w:hint="eastAsia"/>
                <w:sz w:val="24"/>
              </w:rPr>
              <w:t>，</w:t>
            </w:r>
            <w:r w:rsidR="0036678B" w:rsidRPr="0036678B">
              <w:rPr>
                <w:rFonts w:ascii="宋体" w:hAnsi="宋体" w:hint="eastAsia"/>
                <w:sz w:val="24"/>
              </w:rPr>
              <w:t>始终是广誉远的</w:t>
            </w:r>
            <w:r w:rsidR="0036678B" w:rsidRPr="0036678B">
              <w:rPr>
                <w:rFonts w:ascii="宋体" w:hAnsi="宋体"/>
                <w:sz w:val="24"/>
              </w:rPr>
              <w:t>“魂脉”和“根脉”</w:t>
            </w:r>
            <w:r w:rsidR="0036678B" w:rsidRPr="0036678B">
              <w:rPr>
                <w:rFonts w:ascii="宋体" w:hAnsi="宋体" w:hint="eastAsia"/>
                <w:sz w:val="24"/>
              </w:rPr>
              <w:t>，在任何时候都要置于发展的优先位置。</w:t>
            </w:r>
          </w:p>
          <w:p w14:paraId="1BB4EE99" w14:textId="2F9960B5" w:rsidR="0036678B" w:rsidRPr="0036678B" w:rsidRDefault="0036678B" w:rsidP="0036678B">
            <w:pPr>
              <w:spacing w:line="460" w:lineRule="exact"/>
              <w:ind w:firstLineChars="200" w:firstLine="482"/>
              <w:contextualSpacing/>
              <w:rPr>
                <w:rFonts w:ascii="宋体" w:hAnsi="宋体" w:hint="eastAsia"/>
                <w:sz w:val="24"/>
              </w:rPr>
            </w:pPr>
            <w:r w:rsidRPr="0036678B">
              <w:rPr>
                <w:rFonts w:ascii="宋体" w:hAnsi="宋体"/>
                <w:b/>
                <w:bCs/>
                <w:sz w:val="24"/>
              </w:rPr>
              <w:t>新时代广誉远的价值锚点</w:t>
            </w:r>
            <w:r w:rsidRPr="0036678B">
              <w:rPr>
                <w:rFonts w:ascii="宋体" w:hAnsi="宋体" w:hint="eastAsia"/>
                <w:b/>
                <w:bCs/>
                <w:sz w:val="24"/>
              </w:rPr>
              <w:t>：</w:t>
            </w:r>
            <w:r w:rsidRPr="0036678B">
              <w:rPr>
                <w:rFonts w:ascii="宋体" w:hAnsi="宋体"/>
                <w:b/>
                <w:bCs/>
                <w:sz w:val="24"/>
              </w:rPr>
              <w:t>“增长”</w:t>
            </w:r>
            <w:r w:rsidR="00935259">
              <w:rPr>
                <w:rFonts w:ascii="宋体" w:hAnsi="宋体" w:hint="eastAsia"/>
                <w:b/>
                <w:bCs/>
                <w:sz w:val="24"/>
              </w:rPr>
              <w:t>。</w:t>
            </w:r>
            <w:r w:rsidRPr="0036678B">
              <w:rPr>
                <w:rFonts w:ascii="宋体" w:hAnsi="宋体" w:hint="eastAsia"/>
                <w:sz w:val="24"/>
              </w:rPr>
              <w:t>从宏观政策和消费结构来看，广誉远</w:t>
            </w:r>
            <w:r>
              <w:rPr>
                <w:rFonts w:ascii="宋体" w:hAnsi="宋体" w:hint="eastAsia"/>
                <w:sz w:val="24"/>
              </w:rPr>
              <w:t>具备</w:t>
            </w:r>
            <w:r w:rsidRPr="0036678B">
              <w:rPr>
                <w:rFonts w:ascii="宋体" w:hAnsi="宋体" w:hint="eastAsia"/>
                <w:sz w:val="24"/>
              </w:rPr>
              <w:t>“治疗刚需+消费升级”的双重属性，普药定位大众、精品定位高端，精准契合以上政策红利与市场红利。</w:t>
            </w:r>
            <w:r>
              <w:rPr>
                <w:rFonts w:ascii="宋体" w:hAnsi="宋体" w:hint="eastAsia"/>
                <w:sz w:val="24"/>
              </w:rPr>
              <w:t>从核心产品定位、产品战略、体系建设方面公司进一步完善战略执行方案，</w:t>
            </w:r>
            <w:r w:rsidRPr="0036678B">
              <w:rPr>
                <w:rFonts w:ascii="宋体" w:hAnsi="宋体"/>
                <w:sz w:val="24"/>
              </w:rPr>
              <w:t>坚持战略框架不动摇</w:t>
            </w:r>
            <w:r w:rsidRPr="0036678B">
              <w:rPr>
                <w:rFonts w:ascii="宋体" w:hAnsi="宋体" w:hint="eastAsia"/>
                <w:sz w:val="24"/>
              </w:rPr>
              <w:t>、业绩</w:t>
            </w:r>
            <w:r w:rsidRPr="0036678B">
              <w:rPr>
                <w:rFonts w:ascii="宋体" w:hAnsi="宋体"/>
                <w:sz w:val="24"/>
              </w:rPr>
              <w:t>导向不偏离</w:t>
            </w:r>
            <w:r w:rsidRPr="0036678B">
              <w:rPr>
                <w:rFonts w:ascii="宋体" w:hAnsi="宋体" w:hint="eastAsia"/>
                <w:sz w:val="24"/>
              </w:rPr>
              <w:t>、</w:t>
            </w:r>
            <w:r w:rsidRPr="0036678B">
              <w:rPr>
                <w:rFonts w:ascii="宋体" w:hAnsi="宋体"/>
                <w:sz w:val="24"/>
              </w:rPr>
              <w:t>创新研发不止步</w:t>
            </w:r>
            <w:r w:rsidRPr="0036678B">
              <w:rPr>
                <w:rFonts w:ascii="宋体" w:hAnsi="宋体" w:hint="eastAsia"/>
                <w:sz w:val="24"/>
              </w:rPr>
              <w:t>、</w:t>
            </w:r>
            <w:r w:rsidRPr="0036678B">
              <w:rPr>
                <w:rFonts w:ascii="宋体" w:hAnsi="宋体"/>
                <w:sz w:val="24"/>
              </w:rPr>
              <w:t>渠道深耕不懈怠</w:t>
            </w:r>
            <w:r w:rsidRPr="0036678B">
              <w:rPr>
                <w:rFonts w:ascii="宋体" w:hAnsi="宋体" w:hint="eastAsia"/>
                <w:sz w:val="24"/>
              </w:rPr>
              <w:t>、</w:t>
            </w:r>
            <w:r w:rsidRPr="0036678B">
              <w:rPr>
                <w:rFonts w:ascii="宋体" w:hAnsi="宋体"/>
                <w:sz w:val="24"/>
              </w:rPr>
              <w:t>成本控制不松劲</w:t>
            </w:r>
            <w:r w:rsidRPr="0036678B">
              <w:rPr>
                <w:rFonts w:ascii="宋体" w:hAnsi="宋体" w:hint="eastAsia"/>
                <w:sz w:val="24"/>
              </w:rPr>
              <w:t>、</w:t>
            </w:r>
            <w:r w:rsidRPr="0036678B">
              <w:rPr>
                <w:rFonts w:ascii="宋体" w:hAnsi="宋体"/>
                <w:sz w:val="24"/>
              </w:rPr>
              <w:t>效率优化不停歇，一切为了增长、一切服务增长，确保实现“无水分、有效益、有质量、可持续”的增长，</w:t>
            </w:r>
            <w:r w:rsidRPr="0036678B">
              <w:rPr>
                <w:rFonts w:ascii="宋体" w:hAnsi="宋体" w:hint="eastAsia"/>
                <w:sz w:val="24"/>
              </w:rPr>
              <w:t>推动</w:t>
            </w:r>
            <w:r w:rsidRPr="0036678B">
              <w:rPr>
                <w:rFonts w:ascii="宋体" w:hAnsi="宋体"/>
                <w:sz w:val="24"/>
              </w:rPr>
              <w:t>企业生态</w:t>
            </w:r>
            <w:r>
              <w:rPr>
                <w:rFonts w:ascii="宋体" w:hAnsi="宋体" w:hint="eastAsia"/>
                <w:sz w:val="24"/>
              </w:rPr>
              <w:t>位</w:t>
            </w:r>
            <w:r w:rsidRPr="0036678B">
              <w:rPr>
                <w:rFonts w:ascii="宋体" w:hAnsi="宋体"/>
                <w:sz w:val="24"/>
              </w:rPr>
              <w:t>持久进化</w:t>
            </w:r>
            <w:r w:rsidR="00935259">
              <w:rPr>
                <w:rFonts w:ascii="宋体" w:hAnsi="宋体" w:hint="eastAsia"/>
                <w:sz w:val="24"/>
              </w:rPr>
              <w:t>。</w:t>
            </w:r>
          </w:p>
          <w:p w14:paraId="44A5425E" w14:textId="4F9A75EF" w:rsidR="005814B6" w:rsidRPr="0036678B" w:rsidRDefault="006520CD" w:rsidP="001C1A18">
            <w:pPr>
              <w:spacing w:line="460" w:lineRule="exact"/>
              <w:ind w:firstLineChars="200" w:firstLine="482"/>
              <w:contextualSpacing/>
              <w:rPr>
                <w:rFonts w:ascii="宋体" w:hAnsi="宋体" w:hint="eastAsia"/>
                <w:sz w:val="24"/>
              </w:rPr>
            </w:pPr>
            <w:r w:rsidRPr="006520CD">
              <w:rPr>
                <w:rFonts w:ascii="宋体" w:hAnsi="宋体"/>
                <w:b/>
                <w:bCs/>
                <w:sz w:val="24"/>
              </w:rPr>
              <w:t>新时代广誉远的价值驱动</w:t>
            </w:r>
            <w:r w:rsidRPr="006520CD">
              <w:rPr>
                <w:rFonts w:ascii="宋体" w:hAnsi="宋体" w:hint="eastAsia"/>
                <w:b/>
                <w:bCs/>
                <w:sz w:val="24"/>
              </w:rPr>
              <w:t>：</w:t>
            </w:r>
            <w:bookmarkStart w:id="2" w:name="OLE_LINK4"/>
            <w:r w:rsidRPr="006520CD">
              <w:rPr>
                <w:rFonts w:ascii="宋体" w:hAnsi="宋体"/>
                <w:b/>
                <w:bCs/>
                <w:sz w:val="24"/>
              </w:rPr>
              <w:t>文化是基因，品牌是旗帜，学术是支撑，</w:t>
            </w:r>
            <w:r w:rsidRPr="006520CD">
              <w:rPr>
                <w:rFonts w:ascii="宋体" w:hAnsi="宋体" w:hint="eastAsia"/>
                <w:b/>
                <w:bCs/>
                <w:sz w:val="24"/>
              </w:rPr>
              <w:t>创新</w:t>
            </w:r>
            <w:r w:rsidRPr="006520CD">
              <w:rPr>
                <w:rFonts w:ascii="宋体" w:hAnsi="宋体"/>
                <w:b/>
                <w:bCs/>
                <w:sz w:val="24"/>
              </w:rPr>
              <w:t>是未来，治理是保障</w:t>
            </w:r>
            <w:bookmarkEnd w:id="2"/>
            <w:r w:rsidRPr="006520CD">
              <w:rPr>
                <w:rFonts w:ascii="宋体" w:hAnsi="宋体"/>
                <w:b/>
                <w:bCs/>
                <w:sz w:val="24"/>
              </w:rPr>
              <w:t>。</w:t>
            </w:r>
          </w:p>
          <w:p w14:paraId="679745C8" w14:textId="4EB8177E" w:rsidR="005814B6" w:rsidRDefault="006520CD" w:rsidP="001C1A18">
            <w:pPr>
              <w:spacing w:line="460" w:lineRule="exact"/>
              <w:ind w:firstLineChars="200" w:firstLine="480"/>
              <w:contextualSpacing/>
              <w:rPr>
                <w:rFonts w:ascii="宋体" w:hAnsi="宋体" w:hint="eastAsia"/>
                <w:sz w:val="24"/>
              </w:rPr>
            </w:pPr>
            <w:r>
              <w:rPr>
                <w:rFonts w:ascii="宋体" w:hAnsi="宋体" w:hint="eastAsia"/>
                <w:sz w:val="24"/>
              </w:rPr>
              <w:t>多策施治，保障</w:t>
            </w:r>
            <w:r w:rsidRPr="006520CD">
              <w:rPr>
                <w:rFonts w:ascii="宋体" w:hAnsi="宋体"/>
                <w:sz w:val="24"/>
              </w:rPr>
              <w:t>500年的中药老字号，既</w:t>
            </w:r>
            <w:r w:rsidRPr="006520CD">
              <w:rPr>
                <w:rFonts w:ascii="宋体" w:hAnsi="宋体" w:hint="eastAsia"/>
                <w:sz w:val="24"/>
              </w:rPr>
              <w:t>保持</w:t>
            </w:r>
            <w:r w:rsidRPr="006520CD">
              <w:rPr>
                <w:rFonts w:ascii="宋体" w:hAnsi="宋体"/>
                <w:sz w:val="24"/>
              </w:rPr>
              <w:t>“道法自然”的古老智慧，又兼</w:t>
            </w:r>
            <w:r w:rsidRPr="006520CD">
              <w:rPr>
                <w:rFonts w:ascii="宋体" w:hAnsi="宋体" w:hint="eastAsia"/>
                <w:sz w:val="24"/>
              </w:rPr>
              <w:t>具</w:t>
            </w:r>
            <w:r>
              <w:rPr>
                <w:rFonts w:ascii="宋体" w:hAnsi="宋体" w:hint="eastAsia"/>
                <w:sz w:val="24"/>
              </w:rPr>
              <w:t>现代科技</w:t>
            </w:r>
            <w:r w:rsidRPr="006520CD">
              <w:rPr>
                <w:rFonts w:ascii="宋体" w:hAnsi="宋体"/>
                <w:sz w:val="24"/>
              </w:rPr>
              <w:t>的创新活力</w:t>
            </w:r>
            <w:r>
              <w:rPr>
                <w:rFonts w:ascii="宋体" w:hAnsi="宋体" w:hint="eastAsia"/>
                <w:sz w:val="24"/>
              </w:rPr>
              <w:t>，</w:t>
            </w:r>
            <w:r w:rsidRPr="006520CD">
              <w:rPr>
                <w:rFonts w:ascii="宋体" w:hAnsi="宋体"/>
                <w:sz w:val="24"/>
              </w:rPr>
              <w:t>以“不畏浮云遮望眼”的战略定力，以“乱云飞渡仍从容”的文化自信，将公司打造成为具有一流中医药产品力、品牌力、组织力、创新力的旗舰企业</w:t>
            </w:r>
            <w:r>
              <w:rPr>
                <w:rFonts w:ascii="宋体" w:hAnsi="宋体" w:hint="eastAsia"/>
                <w:sz w:val="24"/>
              </w:rPr>
              <w:t>。</w:t>
            </w:r>
          </w:p>
          <w:p w14:paraId="4CE5F2E5" w14:textId="3BABE822" w:rsidR="001C1A18" w:rsidRPr="00194868" w:rsidRDefault="006520CD" w:rsidP="001C1A18">
            <w:pPr>
              <w:spacing w:line="460" w:lineRule="exact"/>
              <w:ind w:firstLineChars="200" w:firstLine="482"/>
              <w:contextualSpacing/>
              <w:rPr>
                <w:rFonts w:ascii="宋体" w:hAnsi="宋体" w:hint="eastAsia"/>
                <w:b/>
                <w:bCs/>
                <w:sz w:val="24"/>
              </w:rPr>
            </w:pPr>
            <w:r>
              <w:rPr>
                <w:rFonts w:ascii="宋体" w:hAnsi="宋体" w:hint="eastAsia"/>
                <w:b/>
                <w:bCs/>
                <w:sz w:val="24"/>
              </w:rPr>
              <w:t>2、</w:t>
            </w:r>
            <w:r w:rsidR="001C1A18">
              <w:rPr>
                <w:rFonts w:ascii="宋体" w:hAnsi="宋体" w:hint="eastAsia"/>
                <w:b/>
                <w:bCs/>
                <w:sz w:val="24"/>
              </w:rPr>
              <w:t>公司的发展规划及框架</w:t>
            </w:r>
          </w:p>
          <w:p w14:paraId="2CA4206C" w14:textId="77777777" w:rsidR="001C1A18"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关于公司中长期的营销战略规划和发展目标主要是以下四个方面：</w:t>
            </w:r>
          </w:p>
          <w:p w14:paraId="7A7F6EF9" w14:textId="77777777" w:rsidR="006520CD" w:rsidRDefault="001C1A18" w:rsidP="001C1A18">
            <w:pPr>
              <w:tabs>
                <w:tab w:val="left" w:pos="5247"/>
              </w:tabs>
              <w:spacing w:line="460" w:lineRule="exact"/>
              <w:ind w:firstLineChars="200" w:firstLine="480"/>
              <w:contextualSpacing/>
              <w:rPr>
                <w:rFonts w:ascii="宋体" w:hAnsi="宋体" w:hint="eastAsia"/>
                <w:sz w:val="24"/>
              </w:rPr>
            </w:pPr>
            <w:r w:rsidRPr="0005617B">
              <w:rPr>
                <w:rFonts w:ascii="宋体" w:hAnsi="宋体" w:hint="eastAsia"/>
                <w:sz w:val="24"/>
              </w:rPr>
              <w:t>（1）锚定“养生精品药”领导者的定位。广誉远将持续坚定地以“国药”的身份站位践行国企担当。在“公益赛道”方面，以高品质中药服务好、守护好人民群众的基础健康；在“价值赛道”方面，深耕“道地药材</w:t>
            </w:r>
            <w:r>
              <w:rPr>
                <w:rFonts w:ascii="宋体" w:hAnsi="宋体" w:hint="eastAsia"/>
                <w:sz w:val="24"/>
              </w:rPr>
              <w:t>、</w:t>
            </w:r>
            <w:r w:rsidRPr="0005617B">
              <w:rPr>
                <w:rFonts w:ascii="宋体" w:hAnsi="宋体" w:hint="eastAsia"/>
                <w:sz w:val="24"/>
              </w:rPr>
              <w:t>古法炮制</w:t>
            </w:r>
            <w:r>
              <w:rPr>
                <w:rFonts w:ascii="宋体" w:hAnsi="宋体" w:hint="eastAsia"/>
                <w:sz w:val="24"/>
              </w:rPr>
              <w:t>、</w:t>
            </w:r>
            <w:r w:rsidRPr="0005617B">
              <w:rPr>
                <w:rFonts w:ascii="宋体" w:hAnsi="宋体" w:hint="eastAsia"/>
                <w:sz w:val="24"/>
              </w:rPr>
              <w:t>匠心传承”，锚定“养</w:t>
            </w:r>
            <w:r w:rsidRPr="0005617B">
              <w:rPr>
                <w:rFonts w:ascii="宋体" w:hAnsi="宋体" w:hint="eastAsia"/>
                <w:sz w:val="24"/>
              </w:rPr>
              <w:lastRenderedPageBreak/>
              <w:t>生精品药”的领导者定位，满足人民群众高端养生的健康消费新需求。</w:t>
            </w:r>
          </w:p>
          <w:p w14:paraId="0845EC08" w14:textId="77777777" w:rsidR="006520CD"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（2）</w:t>
            </w:r>
            <w:r w:rsidRPr="0005617B">
              <w:rPr>
                <w:rFonts w:ascii="宋体" w:hAnsi="宋体" w:hint="eastAsia"/>
                <w:sz w:val="24"/>
              </w:rPr>
              <w:t>双轮驱动</w:t>
            </w:r>
            <w:r w:rsidR="006520CD">
              <w:rPr>
                <w:rFonts w:ascii="宋体" w:hAnsi="宋体" w:hint="eastAsia"/>
                <w:sz w:val="24"/>
              </w:rPr>
              <w:t>“四足两翼”</w:t>
            </w:r>
            <w:r>
              <w:rPr>
                <w:rFonts w:ascii="宋体" w:hAnsi="宋体" w:hint="eastAsia"/>
                <w:sz w:val="24"/>
              </w:rPr>
              <w:t>问鼎</w:t>
            </w:r>
            <w:r w:rsidRPr="0005617B">
              <w:rPr>
                <w:rFonts w:ascii="宋体" w:hAnsi="宋体" w:hint="eastAsia"/>
                <w:sz w:val="24"/>
              </w:rPr>
              <w:t>战略</w:t>
            </w:r>
            <w:r>
              <w:rPr>
                <w:rFonts w:ascii="宋体" w:hAnsi="宋体" w:hint="eastAsia"/>
                <w:sz w:val="24"/>
              </w:rPr>
              <w:t>。从两个维度入手组织生产和经营，</w:t>
            </w:r>
            <w:r w:rsidRPr="007E3937">
              <w:rPr>
                <w:rFonts w:ascii="宋体" w:hAnsi="宋体" w:hint="eastAsia"/>
                <w:sz w:val="24"/>
              </w:rPr>
              <w:t>一手抓住精品带来的价值效益，一手抓住规模带来的边际效益</w:t>
            </w:r>
            <w:r w:rsidR="006520CD">
              <w:rPr>
                <w:rFonts w:ascii="宋体" w:hAnsi="宋体" w:hint="eastAsia"/>
                <w:sz w:val="24"/>
              </w:rPr>
              <w:t>，</w:t>
            </w:r>
            <w:r w:rsidRPr="007E3937">
              <w:rPr>
                <w:rFonts w:ascii="宋体" w:hAnsi="宋体" w:hint="eastAsia"/>
                <w:sz w:val="24"/>
              </w:rPr>
              <w:t>培育大单品。</w:t>
            </w:r>
            <w:r>
              <w:rPr>
                <w:rFonts w:ascii="宋体" w:hAnsi="宋体" w:hint="eastAsia"/>
                <w:sz w:val="24"/>
              </w:rPr>
              <w:t>对公司四大核心产品和龟龄集酒及大健康两个潜力产品系列进行了系统梳理和体系建设，制定了差异化的营销策略。医院板块承担树立学术地位的使命</w:t>
            </w:r>
            <w:r w:rsidR="006520CD">
              <w:rPr>
                <w:rFonts w:ascii="宋体" w:hAnsi="宋体" w:hint="eastAsia"/>
                <w:sz w:val="24"/>
              </w:rPr>
              <w:t>、</w:t>
            </w:r>
            <w:r>
              <w:rPr>
                <w:rFonts w:ascii="宋体" w:hAnsi="宋体" w:hint="eastAsia"/>
                <w:sz w:val="24"/>
              </w:rPr>
              <w:t>精品板块承担打造高端养生符号的使命</w:t>
            </w:r>
            <w:r w:rsidR="006520CD">
              <w:rPr>
                <w:rFonts w:ascii="宋体" w:hAnsi="宋体" w:hint="eastAsia"/>
                <w:sz w:val="24"/>
              </w:rPr>
              <w:t>、</w:t>
            </w:r>
            <w:r>
              <w:rPr>
                <w:rFonts w:ascii="宋体" w:hAnsi="宋体" w:hint="eastAsia"/>
                <w:sz w:val="24"/>
              </w:rPr>
              <w:t>OTC板块承担提升产品市场规模的使命</w:t>
            </w:r>
            <w:r w:rsidR="006520CD">
              <w:rPr>
                <w:rFonts w:ascii="宋体" w:hAnsi="宋体" w:hint="eastAsia"/>
                <w:sz w:val="24"/>
              </w:rPr>
              <w:t>、</w:t>
            </w:r>
            <w:r>
              <w:rPr>
                <w:rFonts w:ascii="宋体" w:hAnsi="宋体" w:hint="eastAsia"/>
                <w:sz w:val="24"/>
              </w:rPr>
              <w:t>线上板块承担横向赋能、新媒体传播、新模式探索的使命。</w:t>
            </w:r>
          </w:p>
          <w:p w14:paraId="21C42008" w14:textId="77777777" w:rsidR="006520CD"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（3）</w:t>
            </w:r>
            <w:r w:rsidRPr="00D21B7C">
              <w:rPr>
                <w:rFonts w:ascii="宋体" w:hAnsi="宋体" w:hint="eastAsia"/>
                <w:sz w:val="24"/>
              </w:rPr>
              <w:t>平衡五个基本关系统筹提升经营质效</w:t>
            </w:r>
            <w:r>
              <w:rPr>
                <w:rFonts w:ascii="宋体" w:hAnsi="宋体" w:hint="eastAsia"/>
                <w:sz w:val="24"/>
              </w:rPr>
              <w:t>。一是新旧动能的关系，从“人力驱动”逐渐转换为“品牌驱动”；二是存量与增量的关系，</w:t>
            </w:r>
            <w:r w:rsidRPr="00D21B7C">
              <w:rPr>
                <w:rFonts w:ascii="宋体" w:hAnsi="宋体" w:hint="eastAsia"/>
                <w:sz w:val="24"/>
              </w:rPr>
              <w:t>在保住存量的基础上，积极寻求增量，构建可持续发展的增长曲线，做大营收规模</w:t>
            </w:r>
            <w:r>
              <w:rPr>
                <w:rFonts w:ascii="宋体" w:hAnsi="宋体" w:hint="eastAsia"/>
                <w:sz w:val="24"/>
              </w:rPr>
              <w:t>；三是前台与中台的关系，</w:t>
            </w:r>
            <w:r w:rsidRPr="00D21B7C">
              <w:rPr>
                <w:rFonts w:ascii="宋体" w:hAnsi="宋体" w:hint="eastAsia"/>
                <w:sz w:val="24"/>
              </w:rPr>
              <w:t>细化业务队伍，构建“小前台、强中台”的模式</w:t>
            </w:r>
            <w:r>
              <w:rPr>
                <w:rFonts w:ascii="宋体" w:hAnsi="宋体" w:hint="eastAsia"/>
                <w:sz w:val="24"/>
              </w:rPr>
              <w:t>；四是</w:t>
            </w:r>
            <w:r w:rsidRPr="00D21B7C">
              <w:rPr>
                <w:rFonts w:ascii="宋体" w:hAnsi="宋体" w:hint="eastAsia"/>
                <w:sz w:val="24"/>
              </w:rPr>
              <w:t>放开与管住的关系</w:t>
            </w:r>
            <w:r>
              <w:rPr>
                <w:rFonts w:ascii="宋体" w:hAnsi="宋体" w:hint="eastAsia"/>
                <w:sz w:val="24"/>
              </w:rPr>
              <w:t>，施行“一张一弛”的授权条件，</w:t>
            </w:r>
            <w:r w:rsidRPr="00D21B7C">
              <w:rPr>
                <w:rFonts w:ascii="宋体" w:hAnsi="宋体" w:hint="eastAsia"/>
                <w:sz w:val="24"/>
              </w:rPr>
              <w:t>充分放权，把决定权交给“能听见炮火的人”</w:t>
            </w:r>
            <w:r>
              <w:rPr>
                <w:rFonts w:ascii="宋体" w:hAnsi="宋体" w:hint="eastAsia"/>
                <w:sz w:val="24"/>
              </w:rPr>
              <w:t>；五是现在和未来的关系，</w:t>
            </w:r>
            <w:r w:rsidRPr="00D21B7C">
              <w:rPr>
                <w:rFonts w:ascii="宋体" w:hAnsi="宋体" w:hint="eastAsia"/>
                <w:sz w:val="24"/>
              </w:rPr>
              <w:t>一方面要挖掘验方、传承中医药文化、再现经典好药；另一方面要让“精品药”卖出“好收益”，对股东负责。要拥抱互联网，用新模式创造想象空间、创造价值空间。</w:t>
            </w:r>
          </w:p>
          <w:p w14:paraId="7C778778" w14:textId="093DC53B" w:rsidR="001C1A18" w:rsidRPr="001C1A18" w:rsidRDefault="001C1A18" w:rsidP="001C1A18">
            <w:pPr>
              <w:tabs>
                <w:tab w:val="left" w:pos="5247"/>
              </w:tabs>
              <w:spacing w:line="460" w:lineRule="exact"/>
              <w:ind w:firstLineChars="200" w:firstLine="480"/>
              <w:contextualSpacing/>
              <w:rPr>
                <w:rFonts w:ascii="宋体" w:hAnsi="宋体" w:hint="eastAsia"/>
                <w:sz w:val="24"/>
              </w:rPr>
            </w:pPr>
            <w:r>
              <w:rPr>
                <w:rFonts w:ascii="宋体" w:hAnsi="宋体" w:hint="eastAsia"/>
                <w:sz w:val="24"/>
              </w:rPr>
              <w:t>（4）</w:t>
            </w:r>
            <w:r w:rsidRPr="00D21B7C">
              <w:rPr>
                <w:rFonts w:ascii="宋体" w:hAnsi="宋体" w:hint="eastAsia"/>
                <w:sz w:val="24"/>
              </w:rPr>
              <w:t>发挥六大作用推动战略实现</w:t>
            </w:r>
            <w:r>
              <w:rPr>
                <w:rFonts w:ascii="宋体" w:hAnsi="宋体" w:hint="eastAsia"/>
                <w:sz w:val="24"/>
              </w:rPr>
              <w:t>。发挥党的领导作用、国有企业的优势作用、学术引领作用、组织赋能作用、青年突击作用及绩效激励作用。</w:t>
            </w:r>
          </w:p>
          <w:p w14:paraId="7AFFAC6D" w14:textId="791FD26C" w:rsidR="00BD107F" w:rsidRDefault="006520CD" w:rsidP="001B2D7A">
            <w:pPr>
              <w:spacing w:line="460" w:lineRule="exact"/>
              <w:ind w:firstLineChars="200" w:firstLine="482"/>
              <w:rPr>
                <w:rFonts w:eastAsia="楷体_GB2312" w:cs="Times New Roman Regular"/>
                <w:b/>
                <w:sz w:val="24"/>
              </w:rPr>
            </w:pPr>
            <w:r>
              <w:rPr>
                <w:rFonts w:ascii="宋体" w:hAnsi="宋体" w:hint="eastAsia"/>
                <w:b/>
                <w:bCs/>
                <w:sz w:val="24"/>
              </w:rPr>
              <w:t>3</w:t>
            </w:r>
            <w:r w:rsidR="001B2D7A">
              <w:rPr>
                <w:rFonts w:ascii="宋体" w:hAnsi="宋体" w:hint="eastAsia"/>
                <w:b/>
                <w:bCs/>
                <w:sz w:val="24"/>
              </w:rPr>
              <w:t>、公司在</w:t>
            </w:r>
            <w:r w:rsidR="001B2D7A" w:rsidRPr="00C70F10">
              <w:rPr>
                <w:rFonts w:ascii="宋体" w:hAnsi="宋体" w:hint="eastAsia"/>
                <w:b/>
                <w:bCs/>
                <w:sz w:val="24"/>
              </w:rPr>
              <w:t>考核激励机制建设及人力资源管理提升的举措</w:t>
            </w:r>
          </w:p>
          <w:p w14:paraId="42EDB8E6" w14:textId="77777777" w:rsidR="001B2D7A" w:rsidRPr="001B2D7A" w:rsidRDefault="001B2D7A" w:rsidP="001B2D7A">
            <w:pPr>
              <w:spacing w:line="460" w:lineRule="exact"/>
              <w:ind w:firstLineChars="200" w:firstLine="480"/>
              <w:rPr>
                <w:rFonts w:ascii="宋体" w:hAnsi="宋体" w:hint="eastAsia"/>
                <w:sz w:val="24"/>
              </w:rPr>
            </w:pPr>
            <w:r w:rsidRPr="001B2D7A">
              <w:rPr>
                <w:rFonts w:ascii="宋体" w:hAnsi="宋体"/>
                <w:sz w:val="24"/>
              </w:rPr>
              <w:t>人才是公司最核心的战略资源。为激发经营活力，保障公司业绩增长，公司从四个方面推进人力资源体系变革：</w:t>
            </w:r>
          </w:p>
          <w:p w14:paraId="34DB27BF"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一是全面优化绩效考核机制。</w:t>
            </w:r>
            <w:r w:rsidRPr="001B2D7A">
              <w:rPr>
                <w:rFonts w:ascii="宋体" w:hAnsi="宋体"/>
                <w:sz w:val="24"/>
              </w:rPr>
              <w:t>公司正落地以“价值创造”为导向的全员绩效考核体系，将经营指标分解到人，做到“目标可衡量、责任可追溯”，并与薪酬和任用挂钩。中高层干部推行“年度绩效+阶段性评估+专项任务”融合机制，强化过程管控与结果</w:t>
            </w:r>
            <w:r w:rsidRPr="001B2D7A">
              <w:rPr>
                <w:rFonts w:ascii="宋体" w:hAnsi="宋体"/>
                <w:sz w:val="24"/>
              </w:rPr>
              <w:lastRenderedPageBreak/>
              <w:t>导向协同。</w:t>
            </w:r>
          </w:p>
          <w:p w14:paraId="56909C35"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二是深化干部选聘机制改革。</w:t>
            </w:r>
            <w:r w:rsidRPr="001B2D7A">
              <w:rPr>
                <w:rFonts w:ascii="宋体" w:hAnsi="宋体"/>
                <w:sz w:val="24"/>
              </w:rPr>
              <w:t>实施“内部竞聘+外部引才”双轨机制，在管理、营销、技术等重点岗位选拔实干型人才。部分关键岗位按照“契约化管理+任期制+考核结果”的聘任模式，向市场化机制进一步靠拢。</w:t>
            </w:r>
          </w:p>
          <w:p w14:paraId="04C58495" w14:textId="58E35C69"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三是强化人才梯队建设与年轻化布局。</w:t>
            </w:r>
            <w:r w:rsidRPr="001B2D7A">
              <w:rPr>
                <w:rFonts w:ascii="宋体" w:hAnsi="宋体"/>
                <w:sz w:val="24"/>
              </w:rPr>
              <w:t>公司已完成营销、生产、职能三大体系的人才盘点，建立分类分级人才库，确保关键岗位人才的连续性。加大青年骨干的选拔与轮岗锻炼，推动年轻干部逐步进入核心管理链条。</w:t>
            </w:r>
          </w:p>
          <w:p w14:paraId="0D489813" w14:textId="255D0608"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四是系统推进薪酬考核体系变革。</w:t>
            </w:r>
            <w:r w:rsidRPr="001B2D7A">
              <w:rPr>
                <w:rFonts w:ascii="宋体" w:hAnsi="宋体"/>
                <w:sz w:val="24"/>
              </w:rPr>
              <w:t>坚持“为岗位付薪、为能力付薪、为绩效付薪”原则，通过岗位评估、能力盘点与市场对标，优化内部薪酬结构，提升内部公平性与外部竞争力。建立覆盖营销、生产、管理等群体的分层分类考核体系，强化绩效考核与业务成果紧密联动。构建动态调整机制，实现绩效体系与战略、岗位变化的实时匹配。探索业绩达标专项激励、超额利润分享等方式，强化“多劳多得、优绩优酬”的激励导向。</w:t>
            </w:r>
          </w:p>
          <w:p w14:paraId="5C280E4A" w14:textId="77777777" w:rsidR="001B2D7A" w:rsidRPr="001B2D7A" w:rsidRDefault="001B2D7A" w:rsidP="001B2D7A">
            <w:pPr>
              <w:spacing w:line="460" w:lineRule="exact"/>
              <w:ind w:firstLineChars="200" w:firstLine="482"/>
              <w:rPr>
                <w:rFonts w:ascii="宋体" w:hAnsi="宋体" w:hint="eastAsia"/>
                <w:b/>
                <w:bCs/>
                <w:sz w:val="24"/>
              </w:rPr>
            </w:pPr>
            <w:r>
              <w:rPr>
                <w:rFonts w:ascii="宋体" w:hAnsi="宋体" w:hint="eastAsia"/>
                <w:b/>
                <w:bCs/>
                <w:sz w:val="24"/>
              </w:rPr>
              <w:t>4</w:t>
            </w:r>
            <w:r w:rsidR="00F9706E" w:rsidRPr="00891E52">
              <w:rPr>
                <w:rFonts w:ascii="宋体" w:hAnsi="宋体" w:hint="eastAsia"/>
                <w:b/>
                <w:bCs/>
                <w:sz w:val="24"/>
              </w:rPr>
              <w:t>、</w:t>
            </w:r>
            <w:r w:rsidRPr="001B2D7A">
              <w:rPr>
                <w:rFonts w:ascii="宋体" w:hAnsi="宋体"/>
                <w:b/>
                <w:bCs/>
                <w:sz w:val="24"/>
              </w:rPr>
              <w:t>关于组织力建设的思路与举措</w:t>
            </w:r>
          </w:p>
          <w:p w14:paraId="07B90EBE" w14:textId="77777777" w:rsidR="001B2D7A" w:rsidRPr="001B2D7A" w:rsidRDefault="001B2D7A" w:rsidP="001B2D7A">
            <w:pPr>
              <w:spacing w:line="460" w:lineRule="exact"/>
              <w:ind w:firstLineChars="200" w:firstLine="480"/>
              <w:rPr>
                <w:rFonts w:ascii="宋体" w:hAnsi="宋体" w:hint="eastAsia"/>
                <w:sz w:val="24"/>
              </w:rPr>
            </w:pPr>
            <w:r w:rsidRPr="001B2D7A">
              <w:rPr>
                <w:rFonts w:ascii="宋体" w:hAnsi="宋体"/>
                <w:sz w:val="24"/>
              </w:rPr>
              <w:t>公司把组织力建设作为推动战略执行与管理提升的核心工作，主要开展以下方面工作：</w:t>
            </w:r>
          </w:p>
          <w:p w14:paraId="61774B0A"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一是围绕战略重构组织架构，强化横向协同。</w:t>
            </w:r>
            <w:r w:rsidRPr="001B2D7A">
              <w:rPr>
                <w:rFonts w:ascii="宋体" w:hAnsi="宋体"/>
                <w:sz w:val="24"/>
              </w:rPr>
              <w:t>聚焦经典国药、精品中药、数字经济和龟龄集酒四大业务板块，调整组织结构，压减层级、提高扁平化程度；在江浙沪试点营销特区机制，打破条块分割，提升总部“谋战略、抓资源”能力与业务“强执行、快响应”效率。</w:t>
            </w:r>
          </w:p>
          <w:p w14:paraId="3886AB6E" w14:textId="77777777"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二是加强子公司与事业部建设，推动经营重心下沉。</w:t>
            </w:r>
            <w:r w:rsidRPr="001B2D7A">
              <w:rPr>
                <w:rFonts w:ascii="宋体" w:hAnsi="宋体"/>
                <w:sz w:val="24"/>
              </w:rPr>
              <w:t>以省区经理、销售经理、推广经理为核心，构建“前端作战单元”，强化“权责利”统一授权机制，提升基层单位自主经营与资源调配能力。</w:t>
            </w:r>
          </w:p>
          <w:p w14:paraId="216B6AE9" w14:textId="64AF8249" w:rsidR="001B2D7A" w:rsidRPr="001B2D7A" w:rsidRDefault="001B2D7A" w:rsidP="001B2D7A">
            <w:pPr>
              <w:spacing w:line="460" w:lineRule="exact"/>
              <w:ind w:firstLineChars="200" w:firstLine="482"/>
              <w:rPr>
                <w:rFonts w:ascii="宋体" w:hAnsi="宋体" w:hint="eastAsia"/>
                <w:sz w:val="24"/>
              </w:rPr>
            </w:pPr>
            <w:r w:rsidRPr="001B2D7A">
              <w:rPr>
                <w:rFonts w:ascii="宋体" w:hAnsi="宋体"/>
                <w:b/>
                <w:bCs/>
                <w:sz w:val="24"/>
              </w:rPr>
              <w:t>三是打造高绩效团队与干部成长机制。</w:t>
            </w:r>
            <w:r w:rsidRPr="001B2D7A">
              <w:rPr>
                <w:rFonts w:ascii="宋体" w:hAnsi="宋体"/>
                <w:sz w:val="24"/>
              </w:rPr>
              <w:t>推行岗位胜任力评估，完善“末等调整”和“不胜任退出”制度，打通干部能上能</w:t>
            </w:r>
            <w:r w:rsidRPr="001B2D7A">
              <w:rPr>
                <w:rFonts w:ascii="宋体" w:hAnsi="宋体"/>
                <w:sz w:val="24"/>
              </w:rPr>
              <w:lastRenderedPageBreak/>
              <w:t>下通道；实施“誉苗计划”及内部竞聘机制，推动青年人才快速成长，构建结构合理、梯次衔接的人才体系。</w:t>
            </w:r>
          </w:p>
          <w:p w14:paraId="589D5565" w14:textId="3C262135" w:rsidR="001B2D7A" w:rsidRPr="001B2D7A" w:rsidRDefault="001B2D7A" w:rsidP="00F9706E">
            <w:pPr>
              <w:spacing w:line="460" w:lineRule="exact"/>
              <w:ind w:firstLineChars="200" w:firstLine="482"/>
              <w:rPr>
                <w:rFonts w:ascii="宋体" w:hAnsi="宋体" w:hint="eastAsia"/>
                <w:b/>
                <w:bCs/>
                <w:sz w:val="24"/>
              </w:rPr>
            </w:pPr>
            <w:r w:rsidRPr="001B2D7A">
              <w:rPr>
                <w:rFonts w:ascii="宋体" w:hAnsi="宋体"/>
                <w:b/>
                <w:bCs/>
                <w:sz w:val="24"/>
              </w:rPr>
              <w:t>四是强化组织文化驱动，形成统一价值导向。</w:t>
            </w:r>
            <w:r w:rsidRPr="001B2D7A">
              <w:rPr>
                <w:rFonts w:ascii="宋体" w:hAnsi="宋体"/>
                <w:sz w:val="24"/>
              </w:rPr>
              <w:t>以结果导向、责任担当、协同创新为核心价值理念，推动企业文化深度嵌入制度建设、流程优化与绩效考核，构建有凝聚力、有活力、有方向感的组织氛围。</w:t>
            </w:r>
          </w:p>
          <w:p w14:paraId="11820F11" w14:textId="36E60D53" w:rsidR="002E2365" w:rsidRDefault="001B2D7A" w:rsidP="00F9706E">
            <w:pPr>
              <w:spacing w:line="460" w:lineRule="exact"/>
              <w:ind w:firstLineChars="200" w:firstLine="482"/>
              <w:rPr>
                <w:rFonts w:ascii="宋体" w:hAnsi="宋体" w:hint="eastAsia"/>
                <w:b/>
                <w:bCs/>
                <w:sz w:val="24"/>
              </w:rPr>
            </w:pPr>
            <w:r>
              <w:rPr>
                <w:rFonts w:ascii="宋体" w:hAnsi="宋体" w:hint="eastAsia"/>
                <w:b/>
                <w:bCs/>
                <w:sz w:val="24"/>
              </w:rPr>
              <w:t>5、</w:t>
            </w:r>
            <w:r w:rsidR="00673E70">
              <w:rPr>
                <w:rFonts w:ascii="宋体" w:hAnsi="宋体" w:hint="eastAsia"/>
                <w:b/>
                <w:bCs/>
                <w:sz w:val="24"/>
              </w:rPr>
              <w:t>围绕“增长”公司有哪些具体举措</w:t>
            </w:r>
          </w:p>
          <w:p w14:paraId="186D4410" w14:textId="77777777" w:rsidR="00673E70" w:rsidRPr="00673E70" w:rsidRDefault="00673E70" w:rsidP="00673E70">
            <w:pPr>
              <w:spacing w:line="460" w:lineRule="exact"/>
              <w:ind w:firstLineChars="200" w:firstLine="480"/>
              <w:rPr>
                <w:rFonts w:ascii="宋体" w:hAnsi="宋体" w:hint="eastAsia"/>
                <w:sz w:val="24"/>
              </w:rPr>
            </w:pPr>
            <w:r w:rsidRPr="00673E70">
              <w:rPr>
                <w:rFonts w:ascii="宋体" w:hAnsi="宋体" w:hint="eastAsia"/>
                <w:sz w:val="24"/>
              </w:rPr>
              <w:t>公司将“增长”设定为首要任务与目标，把“提升经营能力”视为保障增长的关键，凝聚全公司力量强化、支持并服务经营。</w:t>
            </w:r>
          </w:p>
          <w:p w14:paraId="32D8EA23" w14:textId="7FF633AA"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在经营增长领域</w:t>
            </w:r>
            <w:r w:rsidRPr="00673E70">
              <w:rPr>
                <w:rFonts w:ascii="宋体" w:hAnsi="宋体" w:hint="eastAsia"/>
                <w:sz w:val="24"/>
              </w:rPr>
              <w:t>，公司采取“一体多统”策略，深入拓展市场布局，优化商销政策与精品招商体系。特别注重与OTC渠道全国TOP5连锁药店的战略合作，以实现品牌渗透率的提升。通过提高产品覆盖率、媒体覆盖率和渠道覆盖率，实现渠道和终端的高渗透率。</w:t>
            </w:r>
          </w:p>
          <w:p w14:paraId="469B0FC4" w14:textId="08625153"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从产品维度来看</w:t>
            </w:r>
            <w:r w:rsidRPr="00673E70">
              <w:rPr>
                <w:rFonts w:ascii="宋体" w:hAnsi="宋体" w:hint="eastAsia"/>
                <w:sz w:val="24"/>
              </w:rPr>
              <w:t>，公司以国家级</w:t>
            </w:r>
            <w:r>
              <w:rPr>
                <w:rFonts w:ascii="宋体" w:hAnsi="宋体" w:hint="eastAsia"/>
                <w:sz w:val="24"/>
              </w:rPr>
              <w:t>秘密级产品</w:t>
            </w:r>
            <w:r w:rsidRPr="00673E70">
              <w:rPr>
                <w:rFonts w:ascii="宋体" w:hAnsi="宋体" w:hint="eastAsia"/>
                <w:sz w:val="24"/>
              </w:rPr>
              <w:t>和</w:t>
            </w:r>
            <w:r>
              <w:rPr>
                <w:rFonts w:ascii="宋体" w:hAnsi="宋体" w:hint="eastAsia"/>
                <w:sz w:val="24"/>
              </w:rPr>
              <w:t>国家级</w:t>
            </w:r>
            <w:r w:rsidRPr="00673E70">
              <w:rPr>
                <w:rFonts w:ascii="宋体" w:hAnsi="宋体" w:hint="eastAsia"/>
                <w:sz w:val="24"/>
              </w:rPr>
              <w:t>非遗技艺为根本，以</w:t>
            </w:r>
            <w:r w:rsidR="007E642D">
              <w:rPr>
                <w:rFonts w:ascii="宋体" w:hAnsi="宋体" w:hint="eastAsia"/>
                <w:sz w:val="24"/>
              </w:rPr>
              <w:t>核心产品</w:t>
            </w:r>
            <w:r w:rsidRPr="00673E70">
              <w:rPr>
                <w:rFonts w:ascii="宋体" w:hAnsi="宋体" w:hint="eastAsia"/>
                <w:sz w:val="24"/>
              </w:rPr>
              <w:t>作为公司的基础业务，加速经典名方的二次研发进程，并推动现代剂型的升级。</w:t>
            </w:r>
          </w:p>
          <w:p w14:paraId="45B89DE1" w14:textId="2A1FDAA5"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在渠道深耕方面</w:t>
            </w:r>
            <w:r w:rsidRPr="00673E70">
              <w:rPr>
                <w:rFonts w:ascii="宋体" w:hAnsi="宋体" w:hint="eastAsia"/>
                <w:sz w:val="24"/>
              </w:rPr>
              <w:t>，线下渠道积极</w:t>
            </w:r>
            <w:r w:rsidR="00D81E6E">
              <w:rPr>
                <w:rFonts w:ascii="宋体" w:hAnsi="宋体" w:hint="eastAsia"/>
                <w:sz w:val="24"/>
              </w:rPr>
              <w:t>开展“千店</w:t>
            </w:r>
            <w:r w:rsidR="00D81E6E" w:rsidRPr="00673E70">
              <w:rPr>
                <w:rFonts w:ascii="宋体" w:hAnsi="宋体" w:hint="eastAsia"/>
                <w:sz w:val="24"/>
              </w:rPr>
              <w:t>招商</w:t>
            </w:r>
            <w:r w:rsidR="00D81E6E">
              <w:rPr>
                <w:rFonts w:ascii="宋体" w:hAnsi="宋体" w:hint="eastAsia"/>
                <w:sz w:val="24"/>
              </w:rPr>
              <w:t>计划”和</w:t>
            </w:r>
            <w:r w:rsidRPr="00673E70">
              <w:rPr>
                <w:rFonts w:ascii="宋体" w:hAnsi="宋体" w:hint="eastAsia"/>
                <w:sz w:val="24"/>
              </w:rPr>
              <w:t>空白市场</w:t>
            </w:r>
            <w:r w:rsidR="00D81E6E">
              <w:rPr>
                <w:rFonts w:ascii="宋体" w:hAnsi="宋体" w:hint="eastAsia"/>
                <w:sz w:val="24"/>
              </w:rPr>
              <w:t>、基层市场的开发</w:t>
            </w:r>
            <w:r w:rsidRPr="00673E70">
              <w:rPr>
                <w:rFonts w:ascii="宋体" w:hAnsi="宋体" w:hint="eastAsia"/>
                <w:sz w:val="24"/>
              </w:rPr>
              <w:t>，提高产品渠道覆盖率，进一步挖掘市场潜力。线上全品类销售，同时通过“药食同源”产品创新，拓展大健康消费场景，培育新的业绩增长点。</w:t>
            </w:r>
          </w:p>
          <w:p w14:paraId="568DAC1C" w14:textId="77777777" w:rsidR="00673E70" w:rsidRPr="00673E70" w:rsidRDefault="00673E70" w:rsidP="00673E70">
            <w:pPr>
              <w:spacing w:line="460" w:lineRule="exact"/>
              <w:ind w:firstLineChars="200" w:firstLine="482"/>
              <w:rPr>
                <w:rFonts w:ascii="宋体" w:hAnsi="宋体" w:hint="eastAsia"/>
                <w:sz w:val="24"/>
              </w:rPr>
            </w:pPr>
            <w:r w:rsidRPr="00673E70">
              <w:rPr>
                <w:rFonts w:ascii="宋体" w:hAnsi="宋体" w:hint="eastAsia"/>
                <w:b/>
                <w:bCs/>
                <w:sz w:val="24"/>
              </w:rPr>
              <w:t>四大板块战略使命</w:t>
            </w:r>
            <w:r w:rsidRPr="00673E70">
              <w:rPr>
                <w:rFonts w:ascii="宋体" w:hAnsi="宋体" w:hint="eastAsia"/>
                <w:sz w:val="24"/>
              </w:rPr>
              <w:t>，医院板块，承担为广誉远树立学术地位的使命；精品板块，承担打造高端养生符号的使命。OTC板块，承担提升市场规模的使命。线上板块，承担横向赋能、新媒体传播、新模式探索的使命。</w:t>
            </w:r>
          </w:p>
          <w:p w14:paraId="6BCDEB5D" w14:textId="47496FBD" w:rsidR="00F61010" w:rsidRPr="00F9706E" w:rsidRDefault="007E642D" w:rsidP="00F9706E">
            <w:pPr>
              <w:spacing w:line="460" w:lineRule="exact"/>
              <w:ind w:firstLineChars="200" w:firstLine="482"/>
              <w:rPr>
                <w:rFonts w:ascii="宋体" w:hAnsi="宋体" w:hint="eastAsia"/>
                <w:sz w:val="24"/>
              </w:rPr>
            </w:pPr>
            <w:r>
              <w:rPr>
                <w:rFonts w:ascii="宋体" w:hAnsi="宋体" w:hint="eastAsia"/>
                <w:b/>
                <w:bCs/>
                <w:sz w:val="24"/>
              </w:rPr>
              <w:t>6、</w:t>
            </w:r>
            <w:r w:rsidR="00E57A3A" w:rsidRPr="00891E52">
              <w:rPr>
                <w:rFonts w:ascii="宋体" w:hAnsi="宋体" w:hint="eastAsia"/>
                <w:b/>
                <w:bCs/>
                <w:sz w:val="24"/>
              </w:rPr>
              <w:t>公司在品牌推广方面的</w:t>
            </w:r>
            <w:r w:rsidR="00E57A3A">
              <w:rPr>
                <w:rFonts w:ascii="宋体" w:hAnsi="宋体" w:hint="eastAsia"/>
                <w:b/>
                <w:bCs/>
                <w:sz w:val="24"/>
              </w:rPr>
              <w:t>发展规划具体有哪些？</w:t>
            </w:r>
          </w:p>
          <w:p w14:paraId="3DF65CDD" w14:textId="53483615" w:rsidR="00A82C97" w:rsidRDefault="00BD107F" w:rsidP="00BD107F">
            <w:pPr>
              <w:spacing w:line="460" w:lineRule="exact"/>
              <w:ind w:firstLineChars="200" w:firstLine="480"/>
              <w:contextualSpacing/>
              <w:rPr>
                <w:rFonts w:ascii="宋体" w:hAnsi="宋体" w:hint="eastAsia"/>
                <w:sz w:val="24"/>
              </w:rPr>
            </w:pPr>
            <w:r w:rsidRPr="00BD107F">
              <w:rPr>
                <w:rFonts w:ascii="宋体" w:hAnsi="宋体" w:hint="eastAsia"/>
                <w:sz w:val="24"/>
              </w:rPr>
              <w:t>2024年</w:t>
            </w:r>
            <w:r>
              <w:rPr>
                <w:rFonts w:ascii="宋体" w:hAnsi="宋体" w:hint="eastAsia"/>
                <w:sz w:val="24"/>
              </w:rPr>
              <w:t>是</w:t>
            </w:r>
            <w:r w:rsidRPr="00BD107F">
              <w:rPr>
                <w:rFonts w:ascii="宋体" w:hAnsi="宋体" w:hint="eastAsia"/>
                <w:sz w:val="24"/>
              </w:rPr>
              <w:t>公司品牌</w:t>
            </w:r>
            <w:r>
              <w:rPr>
                <w:rFonts w:ascii="宋体" w:hAnsi="宋体" w:hint="eastAsia"/>
                <w:sz w:val="24"/>
              </w:rPr>
              <w:t>宣传工作再出发的元年，已经在团队重塑、内涵提升、传播强化等方面进行了大量提升，未来也将继续紧扣公司战略，持续发力</w:t>
            </w:r>
            <w:r w:rsidR="00EF6220">
              <w:rPr>
                <w:rFonts w:ascii="宋体" w:hAnsi="宋体" w:hint="eastAsia"/>
                <w:sz w:val="24"/>
              </w:rPr>
              <w:t>，具体通过以下三方面为公司战略和营销工作落地发挥积极作用。</w:t>
            </w:r>
          </w:p>
          <w:p w14:paraId="26F48C5F" w14:textId="17C1F175" w:rsidR="00EF6220" w:rsidRDefault="00EF6220" w:rsidP="00BD107F">
            <w:pPr>
              <w:spacing w:line="460" w:lineRule="exact"/>
              <w:ind w:firstLineChars="200" w:firstLine="482"/>
              <w:contextualSpacing/>
              <w:rPr>
                <w:rFonts w:ascii="宋体" w:hAnsi="宋体" w:hint="eastAsia"/>
                <w:sz w:val="24"/>
              </w:rPr>
            </w:pPr>
            <w:r w:rsidRPr="007E642D">
              <w:rPr>
                <w:rFonts w:ascii="宋体" w:hAnsi="宋体" w:hint="eastAsia"/>
                <w:b/>
                <w:bCs/>
                <w:sz w:val="24"/>
              </w:rPr>
              <w:lastRenderedPageBreak/>
              <w:t>内外</w:t>
            </w:r>
            <w:r w:rsidR="007E642D" w:rsidRPr="007E642D">
              <w:rPr>
                <w:rFonts w:ascii="宋体" w:hAnsi="宋体" w:hint="eastAsia"/>
                <w:b/>
                <w:bCs/>
                <w:sz w:val="24"/>
              </w:rPr>
              <w:t>部</w:t>
            </w:r>
            <w:r w:rsidRPr="007E642D">
              <w:rPr>
                <w:rFonts w:ascii="宋体" w:hAnsi="宋体" w:hint="eastAsia"/>
                <w:b/>
                <w:bCs/>
                <w:sz w:val="24"/>
              </w:rPr>
              <w:t>团队</w:t>
            </w:r>
            <w:r w:rsidR="007E642D" w:rsidRPr="007E642D">
              <w:rPr>
                <w:rFonts w:ascii="宋体" w:hAnsi="宋体" w:hint="eastAsia"/>
                <w:b/>
                <w:bCs/>
                <w:sz w:val="24"/>
              </w:rPr>
              <w:t>能力</w:t>
            </w:r>
            <w:r w:rsidRPr="007E642D">
              <w:rPr>
                <w:rFonts w:ascii="宋体" w:hAnsi="宋体" w:hint="eastAsia"/>
                <w:b/>
                <w:bCs/>
                <w:sz w:val="24"/>
              </w:rPr>
              <w:t>方面：</w:t>
            </w:r>
            <w:r w:rsidRPr="00EF6220">
              <w:rPr>
                <w:rFonts w:ascii="宋体" w:hAnsi="宋体" w:hint="eastAsia"/>
                <w:sz w:val="24"/>
              </w:rPr>
              <w:t>公司将引入一流品牌视觉设计团队，在对外形象输出、门店形象等方面进行突破；引入行业头部新媒体整合营销团队，</w:t>
            </w:r>
            <w:r>
              <w:rPr>
                <w:rFonts w:ascii="宋体" w:hAnsi="宋体" w:hint="eastAsia"/>
                <w:sz w:val="24"/>
              </w:rPr>
              <w:t>和</w:t>
            </w:r>
            <w:r w:rsidRPr="00EF6220">
              <w:rPr>
                <w:rFonts w:ascii="宋体" w:hAnsi="宋体" w:hint="eastAsia"/>
                <w:sz w:val="24"/>
              </w:rPr>
              <w:t>营销板块一同要成绩</w:t>
            </w:r>
            <w:r>
              <w:rPr>
                <w:rFonts w:ascii="宋体" w:hAnsi="宋体" w:hint="eastAsia"/>
                <w:sz w:val="24"/>
              </w:rPr>
              <w:t>，持续提升团队能力。</w:t>
            </w:r>
          </w:p>
          <w:p w14:paraId="0B3AFD5B" w14:textId="0658D366" w:rsidR="00EF6220" w:rsidRDefault="007E642D" w:rsidP="00BD107F">
            <w:pPr>
              <w:spacing w:line="460" w:lineRule="exact"/>
              <w:ind w:firstLineChars="200" w:firstLine="482"/>
              <w:contextualSpacing/>
              <w:rPr>
                <w:rFonts w:ascii="宋体" w:hAnsi="宋体" w:hint="eastAsia"/>
                <w:sz w:val="24"/>
              </w:rPr>
            </w:pPr>
            <w:r>
              <w:rPr>
                <w:rFonts w:ascii="宋体" w:hAnsi="宋体" w:hint="eastAsia"/>
                <w:b/>
                <w:bCs/>
                <w:sz w:val="24"/>
              </w:rPr>
              <w:t>提升</w:t>
            </w:r>
            <w:r w:rsidR="00EF6220" w:rsidRPr="007E642D">
              <w:rPr>
                <w:rFonts w:ascii="宋体" w:hAnsi="宋体" w:hint="eastAsia"/>
                <w:b/>
                <w:bCs/>
                <w:sz w:val="24"/>
              </w:rPr>
              <w:t>品牌内涵方面：</w:t>
            </w:r>
            <w:r w:rsidR="00EF6220" w:rsidRPr="00EF6220">
              <w:rPr>
                <w:rFonts w:ascii="宋体" w:hAnsi="宋体" w:hint="eastAsia"/>
                <w:sz w:val="24"/>
              </w:rPr>
              <w:t>继续推进国家、省、属地三级文化研究项目。国家队主要放在国家发展中医药的大背景下，建构广誉远的品牌表达高度；省内机构主要整合历史、非遗、中医药等方面的学术资源，让品牌表达有根有据，扎实可靠；属地机构主要配合公司正在开展的旧址修复、工业遗产申报等项目，并结合属地的老人、老物件、老故事，丰富品牌表达的血肉。</w:t>
            </w:r>
          </w:p>
          <w:p w14:paraId="2AE6258E" w14:textId="19D3F6F0" w:rsidR="00EF6220" w:rsidRPr="00EF6220" w:rsidRDefault="00687C67" w:rsidP="00BD107F">
            <w:pPr>
              <w:spacing w:line="460" w:lineRule="exact"/>
              <w:ind w:firstLineChars="200" w:firstLine="482"/>
              <w:contextualSpacing/>
              <w:rPr>
                <w:rFonts w:ascii="宋体" w:hAnsi="宋体" w:hint="eastAsia"/>
                <w:sz w:val="24"/>
              </w:rPr>
            </w:pPr>
            <w:r w:rsidRPr="00687C67">
              <w:rPr>
                <w:rFonts w:ascii="宋体" w:hAnsi="宋体" w:hint="eastAsia"/>
                <w:b/>
                <w:bCs/>
                <w:sz w:val="24"/>
              </w:rPr>
              <w:t>强化</w:t>
            </w:r>
            <w:r w:rsidR="00EF6220" w:rsidRPr="00687C67">
              <w:rPr>
                <w:rFonts w:ascii="宋体" w:hAnsi="宋体" w:hint="eastAsia"/>
                <w:b/>
                <w:bCs/>
                <w:sz w:val="24"/>
              </w:rPr>
              <w:t>媒体传播方面：</w:t>
            </w:r>
            <w:r w:rsidR="00EF6220">
              <w:rPr>
                <w:rFonts w:ascii="宋体" w:hAnsi="宋体" w:hint="eastAsia"/>
                <w:sz w:val="24"/>
              </w:rPr>
              <w:t>继续深化与央广央媒的战略合作，保证广誉远国药的高站位。线下</w:t>
            </w:r>
            <w:r w:rsidR="00EF6220" w:rsidRPr="00EF6220">
              <w:rPr>
                <w:rFonts w:ascii="宋体" w:hAnsi="宋体" w:hint="eastAsia"/>
                <w:sz w:val="24"/>
              </w:rPr>
              <w:t>持续冠名“广誉远号”高铁专列扩大曝光，积极参与行业会议，推进“溯源行”“文化行”等品牌传播活动。</w:t>
            </w:r>
            <w:r w:rsidR="00EF6220">
              <w:rPr>
                <w:rFonts w:ascii="宋体" w:hAnsi="宋体" w:hint="eastAsia"/>
                <w:sz w:val="24"/>
              </w:rPr>
              <w:t>线上将</w:t>
            </w:r>
            <w:r w:rsidR="00EF6220" w:rsidRPr="00EF6220">
              <w:rPr>
                <w:rFonts w:ascii="宋体" w:hAnsi="宋体" w:hint="eastAsia"/>
                <w:sz w:val="24"/>
              </w:rPr>
              <w:t>发力新媒体渠道，通过腾讯生态，以及与行业头部机构合作的抖音、快手、小红书等渠道，充分运用整合营销手段，渗透消费群体，实现品牌宣传的进一步突破。</w:t>
            </w:r>
          </w:p>
          <w:p w14:paraId="76A872D3" w14:textId="07545F50" w:rsidR="00F61010" w:rsidRPr="00A82C97" w:rsidRDefault="00687C67" w:rsidP="00F9706E">
            <w:pPr>
              <w:spacing w:line="460" w:lineRule="exact"/>
              <w:ind w:firstLineChars="200" w:firstLine="482"/>
              <w:contextualSpacing/>
              <w:rPr>
                <w:rFonts w:ascii="宋体" w:hAnsi="宋体" w:hint="eastAsia"/>
                <w:b/>
                <w:bCs/>
                <w:sz w:val="24"/>
              </w:rPr>
            </w:pPr>
            <w:r>
              <w:rPr>
                <w:rFonts w:ascii="宋体" w:hAnsi="宋体" w:hint="eastAsia"/>
                <w:b/>
                <w:bCs/>
                <w:sz w:val="24"/>
              </w:rPr>
              <w:t>7</w:t>
            </w:r>
            <w:r w:rsidR="00F9706E">
              <w:rPr>
                <w:rFonts w:ascii="宋体" w:hAnsi="宋体" w:hint="eastAsia"/>
                <w:b/>
                <w:bCs/>
                <w:sz w:val="24"/>
              </w:rPr>
              <w:t>、</w:t>
            </w:r>
            <w:r w:rsidR="00E57A3A">
              <w:rPr>
                <w:rFonts w:ascii="宋体" w:hAnsi="宋体" w:hint="eastAsia"/>
                <w:b/>
                <w:bCs/>
                <w:sz w:val="24"/>
              </w:rPr>
              <w:t>公司在与</w:t>
            </w:r>
            <w:r w:rsidR="00486912">
              <w:rPr>
                <w:rFonts w:ascii="宋体" w:hAnsi="宋体" w:hint="eastAsia"/>
                <w:b/>
                <w:bCs/>
                <w:sz w:val="24"/>
              </w:rPr>
              <w:t>数字化</w:t>
            </w:r>
            <w:r w:rsidR="00E57A3A">
              <w:rPr>
                <w:rFonts w:ascii="宋体" w:hAnsi="宋体" w:hint="eastAsia"/>
                <w:b/>
                <w:bCs/>
                <w:sz w:val="24"/>
              </w:rPr>
              <w:t>结合、线上业务及大健康业务方面的规划</w:t>
            </w:r>
          </w:p>
          <w:p w14:paraId="14B672BD" w14:textId="0C531908" w:rsidR="00A82C97" w:rsidRDefault="00EF6220" w:rsidP="00344741">
            <w:pPr>
              <w:spacing w:line="460" w:lineRule="exact"/>
              <w:ind w:firstLineChars="200" w:firstLine="480"/>
              <w:contextualSpacing/>
              <w:rPr>
                <w:rFonts w:ascii="宋体" w:hAnsi="宋体" w:hint="eastAsia"/>
                <w:sz w:val="24"/>
              </w:rPr>
            </w:pPr>
            <w:r>
              <w:rPr>
                <w:rFonts w:ascii="宋体" w:hAnsi="宋体" w:hint="eastAsia"/>
                <w:sz w:val="24"/>
              </w:rPr>
              <w:t>公司已完成线上</w:t>
            </w:r>
            <w:r w:rsidRPr="00EF6220">
              <w:rPr>
                <w:rFonts w:ascii="宋体" w:hAnsi="宋体" w:hint="eastAsia"/>
                <w:sz w:val="24"/>
              </w:rPr>
              <w:t>业务板块的生态化布局</w:t>
            </w:r>
            <w:r w:rsidR="00687C67">
              <w:rPr>
                <w:rFonts w:ascii="宋体" w:hAnsi="宋体" w:hint="eastAsia"/>
                <w:sz w:val="24"/>
              </w:rPr>
              <w:t>，</w:t>
            </w:r>
            <w:r w:rsidR="002A4A7B" w:rsidRPr="002A4A7B">
              <w:rPr>
                <w:rFonts w:ascii="宋体" w:hAnsi="宋体" w:hint="eastAsia"/>
                <w:sz w:val="24"/>
              </w:rPr>
              <w:t>构建了“医药零售+医疗服务”双轮驱动的OMO商业模式。通过数字化中台建设，</w:t>
            </w:r>
            <w:r w:rsidR="00CE5CE6">
              <w:rPr>
                <w:rFonts w:ascii="宋体" w:hAnsi="宋体" w:hint="eastAsia"/>
                <w:sz w:val="24"/>
              </w:rPr>
              <w:t>充分利用AI技术和设备，</w:t>
            </w:r>
            <w:r w:rsidR="002A4A7B" w:rsidRPr="002A4A7B">
              <w:rPr>
                <w:rFonts w:ascii="宋体" w:hAnsi="宋体" w:hint="eastAsia"/>
                <w:sz w:val="24"/>
              </w:rPr>
              <w:t>向精品部、博物馆、线下药店等多业态的系统性赋能，打造“医-药-康-养”全链条健康服务闭环。同时承担起横向赋能、新媒体传播、新模式探索的使命。</w:t>
            </w:r>
            <w:r w:rsidR="002A4A7B">
              <w:rPr>
                <w:rFonts w:ascii="宋体" w:hAnsi="宋体" w:hint="eastAsia"/>
                <w:sz w:val="24"/>
              </w:rPr>
              <w:t>未来重点举措如下：</w:t>
            </w:r>
          </w:p>
          <w:p w14:paraId="0F105AB0" w14:textId="53EE6BF6" w:rsidR="002A4A7B" w:rsidRDefault="002A4A7B" w:rsidP="002A4A7B">
            <w:pPr>
              <w:spacing w:line="460" w:lineRule="exact"/>
              <w:ind w:firstLineChars="200" w:firstLine="482"/>
              <w:contextualSpacing/>
              <w:rPr>
                <w:rFonts w:ascii="宋体" w:hAnsi="宋体" w:hint="eastAsia"/>
                <w:sz w:val="24"/>
              </w:rPr>
            </w:pPr>
            <w:r w:rsidRPr="00687C67">
              <w:rPr>
                <w:rFonts w:ascii="宋体" w:hAnsi="宋体" w:hint="eastAsia"/>
                <w:b/>
                <w:bCs/>
                <w:sz w:val="24"/>
              </w:rPr>
              <w:t>一是赋能精品业务</w:t>
            </w:r>
            <w:r>
              <w:rPr>
                <w:rFonts w:ascii="宋体" w:hAnsi="宋体" w:hint="eastAsia"/>
                <w:sz w:val="24"/>
              </w:rPr>
              <w:t>。</w:t>
            </w:r>
            <w:r w:rsidRPr="002A4A7B">
              <w:rPr>
                <w:rFonts w:ascii="宋体" w:hAnsi="宋体" w:hint="eastAsia"/>
                <w:sz w:val="24"/>
              </w:rPr>
              <w:t>搭建云总店系统，实现资源整合。依托已有平台资源，通过云总店系统，统一管理订单及会员体系，</w:t>
            </w:r>
            <w:r>
              <w:rPr>
                <w:rFonts w:ascii="宋体" w:hAnsi="宋体" w:hint="eastAsia"/>
                <w:sz w:val="24"/>
              </w:rPr>
              <w:t>达到流量互通、订单互通、会员互通及活动互通</w:t>
            </w:r>
            <w:r w:rsidR="00687C67">
              <w:rPr>
                <w:rFonts w:ascii="宋体" w:hAnsi="宋体" w:hint="eastAsia"/>
                <w:sz w:val="24"/>
              </w:rPr>
              <w:t>，</w:t>
            </w:r>
            <w:r w:rsidRPr="002A4A7B">
              <w:rPr>
                <w:rFonts w:ascii="宋体" w:hAnsi="宋体" w:hint="eastAsia"/>
                <w:sz w:val="24"/>
              </w:rPr>
              <w:t>强化协同运营，发挥矩阵效应。</w:t>
            </w:r>
            <w:r>
              <w:rPr>
                <w:rFonts w:ascii="宋体" w:hAnsi="宋体" w:hint="eastAsia"/>
                <w:sz w:val="24"/>
              </w:rPr>
              <w:t>数字经济事业部统筹线上运营，精品门店专注线下服务，双方优势互补，形成规模化营销网络，提高整体竞争力。</w:t>
            </w:r>
          </w:p>
          <w:p w14:paraId="343D8A8F" w14:textId="725598E6" w:rsidR="002A4A7B" w:rsidRDefault="002A4A7B" w:rsidP="002A4A7B">
            <w:pPr>
              <w:spacing w:line="460" w:lineRule="exact"/>
              <w:ind w:firstLineChars="200" w:firstLine="482"/>
              <w:contextualSpacing/>
              <w:rPr>
                <w:rFonts w:ascii="宋体" w:hAnsi="宋体" w:hint="eastAsia"/>
                <w:sz w:val="24"/>
              </w:rPr>
            </w:pPr>
            <w:r w:rsidRPr="00687C67">
              <w:rPr>
                <w:rFonts w:ascii="宋体" w:hAnsi="宋体" w:hint="eastAsia"/>
                <w:b/>
                <w:bCs/>
                <w:sz w:val="24"/>
              </w:rPr>
              <w:t>二是赋能OTC线下合作连锁药店</w:t>
            </w:r>
            <w:r>
              <w:rPr>
                <w:rFonts w:ascii="宋体" w:hAnsi="宋体" w:hint="eastAsia"/>
                <w:sz w:val="24"/>
              </w:rPr>
              <w:t>。优化合作药店线上店铺展示，通过大数据分析提供专业用药组合，提升用户决策效率</w:t>
            </w:r>
            <w:r w:rsidR="00687C67">
              <w:rPr>
                <w:rFonts w:ascii="宋体" w:hAnsi="宋体" w:hint="eastAsia"/>
                <w:sz w:val="24"/>
              </w:rPr>
              <w:t>，</w:t>
            </w:r>
            <w:r w:rsidR="00A82949">
              <w:rPr>
                <w:rFonts w:ascii="宋体" w:hAnsi="宋体" w:hint="eastAsia"/>
                <w:sz w:val="24"/>
              </w:rPr>
              <w:t>联</w:t>
            </w:r>
            <w:r w:rsidR="00A82949">
              <w:rPr>
                <w:rFonts w:ascii="宋体" w:hAnsi="宋体" w:hint="eastAsia"/>
                <w:sz w:val="24"/>
              </w:rPr>
              <w:lastRenderedPageBreak/>
              <w:t>动线上线下推广资源。</w:t>
            </w:r>
          </w:p>
          <w:p w14:paraId="70986DB6" w14:textId="1DC4A0E9" w:rsidR="002A4A7B" w:rsidRDefault="002A4A7B" w:rsidP="00F5303F">
            <w:pPr>
              <w:spacing w:line="460" w:lineRule="exact"/>
              <w:ind w:firstLineChars="200" w:firstLine="482"/>
              <w:contextualSpacing/>
              <w:rPr>
                <w:rFonts w:ascii="宋体" w:hAnsi="宋体" w:hint="eastAsia"/>
                <w:sz w:val="24"/>
              </w:rPr>
            </w:pPr>
            <w:r w:rsidRPr="00687C67">
              <w:rPr>
                <w:rFonts w:ascii="宋体" w:hAnsi="宋体" w:hint="eastAsia"/>
                <w:b/>
                <w:bCs/>
                <w:sz w:val="24"/>
              </w:rPr>
              <w:t>三是赋能品牌文化建设</w:t>
            </w:r>
            <w:r>
              <w:rPr>
                <w:rFonts w:ascii="宋体" w:hAnsi="宋体" w:hint="eastAsia"/>
                <w:sz w:val="24"/>
              </w:rPr>
              <w:t>。</w:t>
            </w:r>
            <w:r w:rsidR="00A82949">
              <w:rPr>
                <w:rFonts w:ascii="宋体" w:hAnsi="宋体" w:hint="eastAsia"/>
                <w:sz w:val="24"/>
              </w:rPr>
              <w:t>通过全国博物馆线上线下联动、策划主题活动、多渠道直播矩阵、文化IP衍生开发等，强化“广誉远中医药文化第一IP”影响力，提升品牌影响力和曝光度。</w:t>
            </w:r>
          </w:p>
          <w:p w14:paraId="21EBF7F3" w14:textId="50A01FE6" w:rsidR="002A4A7B" w:rsidRPr="00F5303F" w:rsidRDefault="002A4A7B" w:rsidP="00C70F10">
            <w:pPr>
              <w:widowControl/>
              <w:spacing w:line="460" w:lineRule="exact"/>
              <w:ind w:firstLineChars="200" w:firstLine="482"/>
              <w:rPr>
                <w:rFonts w:ascii="宋体" w:hAnsi="宋体" w:hint="eastAsia"/>
                <w:sz w:val="24"/>
              </w:rPr>
            </w:pPr>
            <w:r w:rsidRPr="00687C67">
              <w:rPr>
                <w:rFonts w:ascii="宋体" w:hAnsi="宋体" w:hint="eastAsia"/>
                <w:b/>
                <w:bCs/>
                <w:sz w:val="24"/>
              </w:rPr>
              <w:t>四是通过大健康产品、智慧医疗平台赋能门店</w:t>
            </w:r>
            <w:r>
              <w:rPr>
                <w:rFonts w:ascii="宋体" w:hAnsi="宋体" w:hint="eastAsia"/>
                <w:sz w:val="24"/>
              </w:rPr>
              <w:t>。</w:t>
            </w:r>
            <w:r w:rsidR="00F5303F">
              <w:rPr>
                <w:rFonts w:ascii="宋体" w:hAnsi="宋体" w:hint="eastAsia"/>
                <w:sz w:val="24"/>
              </w:rPr>
              <w:t>在部分精品门店和连锁药店构建“大健康品牌专区”试点；针对不同区域特点，进行差异化渠道产品</w:t>
            </w:r>
            <w:r w:rsidR="00687C67">
              <w:rPr>
                <w:rFonts w:ascii="宋体" w:hAnsi="宋体" w:hint="eastAsia"/>
                <w:sz w:val="24"/>
              </w:rPr>
              <w:t>布局</w:t>
            </w:r>
            <w:r w:rsidR="00F5303F">
              <w:rPr>
                <w:rFonts w:ascii="宋体" w:hAnsi="宋体" w:hint="eastAsia"/>
                <w:sz w:val="24"/>
              </w:rPr>
              <w:t>，增强产品本地化适配性；线上开拓滋补类店铺，与头部主播合作。</w:t>
            </w:r>
            <w:r w:rsidR="00CE5CE6" w:rsidRPr="00CE5CE6">
              <w:rPr>
                <w:rFonts w:ascii="宋体" w:hAnsi="宋体" w:hint="eastAsia"/>
                <w:sz w:val="24"/>
              </w:rPr>
              <w:t>智慧医疗平台打造</w:t>
            </w:r>
            <w:r w:rsidR="00CE5CE6">
              <w:rPr>
                <w:rFonts w:ascii="宋体" w:hAnsi="宋体" w:hint="eastAsia"/>
                <w:sz w:val="24"/>
              </w:rPr>
              <w:t>“</w:t>
            </w:r>
            <w:r w:rsidR="00CE5CE6" w:rsidRPr="00CE5CE6">
              <w:rPr>
                <w:rFonts w:ascii="宋体" w:hAnsi="宋体" w:hint="eastAsia"/>
                <w:sz w:val="24"/>
              </w:rPr>
              <w:t>三位一体</w:t>
            </w:r>
            <w:r w:rsidR="00CE5CE6">
              <w:rPr>
                <w:rFonts w:ascii="宋体" w:hAnsi="宋体" w:hint="eastAsia"/>
                <w:sz w:val="24"/>
              </w:rPr>
              <w:t>”</w:t>
            </w:r>
            <w:r w:rsidR="00CE5CE6" w:rsidRPr="00CE5CE6">
              <w:rPr>
                <w:rFonts w:ascii="宋体" w:hAnsi="宋体" w:hint="eastAsia"/>
                <w:sz w:val="24"/>
              </w:rPr>
              <w:t>数字医疗服务</w:t>
            </w:r>
            <w:r w:rsidR="00CE5CE6">
              <w:rPr>
                <w:rFonts w:ascii="宋体" w:hAnsi="宋体" w:hint="eastAsia"/>
                <w:sz w:val="24"/>
              </w:rPr>
              <w:t>，</w:t>
            </w:r>
            <w:r w:rsidR="00CE5CE6" w:rsidRPr="00CE5CE6">
              <w:rPr>
                <w:rFonts w:ascii="宋体" w:hAnsi="宋体" w:hint="eastAsia"/>
                <w:sz w:val="24"/>
              </w:rPr>
              <w:t>整合AI辅助诊断系统</w:t>
            </w:r>
            <w:r w:rsidR="00CE5CE6">
              <w:rPr>
                <w:rFonts w:ascii="宋体" w:hAnsi="宋体" w:hint="eastAsia"/>
                <w:sz w:val="24"/>
              </w:rPr>
              <w:t>，</w:t>
            </w:r>
            <w:r w:rsidR="00F5303F" w:rsidRPr="00F5303F">
              <w:rPr>
                <w:rFonts w:ascii="宋体" w:hAnsi="宋体"/>
                <w:sz w:val="24"/>
              </w:rPr>
              <w:t>推出“名医工作室”在线服务模式，实现“线上问诊-线下抓药-全程跟诊”服务闭环，为国医馆提供数字化诊疗支持。</w:t>
            </w:r>
          </w:p>
          <w:p w14:paraId="330A2921" w14:textId="08FC50BA" w:rsidR="008B3A22" w:rsidRPr="00814045" w:rsidRDefault="00687C67" w:rsidP="001C1A18">
            <w:pPr>
              <w:tabs>
                <w:tab w:val="left" w:pos="5247"/>
              </w:tabs>
              <w:spacing w:line="460" w:lineRule="exact"/>
              <w:ind w:firstLineChars="200" w:firstLine="482"/>
              <w:contextualSpacing/>
              <w:rPr>
                <w:rFonts w:ascii="宋体" w:hAnsi="宋体" w:hint="eastAsia"/>
                <w:b/>
                <w:bCs/>
                <w:sz w:val="24"/>
              </w:rPr>
            </w:pPr>
            <w:r>
              <w:rPr>
                <w:rFonts w:ascii="宋体" w:hAnsi="宋体" w:hint="eastAsia"/>
                <w:b/>
                <w:bCs/>
                <w:sz w:val="24"/>
              </w:rPr>
              <w:t>8</w:t>
            </w:r>
            <w:r w:rsidR="001C1A18" w:rsidRPr="00814045">
              <w:rPr>
                <w:rFonts w:ascii="宋体" w:hAnsi="宋体" w:hint="eastAsia"/>
                <w:b/>
                <w:bCs/>
                <w:sz w:val="24"/>
              </w:rPr>
              <w:t>、公司</w:t>
            </w:r>
            <w:r w:rsidR="00081BF4">
              <w:rPr>
                <w:rFonts w:ascii="宋体" w:hAnsi="宋体" w:hint="eastAsia"/>
                <w:b/>
                <w:bCs/>
                <w:sz w:val="24"/>
              </w:rPr>
              <w:t>对</w:t>
            </w:r>
            <w:r w:rsidR="001C1A18" w:rsidRPr="00814045">
              <w:rPr>
                <w:rFonts w:ascii="宋体" w:hAnsi="宋体" w:hint="eastAsia"/>
                <w:b/>
                <w:bCs/>
                <w:sz w:val="24"/>
              </w:rPr>
              <w:t>酒类产品</w:t>
            </w:r>
            <w:r w:rsidR="00D81E6E">
              <w:rPr>
                <w:rFonts w:ascii="宋体" w:hAnsi="宋体" w:hint="eastAsia"/>
                <w:b/>
                <w:bCs/>
                <w:sz w:val="24"/>
              </w:rPr>
              <w:t>的销售</w:t>
            </w:r>
            <w:r w:rsidR="00081BF4">
              <w:rPr>
                <w:rFonts w:ascii="宋体" w:hAnsi="宋体" w:hint="eastAsia"/>
                <w:b/>
                <w:bCs/>
                <w:sz w:val="24"/>
              </w:rPr>
              <w:t>规划</w:t>
            </w:r>
          </w:p>
          <w:p w14:paraId="5C716E27" w14:textId="2313AC15" w:rsidR="00081BF4" w:rsidRDefault="00814045" w:rsidP="00081BF4">
            <w:pPr>
              <w:tabs>
                <w:tab w:val="left" w:pos="5247"/>
              </w:tabs>
              <w:spacing w:line="460" w:lineRule="exact"/>
              <w:ind w:firstLineChars="200" w:firstLine="480"/>
              <w:contextualSpacing/>
              <w:rPr>
                <w:rFonts w:ascii="宋体" w:hAnsi="宋体" w:hint="eastAsia"/>
                <w:b/>
                <w:bCs/>
                <w:sz w:val="24"/>
              </w:rPr>
            </w:pPr>
            <w:r w:rsidRPr="00814045">
              <w:rPr>
                <w:rFonts w:ascii="宋体" w:hAnsi="宋体" w:hint="eastAsia"/>
                <w:sz w:val="24"/>
              </w:rPr>
              <w:t>公司酒类</w:t>
            </w:r>
            <w:r w:rsidR="00687C67">
              <w:rPr>
                <w:rFonts w:ascii="宋体" w:hAnsi="宋体" w:hint="eastAsia"/>
                <w:sz w:val="24"/>
              </w:rPr>
              <w:t>产品</w:t>
            </w:r>
            <w:r>
              <w:rPr>
                <w:rFonts w:ascii="宋体" w:hAnsi="宋体" w:hint="eastAsia"/>
                <w:sz w:val="24"/>
              </w:rPr>
              <w:t>资质</w:t>
            </w:r>
            <w:r w:rsidR="00687C67">
              <w:rPr>
                <w:rFonts w:ascii="宋体" w:hAnsi="宋体" w:hint="eastAsia"/>
                <w:sz w:val="24"/>
              </w:rPr>
              <w:t>齐全</w:t>
            </w:r>
            <w:r>
              <w:rPr>
                <w:rFonts w:ascii="宋体" w:hAnsi="宋体" w:hint="eastAsia"/>
                <w:sz w:val="24"/>
              </w:rPr>
              <w:t>，</w:t>
            </w:r>
            <w:r w:rsidRPr="00814045">
              <w:rPr>
                <w:rFonts w:ascii="宋体" w:hAnsi="宋体" w:hint="eastAsia"/>
                <w:sz w:val="24"/>
              </w:rPr>
              <w:t>产品包括国药准字号加味龟龄集酒、远字牌龟龄集保健酒、露酒和白酒。</w:t>
            </w:r>
            <w:r w:rsidR="00081BF4" w:rsidRPr="00081BF4">
              <w:rPr>
                <w:rFonts w:ascii="宋体" w:hAnsi="宋体" w:hint="eastAsia"/>
                <w:sz w:val="24"/>
              </w:rPr>
              <w:t>公司将在全域营销的基础上进一步</w:t>
            </w:r>
            <w:r w:rsidR="00081BF4" w:rsidRPr="00081BF4">
              <w:rPr>
                <w:rFonts w:ascii="宋体" w:hAnsi="宋体" w:hint="eastAsia"/>
                <w:b/>
                <w:bCs/>
                <w:sz w:val="24"/>
              </w:rPr>
              <w:t>强化龟龄集酒“抗疲劳”“抗衰老”</w:t>
            </w:r>
            <w:r w:rsidR="00184C4B">
              <w:rPr>
                <w:rFonts w:ascii="宋体" w:hAnsi="宋体" w:hint="eastAsia"/>
                <w:b/>
                <w:bCs/>
                <w:sz w:val="24"/>
              </w:rPr>
              <w:t>的</w:t>
            </w:r>
            <w:r w:rsidR="00081BF4" w:rsidRPr="00081BF4">
              <w:rPr>
                <w:rFonts w:ascii="宋体" w:hAnsi="宋体" w:hint="eastAsia"/>
                <w:b/>
                <w:bCs/>
                <w:sz w:val="24"/>
              </w:rPr>
              <w:t>独特性及“正青春有活力”的年轻化群体的延展</w:t>
            </w:r>
            <w:r w:rsidR="00081BF4">
              <w:rPr>
                <w:rFonts w:ascii="宋体" w:hAnsi="宋体" w:hint="eastAsia"/>
                <w:b/>
                <w:bCs/>
                <w:sz w:val="24"/>
              </w:rPr>
              <w:t>，规划四大品类产品差异化发展路径。</w:t>
            </w:r>
          </w:p>
          <w:p w14:paraId="7894EB55" w14:textId="313F9E69"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b/>
                <w:bCs/>
                <w:sz w:val="24"/>
              </w:rPr>
              <w:t>一是价值重构</w:t>
            </w:r>
            <w:r w:rsidRPr="00081BF4">
              <w:rPr>
                <w:rFonts w:ascii="宋体" w:hAnsi="宋体"/>
                <w:sz w:val="24"/>
              </w:rPr>
              <w:t>：</w:t>
            </w:r>
            <w:r w:rsidRPr="00081BF4">
              <w:rPr>
                <w:rFonts w:ascii="宋体" w:hAnsi="宋体" w:hint="eastAsia"/>
                <w:sz w:val="24"/>
              </w:rPr>
              <w:t>对龟龄集酒产品进行重新定位，加味龟龄集酒</w:t>
            </w:r>
            <w:r w:rsidRPr="00081BF4">
              <w:rPr>
                <w:rFonts w:ascii="宋体" w:hAnsi="宋体"/>
                <w:sz w:val="24"/>
              </w:rPr>
              <w:t>以</w:t>
            </w:r>
            <w:r w:rsidRPr="00081BF4">
              <w:rPr>
                <w:rFonts w:ascii="宋体" w:hAnsi="宋体" w:hint="eastAsia"/>
                <w:sz w:val="24"/>
              </w:rPr>
              <w:t>“道家养生文化、明清皇室养生文化、中医药养生文化”为背书，塑造中国高端养生酒品牌；以“</w:t>
            </w:r>
            <w:r w:rsidRPr="00081BF4">
              <w:rPr>
                <w:rFonts w:ascii="宋体" w:hAnsi="宋体"/>
                <w:sz w:val="24"/>
              </w:rPr>
              <w:t>抗衰老、抗疲劳、强机能”为核心，结合中医康养理念，将宫廷御酒转化为现代健康解决方案</w:t>
            </w:r>
            <w:r w:rsidRPr="00081BF4">
              <w:rPr>
                <w:rFonts w:ascii="宋体" w:hAnsi="宋体" w:hint="eastAsia"/>
                <w:sz w:val="24"/>
              </w:rPr>
              <w:t>；远字牌龟龄集保健酒以“</w:t>
            </w:r>
            <w:r w:rsidRPr="00081BF4">
              <w:rPr>
                <w:rFonts w:ascii="宋体" w:hAnsi="宋体"/>
                <w:sz w:val="24"/>
              </w:rPr>
              <w:t>抗疲劳、强机能”为</w:t>
            </w:r>
            <w:r w:rsidRPr="00081BF4">
              <w:rPr>
                <w:rFonts w:ascii="宋体" w:hAnsi="宋体" w:hint="eastAsia"/>
                <w:sz w:val="24"/>
              </w:rPr>
              <w:t>诉求点，塑造“懂健康的中国酒”产品特性，以青春小炮为重点产品，捕捉年轻化的消费群体，根据年轻人群有激情、有活力、爱自由的生活方式，塑造青春小炮龟龄集酒</w:t>
            </w:r>
            <w:r w:rsidR="00DF5B7F" w:rsidRPr="00081BF4">
              <w:rPr>
                <w:rFonts w:ascii="宋体" w:hAnsi="宋体" w:hint="eastAsia"/>
                <w:sz w:val="24"/>
              </w:rPr>
              <w:t>“</w:t>
            </w:r>
            <w:r w:rsidRPr="00081BF4">
              <w:rPr>
                <w:rFonts w:ascii="宋体" w:hAnsi="宋体" w:hint="eastAsia"/>
                <w:sz w:val="24"/>
              </w:rPr>
              <w:t>正青春有活力</w:t>
            </w:r>
            <w:r w:rsidR="00DF5B7F" w:rsidRPr="00081BF4">
              <w:rPr>
                <w:rFonts w:ascii="宋体" w:hAnsi="宋体" w:hint="eastAsia"/>
                <w:sz w:val="24"/>
              </w:rPr>
              <w:t>”</w:t>
            </w:r>
            <w:r w:rsidRPr="00081BF4">
              <w:rPr>
                <w:rFonts w:ascii="宋体" w:hAnsi="宋体" w:hint="eastAsia"/>
                <w:sz w:val="24"/>
              </w:rPr>
              <w:t>的产品特性，打造场景化、参与性等体验式营销，通过新媒体联动等推广方式，加强年轻群体对龟龄集酒的认知与黏性。</w:t>
            </w:r>
          </w:p>
          <w:p w14:paraId="04151E7C" w14:textId="346A57CA"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b/>
                <w:bCs/>
                <w:sz w:val="24"/>
              </w:rPr>
              <w:t>二是</w:t>
            </w:r>
            <w:r w:rsidRPr="00081BF4">
              <w:rPr>
                <w:rFonts w:ascii="宋体" w:hAnsi="宋体" w:hint="eastAsia"/>
                <w:b/>
                <w:bCs/>
                <w:sz w:val="24"/>
              </w:rPr>
              <w:t>品质</w:t>
            </w:r>
            <w:r w:rsidRPr="00081BF4">
              <w:rPr>
                <w:rFonts w:ascii="宋体" w:hAnsi="宋体"/>
                <w:b/>
                <w:bCs/>
                <w:sz w:val="24"/>
              </w:rPr>
              <w:t>升级</w:t>
            </w:r>
            <w:r w:rsidRPr="00081BF4">
              <w:rPr>
                <w:rFonts w:ascii="宋体" w:hAnsi="宋体"/>
                <w:sz w:val="24"/>
              </w:rPr>
              <w:t>：</w:t>
            </w:r>
            <w:r w:rsidRPr="00081BF4">
              <w:rPr>
                <w:rFonts w:ascii="宋体" w:hAnsi="宋体" w:hint="eastAsia"/>
                <w:sz w:val="24"/>
              </w:rPr>
              <w:t>进一步提升基酒品质，用制</w:t>
            </w:r>
            <w:r w:rsidRPr="00081BF4">
              <w:rPr>
                <w:rFonts w:ascii="宋体" w:hAnsi="宋体"/>
                <w:sz w:val="24"/>
              </w:rPr>
              <w:t>药的标准进一步</w:t>
            </w:r>
            <w:r w:rsidRPr="00081BF4">
              <w:rPr>
                <w:rFonts w:ascii="宋体" w:hAnsi="宋体" w:hint="eastAsia"/>
                <w:sz w:val="24"/>
              </w:rPr>
              <w:t>严控</w:t>
            </w:r>
            <w:r w:rsidRPr="00081BF4">
              <w:rPr>
                <w:rFonts w:ascii="宋体" w:hAnsi="宋体"/>
                <w:sz w:val="24"/>
              </w:rPr>
              <w:t>龟龄集酒</w:t>
            </w:r>
            <w:r w:rsidRPr="00081BF4">
              <w:rPr>
                <w:rFonts w:ascii="宋体" w:hAnsi="宋体" w:hint="eastAsia"/>
                <w:sz w:val="24"/>
              </w:rPr>
              <w:t>的质量</w:t>
            </w:r>
            <w:r w:rsidRPr="00081BF4">
              <w:rPr>
                <w:rFonts w:ascii="宋体" w:hAnsi="宋体"/>
                <w:sz w:val="24"/>
              </w:rPr>
              <w:t>。聘请中国酿酒大师</w:t>
            </w:r>
            <w:r w:rsidRPr="00081BF4">
              <w:rPr>
                <w:rFonts w:ascii="宋体" w:hAnsi="宋体" w:hint="eastAsia"/>
                <w:sz w:val="24"/>
              </w:rPr>
              <w:t>从原料标准</w:t>
            </w:r>
            <w:r>
              <w:rPr>
                <w:rFonts w:ascii="宋体" w:hAnsi="宋体" w:hint="eastAsia"/>
                <w:sz w:val="24"/>
              </w:rPr>
              <w:t>、</w:t>
            </w:r>
            <w:r w:rsidRPr="00081BF4">
              <w:rPr>
                <w:rFonts w:ascii="宋体" w:hAnsi="宋体" w:hint="eastAsia"/>
                <w:sz w:val="24"/>
              </w:rPr>
              <w:t>原酒酿造</w:t>
            </w:r>
            <w:r>
              <w:rPr>
                <w:rFonts w:ascii="宋体" w:hAnsi="宋体" w:hint="eastAsia"/>
                <w:sz w:val="24"/>
              </w:rPr>
              <w:t>、</w:t>
            </w:r>
            <w:r w:rsidRPr="00081BF4">
              <w:rPr>
                <w:rFonts w:ascii="宋体" w:hAnsi="宋体" w:hint="eastAsia"/>
                <w:sz w:val="24"/>
              </w:rPr>
              <w:t>原酒存储</w:t>
            </w:r>
            <w:r>
              <w:rPr>
                <w:rFonts w:ascii="宋体" w:hAnsi="宋体" w:hint="eastAsia"/>
                <w:sz w:val="24"/>
              </w:rPr>
              <w:t>、</w:t>
            </w:r>
            <w:r w:rsidRPr="00081BF4">
              <w:rPr>
                <w:rFonts w:ascii="宋体" w:hAnsi="宋体" w:hint="eastAsia"/>
                <w:sz w:val="24"/>
              </w:rPr>
              <w:t>净化过滤</w:t>
            </w:r>
            <w:r>
              <w:rPr>
                <w:rFonts w:ascii="宋体" w:hAnsi="宋体" w:hint="eastAsia"/>
                <w:sz w:val="24"/>
              </w:rPr>
              <w:t>、</w:t>
            </w:r>
            <w:r w:rsidRPr="00081BF4">
              <w:rPr>
                <w:rFonts w:ascii="宋体" w:hAnsi="宋体" w:hint="eastAsia"/>
                <w:sz w:val="24"/>
              </w:rPr>
              <w:t>基酒勾调等全方位进行技术指导</w:t>
            </w:r>
            <w:r>
              <w:rPr>
                <w:rFonts w:ascii="宋体" w:hAnsi="宋体" w:hint="eastAsia"/>
                <w:sz w:val="24"/>
              </w:rPr>
              <w:t>，进一步</w:t>
            </w:r>
            <w:r w:rsidRPr="00081BF4">
              <w:rPr>
                <w:rFonts w:ascii="宋体" w:hAnsi="宋体" w:hint="eastAsia"/>
                <w:sz w:val="24"/>
              </w:rPr>
              <w:lastRenderedPageBreak/>
              <w:t>提</w:t>
            </w:r>
            <w:r w:rsidRPr="00081BF4">
              <w:rPr>
                <w:rFonts w:ascii="宋体" w:hAnsi="宋体"/>
                <w:sz w:val="24"/>
              </w:rPr>
              <w:t>升</w:t>
            </w:r>
            <w:r w:rsidRPr="00081BF4">
              <w:rPr>
                <w:rFonts w:ascii="宋体" w:hAnsi="宋体" w:hint="eastAsia"/>
                <w:sz w:val="24"/>
              </w:rPr>
              <w:t>公司酒类品质。</w:t>
            </w:r>
          </w:p>
          <w:p w14:paraId="393F1F3D" w14:textId="6EB6ACA8"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b/>
                <w:bCs/>
                <w:sz w:val="24"/>
              </w:rPr>
              <w:t>三是</w:t>
            </w:r>
            <w:r w:rsidRPr="00081BF4">
              <w:rPr>
                <w:rFonts w:ascii="宋体" w:hAnsi="宋体" w:hint="eastAsia"/>
                <w:b/>
                <w:bCs/>
                <w:sz w:val="24"/>
              </w:rPr>
              <w:t>品类整合</w:t>
            </w:r>
            <w:r w:rsidRPr="00081BF4">
              <w:rPr>
                <w:rFonts w:ascii="宋体" w:hAnsi="宋体"/>
                <w:b/>
                <w:bCs/>
                <w:sz w:val="24"/>
              </w:rPr>
              <w:t>：</w:t>
            </w:r>
            <w:r w:rsidRPr="00081BF4">
              <w:rPr>
                <w:rFonts w:ascii="宋体" w:hAnsi="宋体" w:hint="eastAsia"/>
                <w:sz w:val="24"/>
              </w:rPr>
              <w:t>对原有的龟龄集酒进行梳理优化，使销售更加聚焦，根据市场、渠道、产品技术标准，对销售产品价格体系进行系统的梳理和测定，使其更加符合各渠道市场。同时根据精品渠道的特点和销售需求，启动了7</w:t>
            </w:r>
            <w:r w:rsidRPr="00081BF4">
              <w:rPr>
                <w:rFonts w:ascii="宋体" w:hAnsi="宋体"/>
                <w:sz w:val="24"/>
              </w:rPr>
              <w:t>50ml</w:t>
            </w:r>
            <w:r w:rsidRPr="00081BF4">
              <w:rPr>
                <w:rFonts w:ascii="宋体" w:hAnsi="宋体" w:hint="eastAsia"/>
                <w:sz w:val="24"/>
              </w:rPr>
              <w:t>加味龟龄集酒的包装设计和复产安全实验。</w:t>
            </w:r>
          </w:p>
          <w:p w14:paraId="459E36BC" w14:textId="77777777" w:rsidR="00081BF4" w:rsidRPr="00081BF4" w:rsidRDefault="00081BF4" w:rsidP="00081BF4">
            <w:pPr>
              <w:tabs>
                <w:tab w:val="left" w:pos="5247"/>
              </w:tabs>
              <w:spacing w:line="460" w:lineRule="exact"/>
              <w:ind w:firstLineChars="200" w:firstLine="482"/>
              <w:contextualSpacing/>
              <w:rPr>
                <w:rFonts w:ascii="宋体" w:hAnsi="宋体" w:hint="eastAsia"/>
                <w:sz w:val="24"/>
              </w:rPr>
            </w:pPr>
            <w:r w:rsidRPr="00081BF4">
              <w:rPr>
                <w:rFonts w:ascii="宋体" w:hAnsi="宋体" w:hint="eastAsia"/>
                <w:b/>
                <w:bCs/>
                <w:sz w:val="24"/>
              </w:rPr>
              <w:t>四是包装升级：</w:t>
            </w:r>
            <w:r w:rsidRPr="00081BF4">
              <w:rPr>
                <w:rFonts w:ascii="宋体" w:hAnsi="宋体" w:hint="eastAsia"/>
                <w:sz w:val="24"/>
              </w:rPr>
              <w:t>对梳理后的产品进行包装的统一升级设计，使龟龄集酒在包装色彩，辨识度等方面形成了统一性，有利于品牌的传播和认知。</w:t>
            </w:r>
          </w:p>
          <w:p w14:paraId="0E8C9B38" w14:textId="338BAF6A" w:rsidR="001C1A18" w:rsidRPr="00814045" w:rsidRDefault="00081BF4" w:rsidP="00DF5B7F">
            <w:pPr>
              <w:tabs>
                <w:tab w:val="left" w:pos="5247"/>
              </w:tabs>
              <w:spacing w:line="460" w:lineRule="exact"/>
              <w:ind w:firstLineChars="200" w:firstLine="482"/>
              <w:contextualSpacing/>
              <w:rPr>
                <w:rFonts w:ascii="宋体" w:hAnsi="宋体" w:hint="eastAsia"/>
                <w:sz w:val="24"/>
              </w:rPr>
            </w:pPr>
            <w:r w:rsidRPr="00081BF4">
              <w:rPr>
                <w:rFonts w:ascii="宋体" w:hAnsi="宋体" w:hint="eastAsia"/>
                <w:b/>
                <w:bCs/>
                <w:sz w:val="24"/>
              </w:rPr>
              <w:t>五</w:t>
            </w:r>
            <w:r w:rsidRPr="00081BF4">
              <w:rPr>
                <w:rFonts w:ascii="宋体" w:hAnsi="宋体"/>
                <w:b/>
                <w:bCs/>
                <w:sz w:val="24"/>
              </w:rPr>
              <w:t>是</w:t>
            </w:r>
            <w:r w:rsidRPr="00081BF4">
              <w:rPr>
                <w:rFonts w:ascii="宋体" w:hAnsi="宋体" w:hint="eastAsia"/>
                <w:b/>
                <w:bCs/>
                <w:sz w:val="24"/>
              </w:rPr>
              <w:t>“一体多统”四轮驱动</w:t>
            </w:r>
            <w:r>
              <w:rPr>
                <w:rFonts w:ascii="宋体" w:hAnsi="宋体" w:hint="eastAsia"/>
                <w:b/>
                <w:bCs/>
                <w:sz w:val="24"/>
              </w:rPr>
              <w:t>的营销模式：</w:t>
            </w:r>
            <w:r w:rsidRPr="00081BF4">
              <w:rPr>
                <w:rFonts w:ascii="宋体" w:hAnsi="宋体" w:hint="eastAsia"/>
                <w:sz w:val="24"/>
              </w:rPr>
              <w:t>整合公司精品、OTC、电商、酒业公司资源，从单兵作战到多兵种联合，</w:t>
            </w:r>
            <w:r w:rsidRPr="00081BF4">
              <w:rPr>
                <w:rFonts w:ascii="宋体" w:hAnsi="宋体" w:hint="eastAsia"/>
                <w:b/>
                <w:bCs/>
                <w:sz w:val="24"/>
              </w:rPr>
              <w:t>OTC渠道</w:t>
            </w:r>
            <w:r w:rsidRPr="00081BF4">
              <w:rPr>
                <w:rFonts w:ascii="宋体" w:hAnsi="宋体" w:hint="eastAsia"/>
                <w:sz w:val="24"/>
              </w:rPr>
              <w:t>依托top级连锁药店深耕社群养生服务，</w:t>
            </w:r>
            <w:r w:rsidRPr="00081BF4">
              <w:rPr>
                <w:rFonts w:ascii="宋体" w:hAnsi="宋体" w:hint="eastAsia"/>
                <w:b/>
                <w:bCs/>
                <w:sz w:val="24"/>
              </w:rPr>
              <w:t>精品渠道</w:t>
            </w:r>
            <w:r w:rsidRPr="00081BF4">
              <w:rPr>
                <w:rFonts w:ascii="宋体" w:hAnsi="宋体" w:hint="eastAsia"/>
                <w:sz w:val="24"/>
              </w:rPr>
              <w:t>依据高端客户资源，持续弘扬广誉远近5</w:t>
            </w:r>
            <w:r w:rsidRPr="00081BF4">
              <w:rPr>
                <w:rFonts w:ascii="宋体" w:hAnsi="宋体"/>
                <w:sz w:val="24"/>
              </w:rPr>
              <w:t>00</w:t>
            </w:r>
            <w:r w:rsidRPr="00081BF4">
              <w:rPr>
                <w:rFonts w:ascii="宋体" w:hAnsi="宋体" w:hint="eastAsia"/>
                <w:sz w:val="24"/>
              </w:rPr>
              <w:t>年养生精品文化，</w:t>
            </w:r>
            <w:r w:rsidRPr="00081BF4">
              <w:rPr>
                <w:rFonts w:ascii="宋体" w:hAnsi="宋体" w:hint="eastAsia"/>
                <w:b/>
                <w:bCs/>
                <w:sz w:val="24"/>
              </w:rPr>
              <w:t>电商渠道</w:t>
            </w:r>
            <w:r w:rsidRPr="00081BF4">
              <w:rPr>
                <w:rFonts w:ascii="宋体" w:hAnsi="宋体" w:hint="eastAsia"/>
                <w:sz w:val="24"/>
              </w:rPr>
              <w:t>传播健康养生场景，探索开展公域、私域的直播转化，规划新零售模式，线上线下更强联动，</w:t>
            </w:r>
            <w:r w:rsidRPr="00081BF4">
              <w:rPr>
                <w:rFonts w:ascii="宋体" w:hAnsi="宋体" w:hint="eastAsia"/>
                <w:b/>
                <w:bCs/>
                <w:sz w:val="24"/>
              </w:rPr>
              <w:t>传统渠道</w:t>
            </w:r>
            <w:r w:rsidRPr="00081BF4">
              <w:rPr>
                <w:rFonts w:ascii="宋体" w:hAnsi="宋体" w:hint="eastAsia"/>
                <w:sz w:val="24"/>
              </w:rPr>
              <w:t>通过便利连锁销售，同时聚焦养生餐食市场，佐餐健康消费龟龄集酒，四线合力，构建四轮驱动的商业模式。</w:t>
            </w:r>
          </w:p>
        </w:tc>
      </w:tr>
      <w:tr w:rsidR="004C5631" w14:paraId="3E3D00E3" w14:textId="77777777" w:rsidTr="004C5631">
        <w:tc>
          <w:tcPr>
            <w:tcW w:w="1908" w:type="dxa"/>
            <w:tcBorders>
              <w:top w:val="single" w:sz="4" w:space="0" w:color="auto"/>
              <w:left w:val="single" w:sz="4" w:space="0" w:color="auto"/>
              <w:bottom w:val="single" w:sz="4" w:space="0" w:color="auto"/>
              <w:right w:val="single" w:sz="4" w:space="0" w:color="auto"/>
            </w:tcBorders>
            <w:vAlign w:val="center"/>
          </w:tcPr>
          <w:p w14:paraId="661FA042" w14:textId="5520BD37" w:rsidR="004C5631" w:rsidRPr="004C5631" w:rsidRDefault="004C5631" w:rsidP="00703843">
            <w:pPr>
              <w:spacing w:line="420" w:lineRule="exact"/>
              <w:jc w:val="center"/>
              <w:rPr>
                <w:rFonts w:hAnsi="宋体" w:hint="eastAsia"/>
                <w:bCs/>
                <w:iCs/>
                <w:color w:val="000000"/>
                <w:kern w:val="0"/>
                <w:sz w:val="24"/>
              </w:rPr>
            </w:pPr>
            <w:r>
              <w:rPr>
                <w:rFonts w:hAnsi="宋体" w:hint="eastAsia"/>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vAlign w:val="center"/>
          </w:tcPr>
          <w:p w14:paraId="6653F724" w14:textId="6407D80C" w:rsidR="004C5631" w:rsidRPr="004C5631" w:rsidRDefault="004C5631" w:rsidP="004C5631">
            <w:r w:rsidRPr="004C5631">
              <w:t>无</w:t>
            </w:r>
          </w:p>
        </w:tc>
      </w:tr>
    </w:tbl>
    <w:p w14:paraId="481E303C" w14:textId="72D262D7" w:rsidR="006E65E5" w:rsidRDefault="006E65E5"/>
    <w:sectPr w:rsidR="006E65E5" w:rsidSect="00703843">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2D87" w14:textId="77777777" w:rsidR="00D14667" w:rsidRDefault="00D14667">
      <w:r>
        <w:separator/>
      </w:r>
    </w:p>
  </w:endnote>
  <w:endnote w:type="continuationSeparator" w:id="0">
    <w:p w14:paraId="7AA1A841" w14:textId="77777777" w:rsidR="00D14667" w:rsidRDefault="00D1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panose1 w:val="02010609030101010101"/>
    <w:charset w:val="86"/>
    <w:family w:val="modern"/>
    <w:pitch w:val="fixed"/>
    <w:sig w:usb0="00000001" w:usb1="080E0000" w:usb2="00000010" w:usb3="00000000" w:csb0="00040000" w:csb1="00000000"/>
  </w:font>
  <w:font w:name="Times New Roman Regular">
    <w:charset w:val="00"/>
    <w:family w:val="auto"/>
    <w:pitch w:val="default"/>
    <w:sig w:usb0="00000000" w:usb1="00000000"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F123" w14:textId="77777777" w:rsidR="00D14667" w:rsidRDefault="00D14667">
      <w:r>
        <w:separator/>
      </w:r>
    </w:p>
  </w:footnote>
  <w:footnote w:type="continuationSeparator" w:id="0">
    <w:p w14:paraId="3593AEFD" w14:textId="77777777" w:rsidR="00D14667" w:rsidRDefault="00D1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A6E4" w14:textId="74FEFAAE" w:rsidR="006E65E5" w:rsidRDefault="006E65E5">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9688CE"/>
    <w:multiLevelType w:val="singleLevel"/>
    <w:tmpl w:val="DF9688CE"/>
    <w:lvl w:ilvl="0">
      <w:start w:val="1"/>
      <w:numFmt w:val="decimal"/>
      <w:suff w:val="nothing"/>
      <w:lvlText w:val="%1、"/>
      <w:lvlJc w:val="left"/>
    </w:lvl>
  </w:abstractNum>
  <w:abstractNum w:abstractNumId="1" w15:restartNumberingAfterBreak="0">
    <w:nsid w:val="283A7FA8"/>
    <w:multiLevelType w:val="hybridMultilevel"/>
    <w:tmpl w:val="DE447AA4"/>
    <w:lvl w:ilvl="0" w:tplc="1BF60690">
      <w:start w:val="1"/>
      <w:numFmt w:val="decimal"/>
      <w:suff w:val="nothing"/>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F214268"/>
    <w:multiLevelType w:val="hybridMultilevel"/>
    <w:tmpl w:val="90EC2E98"/>
    <w:lvl w:ilvl="0" w:tplc="27FC4A30">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4252D0"/>
    <w:multiLevelType w:val="hybridMultilevel"/>
    <w:tmpl w:val="7028439C"/>
    <w:lvl w:ilvl="0" w:tplc="6BF64286">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abstractNum w:abstractNumId="4" w15:restartNumberingAfterBreak="0">
    <w:nsid w:val="4AED3BBB"/>
    <w:multiLevelType w:val="hybridMultilevel"/>
    <w:tmpl w:val="CEA044EE"/>
    <w:lvl w:ilvl="0" w:tplc="D2BC075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CFC374A"/>
    <w:multiLevelType w:val="hybridMultilevel"/>
    <w:tmpl w:val="42507C5C"/>
    <w:lvl w:ilvl="0" w:tplc="9570513E">
      <w:start w:val="7"/>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351214D"/>
    <w:multiLevelType w:val="hybridMultilevel"/>
    <w:tmpl w:val="A1EC5DB0"/>
    <w:lvl w:ilvl="0" w:tplc="7964844A">
      <w:start w:val="6"/>
      <w:numFmt w:val="decimal"/>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5ED0CB1"/>
    <w:multiLevelType w:val="hybridMultilevel"/>
    <w:tmpl w:val="3328CCE0"/>
    <w:lvl w:ilvl="0" w:tplc="0B645A50">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675912C4"/>
    <w:multiLevelType w:val="hybridMultilevel"/>
    <w:tmpl w:val="3208CA40"/>
    <w:lvl w:ilvl="0" w:tplc="01AA380A">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75F86D91"/>
    <w:multiLevelType w:val="hybridMultilevel"/>
    <w:tmpl w:val="212E2256"/>
    <w:lvl w:ilvl="0" w:tplc="07A46D5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762C530F"/>
    <w:multiLevelType w:val="hybridMultilevel"/>
    <w:tmpl w:val="C610F37E"/>
    <w:lvl w:ilvl="0" w:tplc="67908550">
      <w:start w:val="7"/>
      <w:numFmt w:val="decimal"/>
      <w:lvlText w:val="%1、"/>
      <w:lvlJc w:val="left"/>
      <w:pPr>
        <w:ind w:left="390" w:hanging="39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6449636">
    <w:abstractNumId w:val="3"/>
  </w:num>
  <w:num w:numId="2" w16cid:durableId="155610937">
    <w:abstractNumId w:val="6"/>
  </w:num>
  <w:num w:numId="3" w16cid:durableId="89083098">
    <w:abstractNumId w:val="8"/>
  </w:num>
  <w:num w:numId="4" w16cid:durableId="1806463920">
    <w:abstractNumId w:val="7"/>
  </w:num>
  <w:num w:numId="5" w16cid:durableId="1785997104">
    <w:abstractNumId w:val="2"/>
  </w:num>
  <w:num w:numId="6" w16cid:durableId="1593858297">
    <w:abstractNumId w:val="1"/>
  </w:num>
  <w:num w:numId="7" w16cid:durableId="2057468124">
    <w:abstractNumId w:val="0"/>
  </w:num>
  <w:num w:numId="8" w16cid:durableId="69353938">
    <w:abstractNumId w:val="5"/>
  </w:num>
  <w:num w:numId="9" w16cid:durableId="918175205">
    <w:abstractNumId w:val="10"/>
  </w:num>
  <w:num w:numId="10" w16cid:durableId="1209756691">
    <w:abstractNumId w:val="4"/>
  </w:num>
  <w:num w:numId="11" w16cid:durableId="724643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689"/>
    <w:rsid w:val="00046DDE"/>
    <w:rsid w:val="00047EB9"/>
    <w:rsid w:val="0005617B"/>
    <w:rsid w:val="00060A74"/>
    <w:rsid w:val="00061378"/>
    <w:rsid w:val="00067110"/>
    <w:rsid w:val="00081BF4"/>
    <w:rsid w:val="0009298A"/>
    <w:rsid w:val="000A2808"/>
    <w:rsid w:val="000A3BAC"/>
    <w:rsid w:val="000B1B1E"/>
    <w:rsid w:val="000B6CDC"/>
    <w:rsid w:val="000C0BD2"/>
    <w:rsid w:val="000C1F5A"/>
    <w:rsid w:val="000C26FD"/>
    <w:rsid w:val="000C2D85"/>
    <w:rsid w:val="000D5D90"/>
    <w:rsid w:val="000E1B0C"/>
    <w:rsid w:val="000E5700"/>
    <w:rsid w:val="000F0C4B"/>
    <w:rsid w:val="000F0E22"/>
    <w:rsid w:val="000F3FA4"/>
    <w:rsid w:val="00105A04"/>
    <w:rsid w:val="00106F13"/>
    <w:rsid w:val="00107228"/>
    <w:rsid w:val="00116738"/>
    <w:rsid w:val="001169A9"/>
    <w:rsid w:val="00125EB2"/>
    <w:rsid w:val="00142A4C"/>
    <w:rsid w:val="00144279"/>
    <w:rsid w:val="001452FF"/>
    <w:rsid w:val="00164430"/>
    <w:rsid w:val="0016617A"/>
    <w:rsid w:val="00167E99"/>
    <w:rsid w:val="00171204"/>
    <w:rsid w:val="00184C4B"/>
    <w:rsid w:val="00191E7C"/>
    <w:rsid w:val="00194868"/>
    <w:rsid w:val="001975AB"/>
    <w:rsid w:val="001A00F5"/>
    <w:rsid w:val="001A1F65"/>
    <w:rsid w:val="001A233B"/>
    <w:rsid w:val="001A5CE9"/>
    <w:rsid w:val="001B2D7A"/>
    <w:rsid w:val="001C1A18"/>
    <w:rsid w:val="001C50AD"/>
    <w:rsid w:val="001C7A68"/>
    <w:rsid w:val="001D22EE"/>
    <w:rsid w:val="001D4C89"/>
    <w:rsid w:val="001E1838"/>
    <w:rsid w:val="001E3145"/>
    <w:rsid w:val="001E6509"/>
    <w:rsid w:val="001E7968"/>
    <w:rsid w:val="001F2CC6"/>
    <w:rsid w:val="0020289C"/>
    <w:rsid w:val="00206EDD"/>
    <w:rsid w:val="0022180A"/>
    <w:rsid w:val="00223ABC"/>
    <w:rsid w:val="002241B9"/>
    <w:rsid w:val="002274D9"/>
    <w:rsid w:val="00231BD1"/>
    <w:rsid w:val="00234137"/>
    <w:rsid w:val="0023455A"/>
    <w:rsid w:val="00236509"/>
    <w:rsid w:val="00237994"/>
    <w:rsid w:val="00251D58"/>
    <w:rsid w:val="002530EE"/>
    <w:rsid w:val="002549E6"/>
    <w:rsid w:val="00256602"/>
    <w:rsid w:val="00271C8D"/>
    <w:rsid w:val="00273B53"/>
    <w:rsid w:val="002745A1"/>
    <w:rsid w:val="0028080C"/>
    <w:rsid w:val="00283524"/>
    <w:rsid w:val="002911C9"/>
    <w:rsid w:val="00295257"/>
    <w:rsid w:val="00297703"/>
    <w:rsid w:val="002A0826"/>
    <w:rsid w:val="002A0984"/>
    <w:rsid w:val="002A4A7B"/>
    <w:rsid w:val="002A589B"/>
    <w:rsid w:val="002B1184"/>
    <w:rsid w:val="002B71B8"/>
    <w:rsid w:val="002B7469"/>
    <w:rsid w:val="002C22C6"/>
    <w:rsid w:val="002C6568"/>
    <w:rsid w:val="002C723B"/>
    <w:rsid w:val="002D39BC"/>
    <w:rsid w:val="002D44EF"/>
    <w:rsid w:val="002E1B15"/>
    <w:rsid w:val="002E1D3A"/>
    <w:rsid w:val="002E2365"/>
    <w:rsid w:val="002E7DC8"/>
    <w:rsid w:val="002F1FEC"/>
    <w:rsid w:val="003005F0"/>
    <w:rsid w:val="003030BF"/>
    <w:rsid w:val="00303587"/>
    <w:rsid w:val="00304F89"/>
    <w:rsid w:val="00306023"/>
    <w:rsid w:val="00327D5D"/>
    <w:rsid w:val="00344741"/>
    <w:rsid w:val="00344914"/>
    <w:rsid w:val="00345F9F"/>
    <w:rsid w:val="00346917"/>
    <w:rsid w:val="00354A7B"/>
    <w:rsid w:val="00360FDA"/>
    <w:rsid w:val="00362630"/>
    <w:rsid w:val="00363075"/>
    <w:rsid w:val="0036678B"/>
    <w:rsid w:val="00367D18"/>
    <w:rsid w:val="00372A1C"/>
    <w:rsid w:val="0037435A"/>
    <w:rsid w:val="00377D8F"/>
    <w:rsid w:val="00383679"/>
    <w:rsid w:val="00386563"/>
    <w:rsid w:val="003878B5"/>
    <w:rsid w:val="003908EC"/>
    <w:rsid w:val="0039383D"/>
    <w:rsid w:val="0039500B"/>
    <w:rsid w:val="003A1E68"/>
    <w:rsid w:val="003B0122"/>
    <w:rsid w:val="003B0BE5"/>
    <w:rsid w:val="003B70D6"/>
    <w:rsid w:val="003C52A4"/>
    <w:rsid w:val="003D18F1"/>
    <w:rsid w:val="003D3564"/>
    <w:rsid w:val="003E001E"/>
    <w:rsid w:val="003F7C4D"/>
    <w:rsid w:val="0040075F"/>
    <w:rsid w:val="00403300"/>
    <w:rsid w:val="00406EFD"/>
    <w:rsid w:val="004118C0"/>
    <w:rsid w:val="00417A31"/>
    <w:rsid w:val="0042004B"/>
    <w:rsid w:val="0043172E"/>
    <w:rsid w:val="00433218"/>
    <w:rsid w:val="00433384"/>
    <w:rsid w:val="0043777D"/>
    <w:rsid w:val="0045767F"/>
    <w:rsid w:val="00463E9B"/>
    <w:rsid w:val="00466543"/>
    <w:rsid w:val="00467414"/>
    <w:rsid w:val="00473F30"/>
    <w:rsid w:val="0047595A"/>
    <w:rsid w:val="0048591A"/>
    <w:rsid w:val="00486912"/>
    <w:rsid w:val="00486D86"/>
    <w:rsid w:val="0048721A"/>
    <w:rsid w:val="004A0BD5"/>
    <w:rsid w:val="004A1BBF"/>
    <w:rsid w:val="004A500F"/>
    <w:rsid w:val="004A73E5"/>
    <w:rsid w:val="004C19BF"/>
    <w:rsid w:val="004C5631"/>
    <w:rsid w:val="004D7640"/>
    <w:rsid w:val="004E1A9B"/>
    <w:rsid w:val="004E46A4"/>
    <w:rsid w:val="00500AB6"/>
    <w:rsid w:val="00507969"/>
    <w:rsid w:val="0051524D"/>
    <w:rsid w:val="005155FB"/>
    <w:rsid w:val="00521558"/>
    <w:rsid w:val="00523907"/>
    <w:rsid w:val="00524B75"/>
    <w:rsid w:val="00525CE2"/>
    <w:rsid w:val="00527B30"/>
    <w:rsid w:val="00537C53"/>
    <w:rsid w:val="005438F5"/>
    <w:rsid w:val="00544901"/>
    <w:rsid w:val="005474D3"/>
    <w:rsid w:val="00550737"/>
    <w:rsid w:val="00555DD2"/>
    <w:rsid w:val="00565ED9"/>
    <w:rsid w:val="005760C6"/>
    <w:rsid w:val="005814B6"/>
    <w:rsid w:val="00585A1B"/>
    <w:rsid w:val="00587534"/>
    <w:rsid w:val="00591260"/>
    <w:rsid w:val="00591314"/>
    <w:rsid w:val="00592E2F"/>
    <w:rsid w:val="00593D40"/>
    <w:rsid w:val="00595F1B"/>
    <w:rsid w:val="005A3BE0"/>
    <w:rsid w:val="005B1026"/>
    <w:rsid w:val="005B642F"/>
    <w:rsid w:val="005C04C1"/>
    <w:rsid w:val="005C1785"/>
    <w:rsid w:val="005C5C12"/>
    <w:rsid w:val="005D2D87"/>
    <w:rsid w:val="005D3C68"/>
    <w:rsid w:val="005D495B"/>
    <w:rsid w:val="005D6A09"/>
    <w:rsid w:val="005E2B4B"/>
    <w:rsid w:val="005E5F63"/>
    <w:rsid w:val="005E6BA1"/>
    <w:rsid w:val="0060779A"/>
    <w:rsid w:val="00615C35"/>
    <w:rsid w:val="00622F13"/>
    <w:rsid w:val="00625503"/>
    <w:rsid w:val="0062662D"/>
    <w:rsid w:val="006326C4"/>
    <w:rsid w:val="00632E78"/>
    <w:rsid w:val="006344F1"/>
    <w:rsid w:val="00637186"/>
    <w:rsid w:val="00646DF4"/>
    <w:rsid w:val="00651DE6"/>
    <w:rsid w:val="006520CD"/>
    <w:rsid w:val="006523BB"/>
    <w:rsid w:val="0065347E"/>
    <w:rsid w:val="00654B49"/>
    <w:rsid w:val="00662505"/>
    <w:rsid w:val="006636EE"/>
    <w:rsid w:val="0066674C"/>
    <w:rsid w:val="00673E70"/>
    <w:rsid w:val="006760F7"/>
    <w:rsid w:val="0068584E"/>
    <w:rsid w:val="006861C7"/>
    <w:rsid w:val="00686D29"/>
    <w:rsid w:val="00686DDF"/>
    <w:rsid w:val="00687C67"/>
    <w:rsid w:val="00697B12"/>
    <w:rsid w:val="006A1692"/>
    <w:rsid w:val="006A1A8E"/>
    <w:rsid w:val="006A2D0F"/>
    <w:rsid w:val="006A4DEF"/>
    <w:rsid w:val="006A55BB"/>
    <w:rsid w:val="006A7613"/>
    <w:rsid w:val="006B661A"/>
    <w:rsid w:val="006B7D00"/>
    <w:rsid w:val="006C6BC5"/>
    <w:rsid w:val="006D277A"/>
    <w:rsid w:val="006D61A2"/>
    <w:rsid w:val="006E1DB4"/>
    <w:rsid w:val="006E54EC"/>
    <w:rsid w:val="006E65E5"/>
    <w:rsid w:val="00703843"/>
    <w:rsid w:val="00714029"/>
    <w:rsid w:val="00724CBE"/>
    <w:rsid w:val="00732F58"/>
    <w:rsid w:val="00753DB6"/>
    <w:rsid w:val="00762402"/>
    <w:rsid w:val="00763847"/>
    <w:rsid w:val="00771FE3"/>
    <w:rsid w:val="00772B92"/>
    <w:rsid w:val="00776BDE"/>
    <w:rsid w:val="00786190"/>
    <w:rsid w:val="00786870"/>
    <w:rsid w:val="00791352"/>
    <w:rsid w:val="00792237"/>
    <w:rsid w:val="0079272A"/>
    <w:rsid w:val="007A1DA9"/>
    <w:rsid w:val="007B2252"/>
    <w:rsid w:val="007B79D9"/>
    <w:rsid w:val="007C2D86"/>
    <w:rsid w:val="007C67B1"/>
    <w:rsid w:val="007E354A"/>
    <w:rsid w:val="007E3937"/>
    <w:rsid w:val="007E642D"/>
    <w:rsid w:val="007E69C8"/>
    <w:rsid w:val="007F3176"/>
    <w:rsid w:val="0080525B"/>
    <w:rsid w:val="008062C5"/>
    <w:rsid w:val="0080741A"/>
    <w:rsid w:val="00813B68"/>
    <w:rsid w:val="00814045"/>
    <w:rsid w:val="00814B5B"/>
    <w:rsid w:val="0081631C"/>
    <w:rsid w:val="00816F2D"/>
    <w:rsid w:val="00824D59"/>
    <w:rsid w:val="00831405"/>
    <w:rsid w:val="0083174D"/>
    <w:rsid w:val="00836F34"/>
    <w:rsid w:val="00843E73"/>
    <w:rsid w:val="00844EBF"/>
    <w:rsid w:val="00847594"/>
    <w:rsid w:val="00854F61"/>
    <w:rsid w:val="00864202"/>
    <w:rsid w:val="0086764C"/>
    <w:rsid w:val="00873B59"/>
    <w:rsid w:val="00876866"/>
    <w:rsid w:val="00876B4A"/>
    <w:rsid w:val="0087701F"/>
    <w:rsid w:val="008902F5"/>
    <w:rsid w:val="0089089C"/>
    <w:rsid w:val="00891609"/>
    <w:rsid w:val="00891E52"/>
    <w:rsid w:val="0089283D"/>
    <w:rsid w:val="008A0ADC"/>
    <w:rsid w:val="008A1BAB"/>
    <w:rsid w:val="008B38B7"/>
    <w:rsid w:val="008B3A22"/>
    <w:rsid w:val="008B458E"/>
    <w:rsid w:val="008C285C"/>
    <w:rsid w:val="008C2DD5"/>
    <w:rsid w:val="008C4D4A"/>
    <w:rsid w:val="008D1777"/>
    <w:rsid w:val="008D663B"/>
    <w:rsid w:val="008E11AE"/>
    <w:rsid w:val="008E1708"/>
    <w:rsid w:val="008E4844"/>
    <w:rsid w:val="008F6C22"/>
    <w:rsid w:val="0090016D"/>
    <w:rsid w:val="00904492"/>
    <w:rsid w:val="00904DFB"/>
    <w:rsid w:val="00911F19"/>
    <w:rsid w:val="0091457B"/>
    <w:rsid w:val="00916B67"/>
    <w:rsid w:val="00917268"/>
    <w:rsid w:val="00923763"/>
    <w:rsid w:val="00924D1D"/>
    <w:rsid w:val="00930ED6"/>
    <w:rsid w:val="0093293F"/>
    <w:rsid w:val="00933105"/>
    <w:rsid w:val="00933C02"/>
    <w:rsid w:val="00935259"/>
    <w:rsid w:val="00936D15"/>
    <w:rsid w:val="00937FD2"/>
    <w:rsid w:val="009474EF"/>
    <w:rsid w:val="00954296"/>
    <w:rsid w:val="00962626"/>
    <w:rsid w:val="00964A48"/>
    <w:rsid w:val="009767DD"/>
    <w:rsid w:val="00976C16"/>
    <w:rsid w:val="00977AF2"/>
    <w:rsid w:val="00985FC5"/>
    <w:rsid w:val="00993BDD"/>
    <w:rsid w:val="009A3477"/>
    <w:rsid w:val="009A6AF9"/>
    <w:rsid w:val="009A6DFB"/>
    <w:rsid w:val="009B4D3E"/>
    <w:rsid w:val="009B6EC0"/>
    <w:rsid w:val="009C00DF"/>
    <w:rsid w:val="009C3F33"/>
    <w:rsid w:val="009C6C47"/>
    <w:rsid w:val="009C7FAF"/>
    <w:rsid w:val="009D4199"/>
    <w:rsid w:val="009D62D8"/>
    <w:rsid w:val="009E1FE9"/>
    <w:rsid w:val="009E5E6A"/>
    <w:rsid w:val="009E65F0"/>
    <w:rsid w:val="009F0DD5"/>
    <w:rsid w:val="009F1B95"/>
    <w:rsid w:val="009F6C05"/>
    <w:rsid w:val="00A023A4"/>
    <w:rsid w:val="00A11B55"/>
    <w:rsid w:val="00A13CB6"/>
    <w:rsid w:val="00A14A1A"/>
    <w:rsid w:val="00A22CDD"/>
    <w:rsid w:val="00A25AEE"/>
    <w:rsid w:val="00A31EB1"/>
    <w:rsid w:val="00A33AEA"/>
    <w:rsid w:val="00A461CD"/>
    <w:rsid w:val="00A469C5"/>
    <w:rsid w:val="00A47240"/>
    <w:rsid w:val="00A5317D"/>
    <w:rsid w:val="00A6284E"/>
    <w:rsid w:val="00A63E81"/>
    <w:rsid w:val="00A7320A"/>
    <w:rsid w:val="00A74810"/>
    <w:rsid w:val="00A766C7"/>
    <w:rsid w:val="00A82949"/>
    <w:rsid w:val="00A82C97"/>
    <w:rsid w:val="00A8775A"/>
    <w:rsid w:val="00AA1F0E"/>
    <w:rsid w:val="00AA5998"/>
    <w:rsid w:val="00AA631C"/>
    <w:rsid w:val="00AA7C91"/>
    <w:rsid w:val="00AB07E7"/>
    <w:rsid w:val="00AD1BA8"/>
    <w:rsid w:val="00AD7254"/>
    <w:rsid w:val="00AE0D09"/>
    <w:rsid w:val="00AE3AE3"/>
    <w:rsid w:val="00AF2468"/>
    <w:rsid w:val="00B02A29"/>
    <w:rsid w:val="00B03522"/>
    <w:rsid w:val="00B04AD6"/>
    <w:rsid w:val="00B14CAA"/>
    <w:rsid w:val="00B21707"/>
    <w:rsid w:val="00B257CE"/>
    <w:rsid w:val="00B31700"/>
    <w:rsid w:val="00B42B04"/>
    <w:rsid w:val="00B4665A"/>
    <w:rsid w:val="00B4746C"/>
    <w:rsid w:val="00B61F36"/>
    <w:rsid w:val="00B65354"/>
    <w:rsid w:val="00B71A0E"/>
    <w:rsid w:val="00B81765"/>
    <w:rsid w:val="00B832F5"/>
    <w:rsid w:val="00B840EE"/>
    <w:rsid w:val="00B842C7"/>
    <w:rsid w:val="00BA2FAB"/>
    <w:rsid w:val="00BB5E28"/>
    <w:rsid w:val="00BB7789"/>
    <w:rsid w:val="00BD107F"/>
    <w:rsid w:val="00BD15F3"/>
    <w:rsid w:val="00BD7986"/>
    <w:rsid w:val="00BD79D3"/>
    <w:rsid w:val="00BF204C"/>
    <w:rsid w:val="00C04F82"/>
    <w:rsid w:val="00C15AC0"/>
    <w:rsid w:val="00C173D2"/>
    <w:rsid w:val="00C2118D"/>
    <w:rsid w:val="00C2481B"/>
    <w:rsid w:val="00C26030"/>
    <w:rsid w:val="00C31615"/>
    <w:rsid w:val="00C37182"/>
    <w:rsid w:val="00C41091"/>
    <w:rsid w:val="00C63056"/>
    <w:rsid w:val="00C64C50"/>
    <w:rsid w:val="00C661D1"/>
    <w:rsid w:val="00C67C68"/>
    <w:rsid w:val="00C70F10"/>
    <w:rsid w:val="00C775BA"/>
    <w:rsid w:val="00C85331"/>
    <w:rsid w:val="00C85A50"/>
    <w:rsid w:val="00C902D5"/>
    <w:rsid w:val="00C90FAC"/>
    <w:rsid w:val="00C94D46"/>
    <w:rsid w:val="00C95223"/>
    <w:rsid w:val="00CA2A8B"/>
    <w:rsid w:val="00CA443A"/>
    <w:rsid w:val="00CB035A"/>
    <w:rsid w:val="00CB2461"/>
    <w:rsid w:val="00CB37FD"/>
    <w:rsid w:val="00CB3FB5"/>
    <w:rsid w:val="00CC4D65"/>
    <w:rsid w:val="00CC61E7"/>
    <w:rsid w:val="00CD14EE"/>
    <w:rsid w:val="00CD25AD"/>
    <w:rsid w:val="00CD3FFC"/>
    <w:rsid w:val="00CE5CE6"/>
    <w:rsid w:val="00CF0B36"/>
    <w:rsid w:val="00CF2C4F"/>
    <w:rsid w:val="00CF565C"/>
    <w:rsid w:val="00D016A3"/>
    <w:rsid w:val="00D14667"/>
    <w:rsid w:val="00D16452"/>
    <w:rsid w:val="00D21B7C"/>
    <w:rsid w:val="00D437AA"/>
    <w:rsid w:val="00D50BF7"/>
    <w:rsid w:val="00D512E3"/>
    <w:rsid w:val="00D602C9"/>
    <w:rsid w:val="00D62C75"/>
    <w:rsid w:val="00D66D47"/>
    <w:rsid w:val="00D67861"/>
    <w:rsid w:val="00D711AC"/>
    <w:rsid w:val="00D81E6E"/>
    <w:rsid w:val="00DA26A9"/>
    <w:rsid w:val="00DB01FF"/>
    <w:rsid w:val="00DC72E4"/>
    <w:rsid w:val="00DC7778"/>
    <w:rsid w:val="00DD003B"/>
    <w:rsid w:val="00DE6049"/>
    <w:rsid w:val="00DE7391"/>
    <w:rsid w:val="00DF2DB5"/>
    <w:rsid w:val="00DF5B7F"/>
    <w:rsid w:val="00DF6560"/>
    <w:rsid w:val="00E03238"/>
    <w:rsid w:val="00E04CC0"/>
    <w:rsid w:val="00E136FF"/>
    <w:rsid w:val="00E249F7"/>
    <w:rsid w:val="00E30D5F"/>
    <w:rsid w:val="00E32528"/>
    <w:rsid w:val="00E35F26"/>
    <w:rsid w:val="00E420CF"/>
    <w:rsid w:val="00E5224C"/>
    <w:rsid w:val="00E53165"/>
    <w:rsid w:val="00E57A3A"/>
    <w:rsid w:val="00E61EF7"/>
    <w:rsid w:val="00E663B4"/>
    <w:rsid w:val="00E71039"/>
    <w:rsid w:val="00E7299F"/>
    <w:rsid w:val="00E7729F"/>
    <w:rsid w:val="00E80CEB"/>
    <w:rsid w:val="00EA0D37"/>
    <w:rsid w:val="00EA1AAD"/>
    <w:rsid w:val="00EA5103"/>
    <w:rsid w:val="00EA6FB9"/>
    <w:rsid w:val="00EB1860"/>
    <w:rsid w:val="00EB433B"/>
    <w:rsid w:val="00EB5E6A"/>
    <w:rsid w:val="00EC2AD7"/>
    <w:rsid w:val="00ED7DE0"/>
    <w:rsid w:val="00EE7891"/>
    <w:rsid w:val="00EF49FE"/>
    <w:rsid w:val="00EF5341"/>
    <w:rsid w:val="00EF6220"/>
    <w:rsid w:val="00F04908"/>
    <w:rsid w:val="00F06795"/>
    <w:rsid w:val="00F07C21"/>
    <w:rsid w:val="00F12EF6"/>
    <w:rsid w:val="00F21065"/>
    <w:rsid w:val="00F24CB4"/>
    <w:rsid w:val="00F31F7A"/>
    <w:rsid w:val="00F43465"/>
    <w:rsid w:val="00F4412A"/>
    <w:rsid w:val="00F45475"/>
    <w:rsid w:val="00F5303F"/>
    <w:rsid w:val="00F61010"/>
    <w:rsid w:val="00F64A58"/>
    <w:rsid w:val="00F64E72"/>
    <w:rsid w:val="00F70C7D"/>
    <w:rsid w:val="00F739DF"/>
    <w:rsid w:val="00F8101F"/>
    <w:rsid w:val="00F9272E"/>
    <w:rsid w:val="00F9339F"/>
    <w:rsid w:val="00F9706E"/>
    <w:rsid w:val="00F97743"/>
    <w:rsid w:val="00FA0AFC"/>
    <w:rsid w:val="00FA6DAF"/>
    <w:rsid w:val="00FC6884"/>
    <w:rsid w:val="00FD78A1"/>
    <w:rsid w:val="00FE3A53"/>
    <w:rsid w:val="00FE62F3"/>
    <w:rsid w:val="00FF4F9E"/>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E1A4"/>
  <w15:docId w15:val="{9F651CD5-5DF8-4203-9EEE-8AD0FD0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unhideWhenUsed/>
    <w:rsid w:val="00F61010"/>
    <w:pPr>
      <w:ind w:firstLineChars="200" w:firstLine="420"/>
    </w:pPr>
  </w:style>
  <w:style w:type="paragraph" w:styleId="a8">
    <w:name w:val="Revision"/>
    <w:hidden/>
    <w:uiPriority w:val="99"/>
    <w:unhideWhenUsed/>
    <w:rsid w:val="00916B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2797</Words>
  <Characters>2826</Characters>
  <Application>Microsoft Office Word</Application>
  <DocSecurity>0</DocSecurity>
  <Lines>122</Lines>
  <Paragraphs>69</Paragraphs>
  <ScaleCrop>false</ScaleCrop>
  <Company>微软中国</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804395068@qq.com</cp:lastModifiedBy>
  <cp:revision>4</cp:revision>
  <cp:lastPrinted>2014-02-21T05:34:00Z</cp:lastPrinted>
  <dcterms:created xsi:type="dcterms:W3CDTF">2025-07-01T02:41:00Z</dcterms:created>
  <dcterms:modified xsi:type="dcterms:W3CDTF">2025-07-01T07:33:00Z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