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C7" w14:textId="77777777" w:rsidR="0035615B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 w14:textId="6C0B797F" w:rsidR="0035615B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9D0A0C">
        <w:rPr>
          <w:rFonts w:ascii="宋体" w:hAnsi="宋体" w:cs="宋体"/>
          <w:bCs/>
          <w:iCs/>
          <w:color w:val="000000"/>
          <w:sz w:val="28"/>
          <w:szCs w:val="28"/>
        </w:rPr>
        <w:t>5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31342C">
        <w:rPr>
          <w:rFonts w:ascii="宋体" w:hAnsi="宋体" w:cs="宋体"/>
          <w:bCs/>
          <w:iCs/>
          <w:color w:val="000000"/>
          <w:sz w:val="28"/>
          <w:szCs w:val="28"/>
        </w:rPr>
        <w:t>1</w:t>
      </w:r>
      <w:r w:rsidR="006A5030">
        <w:rPr>
          <w:rFonts w:ascii="宋体" w:hAnsi="宋体" w:cs="宋体"/>
          <w:bCs/>
          <w:iCs/>
          <w:color w:val="000000"/>
          <w:sz w:val="28"/>
          <w:szCs w:val="28"/>
        </w:rPr>
        <w:t>1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35615B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35615B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35615B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5615B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2B2" w14:textId="67730FB1" w:rsidR="000C0D53" w:rsidRPr="005523DA" w:rsidRDefault="009C15BA" w:rsidP="009C15BA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财通基金</w:t>
            </w:r>
            <w:r w:rsidR="008E628C" w:rsidRPr="008E628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张胤 </w:t>
            </w:r>
            <w:r w:rsid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王桥天</w:t>
            </w:r>
            <w:r w:rsidR="00FB663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5615B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61018F01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C15B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960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AB56B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9C15B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C15E3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="000173D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5615B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69D59D89" w:rsidR="0035615B" w:rsidRDefault="0031342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35615B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0AB" w14:textId="3493C057" w:rsidR="009C15BA" w:rsidRDefault="009C15BA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  <w:p w14:paraId="6DCB472E" w14:textId="20EAE225" w:rsidR="0035615B" w:rsidRDefault="008A7C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副总经理 李永</w:t>
            </w:r>
          </w:p>
          <w:p w14:paraId="23E6112C" w14:textId="52C073EB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35615B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7D7" w14:textId="487086C5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1.</w:t>
            </w:r>
            <w:r w:rsid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公司创新药布局重点？</w:t>
            </w:r>
          </w:p>
          <w:p w14:paraId="78217855" w14:textId="1BB66854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98537013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CC7663" w:rsidRPr="00CC766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5E05C3" w:rsidRP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创新药方</w:t>
            </w:r>
            <w:proofErr w:type="gramStart"/>
            <w:r w:rsidR="005E05C3" w:rsidRP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面重点</w:t>
            </w:r>
            <w:proofErr w:type="gramEnd"/>
            <w:r w:rsidR="005E05C3" w:rsidRP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聚焦核酸类药物筛选，小核酸药物布局主要覆盖肿瘤、慢性肾病、代谢性肝病等</w:t>
            </w:r>
            <w:r w:rsidR="00F558A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bookmarkEnd w:id="0"/>
          <w:p w14:paraId="37123DE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 w14:textId="6691745D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CC7663">
              <w:rPr>
                <w:rFonts w:hint="eastAsia"/>
              </w:rPr>
              <w:t xml:space="preserve"> </w:t>
            </w:r>
            <w:r w:rsidR="00CC7663" w:rsidRPr="00CC766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5E05C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与新和成是否有上下游业务合作</w:t>
            </w:r>
            <w:r w:rsidR="00CC7663" w:rsidRPr="00CC766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4BCCAE3" w14:textId="1DDB618A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公司在产的原料药主要包括奥美沙坦酯、盐酸曲美他</w:t>
            </w:r>
            <w:proofErr w:type="gramStart"/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嗪</w:t>
            </w:r>
            <w:proofErr w:type="gramEnd"/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瑞格列奈、盐酸帕罗西汀、盐酸文拉法辛等，所生产的原料药主要用于供自身制剂产品的生产使用。新和成主要从事营养品、香精香料、高分子新材料的生产和销售，原料药主要包括维生素A、维生素E、维生素D3，与公司主营业务存在显著差异</w:t>
            </w:r>
            <w:r w:rsidR="00685B6A" w:rsidRPr="00685B6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267FD61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 w14:textId="17209EF9" w:rsidR="00957CA1" w:rsidRDefault="00290AB9" w:rsidP="00290A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公司漷县新基地达产后，原先厂区将用做什么用途</w:t>
            </w:r>
            <w:r w:rsidR="000D45C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5A6F8F3" w14:textId="5722070A" w:rsidR="0035615B" w:rsidRPr="00957CA1" w:rsidRDefault="00000000" w:rsidP="00957C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57C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公司在北京市通州区广源东街8号拥有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自有房产，后续拟调整用途用于研发使用</w:t>
            </w:r>
            <w:r w:rsidR="00DE2FD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072E99A" w14:textId="77777777" w:rsidR="00F81324" w:rsidRDefault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 w14:textId="35C12197" w:rsidR="00F81324" w:rsidRPr="00F81324" w:rsidRDefault="00290AB9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0D45CE" w:rsidRPr="000D45C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接下来研发投入的趋势</w:t>
            </w:r>
            <w:r w:rsidR="00DE2FD2" w:rsidRPr="00DE2FD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33A9251" w14:textId="735D42A8" w:rsidR="00F81324" w:rsidRDefault="00F81324" w:rsidP="00DE2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FB752B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FB752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2024年度</w:t>
            </w:r>
            <w:r w:rsidR="00FB752B" w:rsidRPr="00FB752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研发费用累计投入41,737.04万元，同比增加18.13%</w:t>
            </w:r>
            <w:r w:rsidR="00FB752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FB752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仍然</w:t>
            </w:r>
            <w:r w:rsidR="00591929"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坚持“临床急需、仿创结合”的策略，巩固仿制药研发优势，持续推进多品种研发战略，加快创新药研究布局</w:t>
            </w:r>
            <w:r w:rsidR="00FB752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F7725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为公司带来新的成长动力，</w:t>
            </w:r>
            <w:r w:rsidR="00FB752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进一步提升公司的盈利能力。</w:t>
            </w:r>
          </w:p>
          <w:p w14:paraId="6C691F35" w14:textId="77777777" w:rsidR="00705239" w:rsidRDefault="00705239" w:rsidP="00DE2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328F2B8" w14:textId="27D6AE3A" w:rsidR="00CD2F78" w:rsidRDefault="00705239" w:rsidP="00DE2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CD2F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主业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仿制</w:t>
            </w:r>
            <w:proofErr w:type="gramStart"/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药受</w:t>
            </w:r>
            <w:r w:rsidR="00CD2F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集</w:t>
            </w:r>
            <w:proofErr w:type="gramEnd"/>
            <w:r w:rsidR="00CD2F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采的影响</w:t>
            </w:r>
            <w:r w:rsid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38FCE4ED" w14:textId="3A553268" w:rsidR="00591929" w:rsidRDefault="00591929" w:rsidP="00DE2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自国家带量采购政策实施以来,公司先后共有12个品种中标国家带量采购。公司会持续关注并积极响应国家集</w:t>
            </w:r>
            <w:proofErr w:type="gramStart"/>
            <w:r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采相关</w:t>
            </w:r>
            <w:proofErr w:type="gramEnd"/>
            <w:r w:rsidRPr="0059192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政策。</w:t>
            </w:r>
          </w:p>
          <w:p w14:paraId="76CEBC1C" w14:textId="77777777" w:rsidR="0035615B" w:rsidRDefault="0035615B" w:rsidP="00E543D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D8DFBDB" w14:textId="77777777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6. 公司未来销售团队的布局？</w:t>
            </w:r>
          </w:p>
          <w:p w14:paraId="0B03E112" w14:textId="1319AFEF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回答：公司搭建了较为全面的销售网络,以产品为中心,以市场为导向，后续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将</w:t>
            </w: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根据产品品种与销量的增加，合理配置销售团队人员。并持续优化销售管理体系，通过积极响应外部环境变化并及时调整销售策略，不断完善产品结构，制定流通产品策略；构建扁平化管理体系，实施多维度扁平化管理，通过减少管理层级、优化管理结构，提升营销中心的整体运营效率和市场响应速度，持续优化销售组织体系，继续</w:t>
            </w:r>
            <w:proofErr w:type="gramStart"/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促进分</w:t>
            </w:r>
            <w:proofErr w:type="gramEnd"/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子公司营销体系的融合，锐化营销人员绩效考核，提高人均</w:t>
            </w:r>
            <w:proofErr w:type="gramStart"/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劳</w:t>
            </w:r>
            <w:proofErr w:type="gramEnd"/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产率，针对重点产品实行单项考核方案，促进目标快速达成。公司通过打造研发、生产、营销三位一体的核心竞争优势，促进公司目标的实现。</w:t>
            </w:r>
          </w:p>
          <w:p w14:paraId="2EDE2138" w14:textId="77777777" w:rsidR="00AB0C0B" w:rsidRPr="00AB0C0B" w:rsidRDefault="00AB0C0B" w:rsidP="00AB0C0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AAD253B" w14:textId="77777777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7.公司回购什么时候完成，用途是做股权激励，那打算什么时候做股权激励？</w:t>
            </w:r>
          </w:p>
          <w:p w14:paraId="7F7A11A3" w14:textId="77777777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已于2025年2月4日完成本次回购，累计回购股份12,000,000股，占公司当前总股本的比例约为2.50%。目前公司正在结合发展战略和人才规划，研究具体实施方案。公司将适时推进股权激励计划，请届时关注公司公告。</w:t>
            </w:r>
          </w:p>
          <w:p w14:paraId="090385D1" w14:textId="77777777" w:rsidR="00AB0C0B" w:rsidRPr="00AB0C0B" w:rsidRDefault="00AB0C0B" w:rsidP="00AB0C0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731501B" w14:textId="77777777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8.公司之前披露的2025年经营目标能否实现？</w:t>
            </w:r>
          </w:p>
          <w:p w14:paraId="69DB09F3" w14:textId="77777777" w:rsidR="00AB0C0B" w:rsidRPr="00AB0C0B" w:rsidRDefault="00AB0C0B" w:rsidP="00AB0C0B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AB0C0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年度经营目标不代表公司盈利预测，仅为公司生产经营计划,能否实现取决于宏观经济环境、行业发展状况、市场需求等诸多因素,具有不确定性。公司将持续做好主业，深入研发创新，不断优化生产经营管理，努力提升业绩回馈股东。</w:t>
            </w:r>
          </w:p>
          <w:p w14:paraId="01A954A1" w14:textId="490D2CC1" w:rsidR="00AB0C0B" w:rsidRPr="00AB0C0B" w:rsidRDefault="00AB0C0B" w:rsidP="00E543DE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08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36439C59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A61B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C15B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C15B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35615B" w:rsidRDefault="0035615B">
      <w:pPr>
        <w:rPr>
          <w:rFonts w:ascii="宋体" w:hAnsi="宋体" w:cs="宋体"/>
          <w:sz w:val="28"/>
          <w:szCs w:val="28"/>
        </w:rPr>
      </w:pPr>
    </w:p>
    <w:sectPr w:rsidR="0035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D331" w14:textId="77777777" w:rsidR="00AF49F9" w:rsidRDefault="00AF49F9" w:rsidP="00E26E92">
      <w:r>
        <w:separator/>
      </w:r>
    </w:p>
  </w:endnote>
  <w:endnote w:type="continuationSeparator" w:id="0">
    <w:p w14:paraId="0E2463FA" w14:textId="77777777" w:rsidR="00AF49F9" w:rsidRDefault="00AF49F9" w:rsidP="00E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6B5" w14:textId="77777777" w:rsidR="00AF49F9" w:rsidRDefault="00AF49F9" w:rsidP="00E26E92">
      <w:r>
        <w:separator/>
      </w:r>
    </w:p>
  </w:footnote>
  <w:footnote w:type="continuationSeparator" w:id="0">
    <w:p w14:paraId="65D3D2DB" w14:textId="77777777" w:rsidR="00AF49F9" w:rsidRDefault="00AF49F9" w:rsidP="00E2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4ADEA"/>
    <w:multiLevelType w:val="singleLevel"/>
    <w:tmpl w:val="97C4ADEA"/>
    <w:lvl w:ilvl="0">
      <w:start w:val="4"/>
      <w:numFmt w:val="decimal"/>
      <w:suff w:val="space"/>
      <w:lvlText w:val="%1."/>
      <w:lvlJc w:val="left"/>
    </w:lvl>
  </w:abstractNum>
  <w:num w:numId="1" w16cid:durableId="20995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338C7"/>
    <w:rsid w:val="00044FFE"/>
    <w:rsid w:val="00046268"/>
    <w:rsid w:val="000566E1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FD5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70576"/>
    <w:rsid w:val="0027764A"/>
    <w:rsid w:val="0027793F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1342C"/>
    <w:rsid w:val="003210F3"/>
    <w:rsid w:val="00327FB9"/>
    <w:rsid w:val="00345598"/>
    <w:rsid w:val="00350153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D411D"/>
    <w:rsid w:val="003E38AE"/>
    <w:rsid w:val="003E5FB3"/>
    <w:rsid w:val="00400A8C"/>
    <w:rsid w:val="004040CB"/>
    <w:rsid w:val="004049C2"/>
    <w:rsid w:val="00412595"/>
    <w:rsid w:val="00431CFA"/>
    <w:rsid w:val="00432B1E"/>
    <w:rsid w:val="00437C1F"/>
    <w:rsid w:val="00452FE4"/>
    <w:rsid w:val="00472AA0"/>
    <w:rsid w:val="004922AD"/>
    <w:rsid w:val="004B05A7"/>
    <w:rsid w:val="004B0D41"/>
    <w:rsid w:val="004C0BE1"/>
    <w:rsid w:val="004D065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1929"/>
    <w:rsid w:val="00593B56"/>
    <w:rsid w:val="0059633C"/>
    <w:rsid w:val="005A1592"/>
    <w:rsid w:val="005A25EB"/>
    <w:rsid w:val="005A602E"/>
    <w:rsid w:val="005B2C8D"/>
    <w:rsid w:val="005B5039"/>
    <w:rsid w:val="005C22E0"/>
    <w:rsid w:val="005D015D"/>
    <w:rsid w:val="005D670D"/>
    <w:rsid w:val="005E05C3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78CF"/>
    <w:rsid w:val="006C0563"/>
    <w:rsid w:val="006C2977"/>
    <w:rsid w:val="006C4247"/>
    <w:rsid w:val="006C7D8B"/>
    <w:rsid w:val="006D1448"/>
    <w:rsid w:val="006D48A9"/>
    <w:rsid w:val="006D6972"/>
    <w:rsid w:val="006F7F51"/>
    <w:rsid w:val="00705239"/>
    <w:rsid w:val="00707059"/>
    <w:rsid w:val="007223E5"/>
    <w:rsid w:val="007232B4"/>
    <w:rsid w:val="00732229"/>
    <w:rsid w:val="007356FA"/>
    <w:rsid w:val="007379CD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7E2F62"/>
    <w:rsid w:val="008070EF"/>
    <w:rsid w:val="00823E63"/>
    <w:rsid w:val="00824DC3"/>
    <w:rsid w:val="008461BE"/>
    <w:rsid w:val="008655A6"/>
    <w:rsid w:val="00873264"/>
    <w:rsid w:val="00876479"/>
    <w:rsid w:val="00884215"/>
    <w:rsid w:val="008863B7"/>
    <w:rsid w:val="00893B6B"/>
    <w:rsid w:val="008A2044"/>
    <w:rsid w:val="008A443E"/>
    <w:rsid w:val="008A6A71"/>
    <w:rsid w:val="008A7C65"/>
    <w:rsid w:val="008B0868"/>
    <w:rsid w:val="008B0C2F"/>
    <w:rsid w:val="008C0FA2"/>
    <w:rsid w:val="008D6212"/>
    <w:rsid w:val="008D7B5A"/>
    <w:rsid w:val="008E628C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0ABF"/>
    <w:rsid w:val="00961EA3"/>
    <w:rsid w:val="009634A6"/>
    <w:rsid w:val="009760C9"/>
    <w:rsid w:val="00990BAF"/>
    <w:rsid w:val="00993D7D"/>
    <w:rsid w:val="0099414C"/>
    <w:rsid w:val="009A62D5"/>
    <w:rsid w:val="009B3800"/>
    <w:rsid w:val="009C079A"/>
    <w:rsid w:val="009C15BA"/>
    <w:rsid w:val="009C5296"/>
    <w:rsid w:val="009D0A0C"/>
    <w:rsid w:val="009D3BE8"/>
    <w:rsid w:val="009E062A"/>
    <w:rsid w:val="009E6FA7"/>
    <w:rsid w:val="009E7B97"/>
    <w:rsid w:val="009F369D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4C20"/>
    <w:rsid w:val="00AF2383"/>
    <w:rsid w:val="00AF3514"/>
    <w:rsid w:val="00AF46FB"/>
    <w:rsid w:val="00AF49F9"/>
    <w:rsid w:val="00B007B8"/>
    <w:rsid w:val="00B203CA"/>
    <w:rsid w:val="00B24552"/>
    <w:rsid w:val="00B254AE"/>
    <w:rsid w:val="00B37669"/>
    <w:rsid w:val="00B65AB8"/>
    <w:rsid w:val="00B810F3"/>
    <w:rsid w:val="00B95136"/>
    <w:rsid w:val="00B97758"/>
    <w:rsid w:val="00BA3A87"/>
    <w:rsid w:val="00BC07D8"/>
    <w:rsid w:val="00BC0F3D"/>
    <w:rsid w:val="00BD1D59"/>
    <w:rsid w:val="00BD5053"/>
    <w:rsid w:val="00BF0BA4"/>
    <w:rsid w:val="00BF5443"/>
    <w:rsid w:val="00BF594C"/>
    <w:rsid w:val="00C00051"/>
    <w:rsid w:val="00C15E30"/>
    <w:rsid w:val="00C16DA8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5A84"/>
    <w:rsid w:val="00CB62C8"/>
    <w:rsid w:val="00CC3060"/>
    <w:rsid w:val="00CC7663"/>
    <w:rsid w:val="00CD0CD9"/>
    <w:rsid w:val="00CD1972"/>
    <w:rsid w:val="00CD2F78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74BD5"/>
    <w:rsid w:val="00E83899"/>
    <w:rsid w:val="00E947A3"/>
    <w:rsid w:val="00EC1C07"/>
    <w:rsid w:val="00EC7447"/>
    <w:rsid w:val="00ED6EE8"/>
    <w:rsid w:val="00EE0408"/>
    <w:rsid w:val="00EF2A8D"/>
    <w:rsid w:val="00EF487D"/>
    <w:rsid w:val="00F11E64"/>
    <w:rsid w:val="00F20430"/>
    <w:rsid w:val="00F2488F"/>
    <w:rsid w:val="00F35F7A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453EF"/>
  <w15:docId w15:val="{0CC53BD7-DDF6-4A80-8C1C-05BD906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F81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671</Words>
  <Characters>686</Characters>
  <Application>Microsoft Office Word</Application>
  <DocSecurity>0</DocSecurity>
  <Lines>343</Lines>
  <Paragraphs>150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guoyi.chen</dc:creator>
  <cp:lastModifiedBy>凯微 郑</cp:lastModifiedBy>
  <cp:revision>10</cp:revision>
  <cp:lastPrinted>2025-06-03T06:19:00Z</cp:lastPrinted>
  <dcterms:created xsi:type="dcterms:W3CDTF">2025-07-08T06:05:00Z</dcterms:created>
  <dcterms:modified xsi:type="dcterms:W3CDTF">2025-07-09T05:42:00Z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8AA552A67ED344FEB41A964467E24329_13</vt:lpwstr>
  </property>
</Properties>
</file>