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43A9">
      <w:pPr>
        <w:keepNext w:val="0"/>
        <w:keepLines w:val="0"/>
        <w:pageBreakBefore w:val="0"/>
        <w:widowControl w:val="0"/>
        <w:kinsoku/>
        <w:wordWrap/>
        <w:overflowPunct/>
        <w:topLinePunct w:val="0"/>
        <w:autoSpaceDE/>
        <w:autoSpaceDN/>
        <w:bidi w:val="0"/>
        <w:adjustRightInd/>
        <w:snapToGrid w:val="0"/>
        <w:spacing w:line="360" w:lineRule="auto"/>
        <w:contextualSpacing/>
        <w:textAlignment w:val="auto"/>
        <w:rPr>
          <w:rFonts w:hint="default" w:ascii="宋体" w:hAnsi="宋体" w:cs="宋体"/>
          <w:sz w:val="24"/>
          <w:szCs w:val="24"/>
          <w:lang w:val="en-US" w:eastAsia="zh-CN"/>
        </w:rPr>
      </w:pPr>
      <w:r>
        <w:rPr>
          <w:rFonts w:hint="eastAsia" w:ascii="宋体" w:hAnsi="宋体" w:cs="宋体"/>
          <w:sz w:val="24"/>
          <w:szCs w:val="24"/>
          <w:lang w:eastAsia="zh-CN"/>
        </w:rPr>
        <w:t>证券代码：</w:t>
      </w:r>
      <w:r>
        <w:rPr>
          <w:rFonts w:hint="eastAsia" w:ascii="宋体" w:hAnsi="宋体" w:cs="宋体"/>
          <w:sz w:val="24"/>
          <w:szCs w:val="24"/>
          <w:lang w:val="en-US" w:eastAsia="zh-CN"/>
        </w:rPr>
        <w:t>603257                                  证券简称：中国瑞林</w:t>
      </w:r>
    </w:p>
    <w:p w14:paraId="4FCD7751">
      <w:pPr>
        <w:keepNext w:val="0"/>
        <w:keepLines w:val="0"/>
        <w:pageBreakBefore w:val="0"/>
        <w:widowControl w:val="0"/>
        <w:kinsoku/>
        <w:wordWrap/>
        <w:overflowPunct/>
        <w:topLinePunct w:val="0"/>
        <w:autoSpaceDE/>
        <w:autoSpaceDN/>
        <w:bidi w:val="0"/>
        <w:adjustRightInd/>
        <w:snapToGrid w:val="0"/>
        <w:spacing w:line="360" w:lineRule="auto"/>
        <w:contextualSpacing/>
        <w:textAlignment w:val="auto"/>
        <w:rPr>
          <w:rFonts w:hint="eastAsia" w:ascii="黑体" w:hAnsi="黑体" w:eastAsia="黑体" w:cs="黑体"/>
          <w:color w:val="FF0000"/>
          <w:sz w:val="24"/>
          <w:szCs w:val="24"/>
          <w:lang w:val="en-US" w:eastAsia="zh-CN"/>
        </w:rPr>
      </w:pPr>
    </w:p>
    <w:p w14:paraId="0FB095E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iCs/>
          <w:color w:val="FF0000"/>
          <w:sz w:val="36"/>
          <w:szCs w:val="36"/>
        </w:rPr>
      </w:pPr>
      <w:r>
        <w:rPr>
          <w:rFonts w:hint="eastAsia" w:ascii="宋体" w:hAnsi="宋体" w:eastAsia="宋体" w:cs="宋体"/>
          <w:b/>
          <w:bCs w:val="0"/>
          <w:iCs/>
          <w:color w:val="FF0000"/>
          <w:sz w:val="36"/>
          <w:szCs w:val="36"/>
          <w:lang w:val="en-US" w:eastAsia="zh-CN"/>
        </w:rPr>
        <w:t>中国瑞林工程技术</w:t>
      </w:r>
      <w:r>
        <w:rPr>
          <w:rFonts w:hint="eastAsia" w:ascii="宋体" w:hAnsi="宋体" w:eastAsia="宋体" w:cs="宋体"/>
          <w:b/>
          <w:bCs w:val="0"/>
          <w:iCs/>
          <w:color w:val="FF0000"/>
          <w:sz w:val="36"/>
          <w:szCs w:val="36"/>
        </w:rPr>
        <w:t>股份有限公司</w:t>
      </w:r>
    </w:p>
    <w:p w14:paraId="4D14A2E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iCs/>
          <w:color w:val="FF0000"/>
          <w:sz w:val="36"/>
          <w:szCs w:val="36"/>
          <w:lang w:eastAsia="zh-CN"/>
        </w:rPr>
      </w:pPr>
      <w:r>
        <w:rPr>
          <w:rFonts w:hint="eastAsia" w:ascii="宋体" w:hAnsi="宋体" w:eastAsia="宋体" w:cs="宋体"/>
          <w:b/>
          <w:bCs w:val="0"/>
          <w:iCs/>
          <w:color w:val="FF0000"/>
          <w:sz w:val="36"/>
          <w:szCs w:val="36"/>
        </w:rPr>
        <w:t>投资者关系活动记录表</w:t>
      </w:r>
    </w:p>
    <w:p w14:paraId="57C939F6">
      <w:pPr>
        <w:keepNext w:val="0"/>
        <w:keepLines w:val="0"/>
        <w:pageBreakBefore w:val="0"/>
        <w:widowControl w:val="0"/>
        <w:kinsoku/>
        <w:wordWrap/>
        <w:overflowPunct/>
        <w:topLinePunct w:val="0"/>
        <w:autoSpaceDE/>
        <w:autoSpaceDN/>
        <w:bidi w:val="0"/>
        <w:adjustRightInd/>
        <w:spacing w:line="360" w:lineRule="auto"/>
        <w:jc w:val="right"/>
        <w:textAlignment w:val="auto"/>
        <w:rPr>
          <w:rFonts w:hint="eastAsia" w:ascii="宋体" w:hAnsi="宋体" w:eastAsia="宋体" w:cs="宋体"/>
          <w:bCs/>
          <w:iCs/>
          <w:color w:val="000000"/>
          <w:sz w:val="24"/>
          <w:szCs w:val="24"/>
        </w:rPr>
      </w:pPr>
    </w:p>
    <w:p w14:paraId="5CF27303">
      <w:pPr>
        <w:keepNext w:val="0"/>
        <w:keepLines w:val="0"/>
        <w:pageBreakBefore w:val="0"/>
        <w:widowControl w:val="0"/>
        <w:kinsoku/>
        <w:wordWrap/>
        <w:overflowPunct/>
        <w:topLinePunct w:val="0"/>
        <w:autoSpaceDE/>
        <w:autoSpaceDN/>
        <w:bidi w:val="0"/>
        <w:adjustRightInd/>
        <w:spacing w:line="360" w:lineRule="auto"/>
        <w:jc w:val="right"/>
        <w:textAlignment w:val="auto"/>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rPr>
        <w:t>编号：</w:t>
      </w:r>
      <w:r>
        <w:rPr>
          <w:rFonts w:hint="eastAsia" w:ascii="宋体" w:hAnsi="宋体" w:cs="宋体"/>
          <w:bCs/>
          <w:iCs/>
          <w:color w:val="000000"/>
          <w:sz w:val="24"/>
          <w:szCs w:val="24"/>
          <w:lang w:val="en-US" w:eastAsia="zh-CN"/>
        </w:rPr>
        <w:t>2025-002</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08"/>
        <w:gridCol w:w="6614"/>
      </w:tblGrid>
      <w:tr w14:paraId="32918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52773174">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w:t>
            </w:r>
          </w:p>
          <w:p w14:paraId="232F5198">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活动类别</w:t>
            </w:r>
          </w:p>
          <w:p w14:paraId="660ADAE0">
            <w:pPr>
              <w:spacing w:line="360" w:lineRule="auto"/>
              <w:jc w:val="center"/>
              <w:rPr>
                <w:rFonts w:hint="eastAsia" w:ascii="宋体" w:hAnsi="宋体" w:eastAsia="宋体" w:cs="宋体"/>
                <w:bCs/>
                <w:iCs/>
                <w:color w:val="000000"/>
                <w:sz w:val="24"/>
                <w:szCs w:val="24"/>
              </w:rPr>
            </w:pPr>
          </w:p>
        </w:tc>
        <w:tc>
          <w:tcPr>
            <w:tcW w:w="6614" w:type="dxa"/>
            <w:tcBorders>
              <w:tl2br w:val="nil"/>
              <w:tr2bl w:val="nil"/>
            </w:tcBorders>
            <w:noWrap w:val="0"/>
            <w:vAlign w:val="center"/>
          </w:tcPr>
          <w:p w14:paraId="67E0204F">
            <w:pPr>
              <w:spacing w:line="360" w:lineRule="auto"/>
              <w:jc w:val="both"/>
              <w:rPr>
                <w:rFonts w:hint="eastAsia" w:ascii="宋体" w:hAnsi="宋体" w:eastAsia="宋体" w:cs="宋体"/>
                <w:bCs/>
                <w:iCs/>
                <w:color w:val="000000"/>
                <w:sz w:val="24"/>
                <w:szCs w:val="24"/>
              </w:rPr>
            </w:pPr>
            <w:r>
              <w:rPr>
                <w:rFonts w:hint="eastAsia" w:ascii="宋体" w:hAnsi="宋体" w:cs="宋体"/>
                <w:bCs/>
                <w:iCs/>
                <w:color w:val="000000"/>
                <w:sz w:val="24"/>
                <w:szCs w:val="24"/>
                <w:lang w:eastAsia="zh-CN"/>
              </w:rPr>
              <w:t>☑</w:t>
            </w:r>
            <w:r>
              <w:rPr>
                <w:rFonts w:hint="eastAsia" w:ascii="宋体" w:hAnsi="宋体" w:eastAsia="宋体" w:cs="宋体"/>
                <w:color w:val="000000"/>
                <w:sz w:val="24"/>
                <w:szCs w:val="24"/>
              </w:rPr>
              <w:t>特定对象调研</w:t>
            </w:r>
            <w:r>
              <w:rPr>
                <w:rFonts w:hint="eastAsia" w:ascii="宋体" w:hAnsi="宋体" w:cs="宋体"/>
                <w:color w:val="000000"/>
                <w:sz w:val="24"/>
                <w:szCs w:val="24"/>
                <w:lang w:val="en-US" w:eastAsia="zh-CN"/>
              </w:rPr>
              <w:t xml:space="preserve">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分析师会议</w:t>
            </w:r>
          </w:p>
          <w:p w14:paraId="61228F2D">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媒体采访</w:t>
            </w:r>
            <w:r>
              <w:rPr>
                <w:rFonts w:hint="eastAsia" w:ascii="宋体" w:hAnsi="宋体" w:cs="宋体"/>
                <w:color w:val="000000"/>
                <w:sz w:val="24"/>
                <w:szCs w:val="24"/>
                <w:lang w:val="en-US" w:eastAsia="zh-CN"/>
              </w:rPr>
              <w:t xml:space="preserve">            </w:t>
            </w:r>
            <w:r>
              <w:rPr>
                <w:rFonts w:hint="eastAsia" w:ascii="宋体" w:hAnsi="宋体" w:cs="宋体"/>
                <w:bCs/>
                <w:iCs/>
                <w:color w:val="000000"/>
                <w:sz w:val="24"/>
                <w:szCs w:val="24"/>
                <w:lang w:eastAsia="zh-CN"/>
              </w:rPr>
              <w:sym w:font="Wingdings 2" w:char="00A3"/>
            </w:r>
            <w:r>
              <w:rPr>
                <w:rFonts w:hint="eastAsia" w:ascii="宋体" w:hAnsi="宋体" w:eastAsia="宋体" w:cs="宋体"/>
                <w:color w:val="000000"/>
                <w:sz w:val="24"/>
                <w:szCs w:val="24"/>
              </w:rPr>
              <w:t>业绩说明会</w:t>
            </w:r>
          </w:p>
          <w:p w14:paraId="4BCB17DC">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新闻发布会</w:t>
            </w:r>
            <w:r>
              <w:rPr>
                <w:rFonts w:hint="eastAsia" w:ascii="宋体" w:hAnsi="宋体" w:cs="宋体"/>
                <w:color w:val="000000"/>
                <w:sz w:val="24"/>
                <w:szCs w:val="24"/>
                <w:lang w:val="en-US" w:eastAsia="zh-CN"/>
              </w:rPr>
              <w:t xml:space="preserve">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路演活动</w:t>
            </w:r>
          </w:p>
          <w:p w14:paraId="605AA9E4">
            <w:pPr>
              <w:tabs>
                <w:tab w:val="left" w:pos="3045"/>
                <w:tab w:val="center" w:pos="3199"/>
              </w:tabs>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现场参观</w:t>
            </w:r>
            <w:r>
              <w:rPr>
                <w:rFonts w:hint="eastAsia" w:ascii="宋体" w:hAnsi="宋体" w:cs="宋体"/>
                <w:color w:val="000000"/>
                <w:sz w:val="24"/>
                <w:szCs w:val="24"/>
                <w:lang w:val="en-US" w:eastAsia="zh-CN"/>
              </w:rPr>
              <w:t xml:space="preserve">            </w:t>
            </w:r>
            <w:r>
              <w:rPr>
                <w:rFonts w:hint="eastAsia" w:ascii="宋体" w:hAnsi="宋体" w:cs="宋体"/>
                <w:bCs/>
                <w:iCs/>
                <w:color w:val="000000"/>
                <w:sz w:val="24"/>
                <w:szCs w:val="24"/>
                <w:lang w:eastAsia="zh-CN"/>
              </w:rPr>
              <w:t>□</w:t>
            </w:r>
            <w:r>
              <w:rPr>
                <w:rFonts w:hint="eastAsia" w:ascii="宋体" w:hAnsi="宋体" w:eastAsia="宋体" w:cs="宋体"/>
                <w:color w:val="000000"/>
                <w:sz w:val="24"/>
                <w:szCs w:val="24"/>
              </w:rPr>
              <w:t>其他</w:t>
            </w:r>
          </w:p>
        </w:tc>
      </w:tr>
      <w:tr w14:paraId="2D9D2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95" w:hRule="atLeast"/>
        </w:trPr>
        <w:tc>
          <w:tcPr>
            <w:tcW w:w="1908" w:type="dxa"/>
            <w:tcBorders>
              <w:tl2br w:val="nil"/>
              <w:tr2bl w:val="nil"/>
            </w:tcBorders>
            <w:noWrap w:val="0"/>
            <w:vAlign w:val="center"/>
          </w:tcPr>
          <w:p w14:paraId="0F296449">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参与单位名称</w:t>
            </w:r>
          </w:p>
          <w:p w14:paraId="1138309C">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及人员姓名</w:t>
            </w:r>
          </w:p>
        </w:tc>
        <w:tc>
          <w:tcPr>
            <w:tcW w:w="6614" w:type="dxa"/>
            <w:tcBorders>
              <w:tl2br w:val="nil"/>
              <w:tr2bl w:val="nil"/>
            </w:tcBorders>
            <w:noWrap w:val="0"/>
            <w:vAlign w:val="center"/>
          </w:tcPr>
          <w:p w14:paraId="648A59D3">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财通证券 李治</w:t>
            </w:r>
          </w:p>
          <w:p w14:paraId="663FD389">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财通证券 方靖超</w:t>
            </w:r>
          </w:p>
          <w:p w14:paraId="49F040D1">
            <w:pPr>
              <w:spacing w:line="360" w:lineRule="auto"/>
              <w:jc w:val="both"/>
              <w:rPr>
                <w:rFonts w:hint="eastAsia" w:ascii="宋体" w:hAnsi="宋体" w:eastAsia="宋体" w:cs="宋体"/>
                <w:bCs/>
                <w:iCs/>
                <w:color w:val="000000"/>
                <w:sz w:val="24"/>
                <w:szCs w:val="24"/>
              </w:rPr>
            </w:pPr>
            <w:r>
              <w:rPr>
                <w:rFonts w:hint="eastAsia" w:ascii="宋体" w:hAnsi="宋体" w:cs="宋体"/>
                <w:bCs/>
                <w:iCs/>
                <w:color w:val="000000"/>
                <w:sz w:val="24"/>
                <w:szCs w:val="24"/>
                <w:lang w:val="en-US" w:eastAsia="zh-CN"/>
              </w:rPr>
              <w:t>诺</w:t>
            </w:r>
            <w:r>
              <w:rPr>
                <w:rFonts w:hint="eastAsia" w:ascii="宋体" w:hAnsi="宋体" w:eastAsia="宋体" w:cs="宋体"/>
                <w:bCs/>
                <w:iCs/>
                <w:color w:val="000000"/>
                <w:sz w:val="24"/>
                <w:szCs w:val="24"/>
              </w:rPr>
              <w:t>安基金 李顺帆</w:t>
            </w:r>
          </w:p>
          <w:p w14:paraId="61132295">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景林资产 周茜</w:t>
            </w:r>
          </w:p>
          <w:p w14:paraId="01EEA703">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诺惠投资 麻智卫</w:t>
            </w:r>
          </w:p>
          <w:p w14:paraId="116EED6E">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 xml:space="preserve">高毅资产 张汇韬 </w:t>
            </w:r>
          </w:p>
        </w:tc>
      </w:tr>
      <w:tr w14:paraId="505839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2940B0A">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时间</w:t>
            </w:r>
          </w:p>
        </w:tc>
        <w:tc>
          <w:tcPr>
            <w:tcW w:w="6614" w:type="dxa"/>
            <w:tcBorders>
              <w:tl2br w:val="nil"/>
              <w:tr2bl w:val="nil"/>
            </w:tcBorders>
            <w:noWrap w:val="0"/>
            <w:vAlign w:val="center"/>
          </w:tcPr>
          <w:p w14:paraId="0354AA2A">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2025年7月11日</w:t>
            </w:r>
          </w:p>
        </w:tc>
      </w:tr>
      <w:tr w14:paraId="1E5A1F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2CE6298">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地点</w:t>
            </w:r>
          </w:p>
        </w:tc>
        <w:tc>
          <w:tcPr>
            <w:tcW w:w="6614" w:type="dxa"/>
            <w:tcBorders>
              <w:tl2br w:val="nil"/>
              <w:tr2bl w:val="nil"/>
            </w:tcBorders>
            <w:noWrap w:val="0"/>
            <w:vAlign w:val="center"/>
          </w:tcPr>
          <w:p w14:paraId="133C57FB">
            <w:pPr>
              <w:spacing w:line="360" w:lineRule="auto"/>
              <w:jc w:val="left"/>
              <w:rPr>
                <w:rFonts w:hint="default" w:ascii="宋体" w:hAnsi="宋体" w:eastAsia="宋体" w:cs="宋体"/>
                <w:bCs/>
                <w:iCs/>
                <w:color w:val="000000"/>
                <w:sz w:val="24"/>
                <w:szCs w:val="24"/>
                <w:lang w:val="en-US" w:eastAsia="zh-CN"/>
              </w:rPr>
            </w:pPr>
            <w:r>
              <w:rPr>
                <w:rFonts w:hint="eastAsia" w:ascii="宋体" w:hAnsi="宋体" w:cs="宋体"/>
                <w:color w:val="auto"/>
                <w:sz w:val="24"/>
                <w:szCs w:val="24"/>
                <w:shd w:val="clear" w:color="auto" w:fill="auto"/>
                <w:lang w:val="en-US" w:eastAsia="zh-CN"/>
              </w:rPr>
              <w:t>中国瑞林</w:t>
            </w:r>
          </w:p>
        </w:tc>
      </w:tr>
      <w:tr w14:paraId="2E0A00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0A936C4C">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上市公司接待</w:t>
            </w:r>
          </w:p>
          <w:p w14:paraId="3A2DE527">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人员姓名</w:t>
            </w:r>
          </w:p>
        </w:tc>
        <w:tc>
          <w:tcPr>
            <w:tcW w:w="6614" w:type="dxa"/>
            <w:tcBorders>
              <w:tl2br w:val="nil"/>
              <w:tr2bl w:val="nil"/>
            </w:tcBorders>
            <w:noWrap w:val="0"/>
            <w:vAlign w:val="center"/>
          </w:tcPr>
          <w:p w14:paraId="21E7EC3E">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eastAsia="zh-CN"/>
              </w:rPr>
              <w:t>董事会秘书：</w:t>
            </w:r>
            <w:r>
              <w:rPr>
                <w:rFonts w:hint="eastAsia" w:ascii="宋体" w:hAnsi="宋体" w:cs="宋体"/>
                <w:bCs/>
                <w:iCs/>
                <w:color w:val="000000"/>
                <w:sz w:val="24"/>
                <w:szCs w:val="24"/>
                <w:lang w:val="en-US" w:eastAsia="zh-CN"/>
              </w:rPr>
              <w:t>方填三先生</w:t>
            </w:r>
          </w:p>
          <w:p w14:paraId="4604FFD0">
            <w:pPr>
              <w:spacing w:line="360" w:lineRule="auto"/>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证券事务代表：郭兰宇先生</w:t>
            </w:r>
          </w:p>
          <w:p w14:paraId="076E4589">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市场部部长：骆贞江先生</w:t>
            </w:r>
          </w:p>
        </w:tc>
      </w:tr>
      <w:tr w14:paraId="5EDEB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22DCC55D">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投资者关系活动主要内容介绍</w:t>
            </w:r>
          </w:p>
          <w:p w14:paraId="22D3E716">
            <w:pPr>
              <w:spacing w:line="360" w:lineRule="auto"/>
              <w:jc w:val="center"/>
              <w:rPr>
                <w:rFonts w:hint="eastAsia" w:ascii="宋体" w:hAnsi="宋体" w:eastAsia="宋体" w:cs="宋体"/>
                <w:bCs/>
                <w:iCs/>
                <w:color w:val="000000"/>
                <w:sz w:val="24"/>
                <w:szCs w:val="24"/>
              </w:rPr>
            </w:pPr>
          </w:p>
        </w:tc>
        <w:tc>
          <w:tcPr>
            <w:tcW w:w="6614" w:type="dxa"/>
            <w:tcBorders>
              <w:tl2br w:val="nil"/>
              <w:tr2bl w:val="nil"/>
            </w:tcBorders>
            <w:noWrap w:val="0"/>
            <w:vAlign w:val="center"/>
          </w:tcPr>
          <w:p w14:paraId="4625E1A6">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val="en-US" w:eastAsia="zh-CN"/>
              </w:rPr>
              <w:t>中国瑞林工程技术</w:t>
            </w:r>
            <w:r>
              <w:rPr>
                <w:rFonts w:hint="eastAsia" w:ascii="宋体" w:hAnsi="宋体" w:cs="宋体"/>
                <w:bCs/>
                <w:iCs/>
                <w:color w:val="000000"/>
                <w:sz w:val="24"/>
                <w:szCs w:val="24"/>
              </w:rPr>
              <w:t>股份有限公司于20</w:t>
            </w:r>
            <w:r>
              <w:rPr>
                <w:rFonts w:hint="eastAsia" w:ascii="宋体" w:hAnsi="宋体" w:cs="宋体"/>
                <w:bCs/>
                <w:iCs/>
                <w:color w:val="000000"/>
                <w:sz w:val="24"/>
                <w:szCs w:val="24"/>
                <w:lang w:val="en-US" w:eastAsia="zh-CN"/>
              </w:rPr>
              <w:t>25</w:t>
            </w:r>
            <w:r>
              <w:rPr>
                <w:rFonts w:hint="eastAsia" w:ascii="宋体" w:hAnsi="宋体" w:cs="宋体"/>
                <w:bCs/>
                <w:iCs/>
                <w:color w:val="000000"/>
                <w:sz w:val="24"/>
                <w:szCs w:val="24"/>
              </w:rPr>
              <w:t>年</w:t>
            </w:r>
            <w:r>
              <w:rPr>
                <w:rFonts w:hint="eastAsia" w:ascii="宋体" w:hAnsi="宋体" w:cs="宋体"/>
                <w:bCs/>
                <w:iCs/>
                <w:color w:val="000000"/>
                <w:sz w:val="24"/>
                <w:szCs w:val="24"/>
                <w:lang w:val="en-US" w:eastAsia="zh-CN"/>
              </w:rPr>
              <w:t>7</w:t>
            </w:r>
            <w:r>
              <w:rPr>
                <w:rFonts w:hint="eastAsia" w:ascii="宋体" w:hAnsi="宋体" w:cs="宋体"/>
                <w:bCs/>
                <w:iCs/>
                <w:color w:val="000000"/>
                <w:sz w:val="24"/>
                <w:szCs w:val="24"/>
              </w:rPr>
              <w:t>月</w:t>
            </w:r>
            <w:r>
              <w:rPr>
                <w:rFonts w:hint="eastAsia" w:ascii="宋体" w:hAnsi="宋体" w:cs="宋体"/>
                <w:bCs/>
                <w:iCs/>
                <w:color w:val="000000"/>
                <w:sz w:val="24"/>
                <w:szCs w:val="24"/>
                <w:lang w:val="en-US" w:eastAsia="zh-CN"/>
              </w:rPr>
              <w:t>11</w:t>
            </w:r>
            <w:r>
              <w:rPr>
                <w:rFonts w:hint="eastAsia" w:ascii="宋体" w:hAnsi="宋体" w:cs="宋体"/>
                <w:bCs/>
                <w:iCs/>
                <w:color w:val="000000"/>
                <w:sz w:val="24"/>
                <w:szCs w:val="24"/>
              </w:rPr>
              <w:t>日（星期</w:t>
            </w:r>
            <w:r>
              <w:rPr>
                <w:rFonts w:hint="eastAsia" w:ascii="宋体" w:hAnsi="宋体" w:cs="宋体"/>
                <w:bCs/>
                <w:iCs/>
                <w:color w:val="000000"/>
                <w:sz w:val="24"/>
                <w:szCs w:val="24"/>
                <w:lang w:val="en-US" w:eastAsia="zh-CN"/>
              </w:rPr>
              <w:t>五</w:t>
            </w:r>
            <w:r>
              <w:rPr>
                <w:rFonts w:hint="eastAsia" w:ascii="宋体" w:hAnsi="宋体" w:cs="宋体"/>
                <w:bCs/>
                <w:iCs/>
                <w:color w:val="000000"/>
                <w:sz w:val="24"/>
                <w:szCs w:val="24"/>
              </w:rPr>
              <w:t>）以</w:t>
            </w:r>
            <w:r>
              <w:rPr>
                <w:rFonts w:hint="eastAsia" w:ascii="宋体" w:hAnsi="宋体" w:cs="宋体"/>
                <w:bCs/>
                <w:iCs/>
                <w:color w:val="000000"/>
                <w:sz w:val="24"/>
                <w:szCs w:val="24"/>
                <w:lang w:val="en-US" w:eastAsia="zh-CN"/>
              </w:rPr>
              <w:t>现场交流</w:t>
            </w:r>
            <w:r>
              <w:rPr>
                <w:rFonts w:hint="eastAsia" w:ascii="宋体" w:hAnsi="宋体" w:cs="宋体"/>
                <w:bCs/>
                <w:iCs/>
                <w:color w:val="000000"/>
                <w:sz w:val="24"/>
                <w:szCs w:val="24"/>
              </w:rPr>
              <w:t>的形式与投资者进行交流，董事会秘书</w:t>
            </w:r>
            <w:r>
              <w:rPr>
                <w:rFonts w:hint="eastAsia" w:ascii="宋体" w:hAnsi="宋体" w:cs="宋体"/>
                <w:bCs/>
                <w:iCs/>
                <w:color w:val="000000"/>
                <w:sz w:val="24"/>
                <w:szCs w:val="24"/>
                <w:lang w:val="en-US" w:eastAsia="zh-CN"/>
              </w:rPr>
              <w:t>方填三先生</w:t>
            </w:r>
            <w:r>
              <w:rPr>
                <w:rFonts w:hint="eastAsia" w:ascii="宋体" w:hAnsi="宋体" w:cs="宋体"/>
                <w:bCs/>
                <w:iCs/>
                <w:color w:val="000000"/>
                <w:sz w:val="24"/>
                <w:szCs w:val="24"/>
              </w:rPr>
              <w:t>简要介绍了公司202</w:t>
            </w:r>
            <w:r>
              <w:rPr>
                <w:rFonts w:hint="eastAsia" w:ascii="宋体" w:hAnsi="宋体" w:cs="宋体"/>
                <w:bCs/>
                <w:iCs/>
                <w:color w:val="000000"/>
                <w:sz w:val="24"/>
                <w:szCs w:val="24"/>
                <w:lang w:val="en-US" w:eastAsia="zh-CN"/>
              </w:rPr>
              <w:t>4</w:t>
            </w:r>
            <w:r>
              <w:rPr>
                <w:rFonts w:hint="eastAsia" w:ascii="宋体" w:hAnsi="宋体" w:cs="宋体"/>
                <w:bCs/>
                <w:iCs/>
                <w:color w:val="000000"/>
                <w:sz w:val="24"/>
                <w:szCs w:val="24"/>
              </w:rPr>
              <w:t>年</w:t>
            </w:r>
            <w:r>
              <w:rPr>
                <w:rFonts w:hint="eastAsia" w:ascii="宋体" w:hAnsi="宋体" w:cs="宋体"/>
                <w:bCs/>
                <w:iCs/>
                <w:color w:val="000000"/>
                <w:sz w:val="24"/>
                <w:szCs w:val="24"/>
                <w:lang w:val="en-US" w:eastAsia="zh-CN"/>
              </w:rPr>
              <w:t>及2025年一季度</w:t>
            </w:r>
            <w:r>
              <w:rPr>
                <w:rFonts w:hint="eastAsia" w:ascii="宋体" w:hAnsi="宋体" w:cs="宋体"/>
                <w:bCs/>
                <w:iCs/>
                <w:color w:val="000000"/>
                <w:sz w:val="24"/>
                <w:szCs w:val="24"/>
              </w:rPr>
              <w:t>情况，主要问答情况如下：</w:t>
            </w:r>
          </w:p>
          <w:p w14:paraId="08A46FC6">
            <w:pPr>
              <w:spacing w:line="360" w:lineRule="auto"/>
              <w:jc w:val="both"/>
              <w:rPr>
                <w:rFonts w:hint="default" w:ascii="宋体" w:hAnsi="宋体" w:cs="宋体"/>
                <w:b/>
                <w:bCs w:val="0"/>
                <w:iCs/>
                <w:color w:val="000000"/>
                <w:sz w:val="24"/>
                <w:szCs w:val="24"/>
                <w:lang w:val="en-US" w:eastAsia="zh-CN"/>
              </w:rPr>
            </w:pPr>
            <w:r>
              <w:rPr>
                <w:rFonts w:hint="eastAsia" w:ascii="宋体" w:hAnsi="宋体" w:eastAsia="宋体" w:cs="宋体"/>
                <w:b/>
                <w:bCs w:val="0"/>
                <w:iCs/>
                <w:color w:val="000000"/>
                <w:kern w:val="2"/>
                <w:sz w:val="24"/>
                <w:szCs w:val="24"/>
                <w:lang w:val="en-US" w:eastAsia="zh-CN" w:bidi="ar-SA"/>
              </w:rPr>
              <w:t>问题1、中国瑞林的主营业务具体涵盖哪些领域和服务？</w:t>
            </w:r>
          </w:p>
          <w:p w14:paraId="2AAC939A">
            <w:pPr>
              <w:spacing w:line="360" w:lineRule="auto"/>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答：</w:t>
            </w:r>
            <w:r>
              <w:rPr>
                <w:rFonts w:hint="eastAsia" w:ascii="宋体" w:hAnsi="宋体"/>
                <w:sz w:val="24"/>
                <w:szCs w:val="24"/>
              </w:rPr>
              <w:t>中国瑞林作为一家专业的有色金属行业技术服务商，多年来聚焦有色金属全产业链，为境内外有色金属采矿、选矿、冶炼及加工领域客户提供涵盖设计咨询、总承包、装备集成、数智转型等全链条技术解决方案及全过程服务；同时积极拓展生态环境治理、市政基础设施等领域的创新解决方案。</w:t>
            </w:r>
          </w:p>
          <w:p w14:paraId="2C23F479">
            <w:pPr>
              <w:spacing w:line="360" w:lineRule="auto"/>
              <w:jc w:val="both"/>
              <w:rPr>
                <w:rFonts w:ascii="Helvetica" w:hAnsi="Helvetica" w:eastAsia="Helvetica" w:cs="Helvetica"/>
                <w:i w:val="0"/>
                <w:iCs w:val="0"/>
                <w:caps w:val="0"/>
                <w:color w:val="333333"/>
                <w:spacing w:val="0"/>
                <w:sz w:val="24"/>
                <w:szCs w:val="24"/>
                <w:shd w:val="clear" w:fill="F7F7F7"/>
              </w:rPr>
            </w:pPr>
          </w:p>
          <w:p w14:paraId="084DB2B0">
            <w:pPr>
              <w:pStyle w:val="5"/>
              <w:numPr>
                <w:ilvl w:val="0"/>
                <w:numId w:val="0"/>
              </w:numPr>
              <w:spacing w:after="156"/>
              <w:rPr>
                <w:rFonts w:hint="eastAsia" w:ascii="宋体" w:hAnsi="宋体" w:cs="宋体"/>
                <w:b/>
                <w:bCs w:val="0"/>
                <w:iCs/>
                <w:color w:val="000000"/>
                <w:sz w:val="24"/>
                <w:szCs w:val="24"/>
                <w:lang w:val="en-US" w:eastAsia="zh-CN"/>
              </w:rPr>
            </w:pPr>
            <w:r>
              <w:rPr>
                <w:rFonts w:hint="eastAsia" w:ascii="宋体" w:hAnsi="宋体" w:cs="宋体"/>
                <w:b/>
                <w:bCs w:val="0"/>
                <w:iCs/>
                <w:color w:val="000000"/>
                <w:sz w:val="24"/>
                <w:szCs w:val="24"/>
                <w:lang w:val="en-US" w:eastAsia="zh-CN"/>
              </w:rPr>
              <w:t>问题2、</w:t>
            </w:r>
            <w:r>
              <w:rPr>
                <w:rFonts w:hint="eastAsia" w:ascii="宋体" w:hAnsi="宋体"/>
                <w:sz w:val="24"/>
                <w:szCs w:val="24"/>
              </w:rPr>
              <w:t>中国瑞林在有色金属全产业链服务中，核心技术有哪些独特优势？</w:t>
            </w:r>
          </w:p>
          <w:p w14:paraId="674A4DD4">
            <w:pPr>
              <w:spacing w:line="360" w:lineRule="auto"/>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答：</w:t>
            </w:r>
            <w:r>
              <w:rPr>
                <w:rFonts w:hint="eastAsia" w:ascii="宋体" w:hAnsi="宋体"/>
                <w:sz w:val="24"/>
                <w:szCs w:val="24"/>
              </w:rPr>
              <w:t>公司拥有包括有色金属矿山露天与深井开采、选矿与浸出，闪速冶金、熔池冶金、铜电解、湿法炼铜、再生铜回收，有色冶金装备、有色冶金过程自动化智能化，烟气制酸和固体废物环保处置、场地污染防治等多项核心技术。</w:t>
            </w:r>
          </w:p>
          <w:p w14:paraId="54C375EB">
            <w:pPr>
              <w:spacing w:line="360" w:lineRule="auto"/>
              <w:jc w:val="both"/>
              <w:rPr>
                <w:rFonts w:hint="eastAsia" w:ascii="宋体" w:hAnsi="宋体" w:eastAsia="宋体" w:cs="宋体"/>
                <w:bCs/>
                <w:iCs/>
                <w:color w:val="000000"/>
                <w:sz w:val="24"/>
                <w:szCs w:val="24"/>
                <w:lang w:val="en-US" w:eastAsia="zh-CN"/>
              </w:rPr>
            </w:pPr>
          </w:p>
          <w:p w14:paraId="34067A46">
            <w:pPr>
              <w:spacing w:line="360" w:lineRule="auto"/>
              <w:jc w:val="both"/>
              <w:rPr>
                <w:rFonts w:hint="eastAsia" w:ascii="宋体" w:hAnsi="宋体" w:cs="宋体"/>
                <w:b/>
                <w:bCs/>
                <w:iCs/>
                <w:color w:val="000000"/>
                <w:sz w:val="24"/>
                <w:szCs w:val="24"/>
                <w:lang w:val="en-US" w:eastAsia="zh-CN"/>
              </w:rPr>
            </w:pPr>
            <w:r>
              <w:rPr>
                <w:rFonts w:hint="eastAsia" w:ascii="宋体" w:hAnsi="宋体" w:cs="宋体"/>
                <w:b/>
                <w:bCs w:val="0"/>
                <w:iCs/>
                <w:color w:val="000000"/>
                <w:sz w:val="24"/>
                <w:szCs w:val="24"/>
                <w:lang w:val="en-US" w:eastAsia="zh-CN"/>
              </w:rPr>
              <w:t>问题3、</w:t>
            </w:r>
            <w:r>
              <w:rPr>
                <w:rFonts w:hint="eastAsia" w:ascii="宋体" w:hAnsi="宋体"/>
                <w:b/>
                <w:bCs/>
                <w:sz w:val="24"/>
                <w:szCs w:val="24"/>
              </w:rPr>
              <w:t>中国瑞林在国内外市场的业务占比分别是多少？市场份额近年来有怎样的变化？</w:t>
            </w:r>
          </w:p>
          <w:p w14:paraId="62943A85">
            <w:pPr>
              <w:spacing w:line="360" w:lineRule="auto"/>
              <w:jc w:val="both"/>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答：2024年，公司实现境外业务营业收入10.16亿元，相较于上一年的5.21亿元，同比上升幅度高达94.87%；2024年度境外业务收入占比为41.02%</w:t>
            </w:r>
            <w:r>
              <w:rPr>
                <w:rFonts w:hint="eastAsia" w:ascii="宋体" w:hAnsi="宋体" w:cs="宋体"/>
                <w:bCs/>
                <w:iCs/>
                <w:color w:val="000000"/>
                <w:sz w:val="24"/>
                <w:szCs w:val="24"/>
                <w:lang w:val="en-US" w:eastAsia="zh-CN"/>
              </w:rPr>
              <w:t>，境内业务收入占比为58.98%。</w:t>
            </w:r>
            <w:r>
              <w:rPr>
                <w:rFonts w:hint="eastAsia" w:ascii="宋体" w:hAnsi="宋体" w:eastAsia="宋体" w:cs="宋体"/>
                <w:bCs/>
                <w:iCs/>
                <w:color w:val="000000"/>
                <w:sz w:val="24"/>
                <w:szCs w:val="24"/>
                <w:lang w:val="en-US" w:eastAsia="zh-CN"/>
              </w:rPr>
              <w:t>从近三年数据来看，2021-2023年公司境外收入分别为3.09亿元、4.25亿元、5.21亿元，占比境外业务一直处于稳定增长通道，境外业务占主营业务收入的比例逐年提升。</w:t>
            </w:r>
          </w:p>
          <w:p w14:paraId="3DF1A292">
            <w:pPr>
              <w:spacing w:line="360" w:lineRule="auto"/>
              <w:jc w:val="both"/>
              <w:rPr>
                <w:rFonts w:ascii="Helvetica" w:hAnsi="Helvetica" w:eastAsia="Helvetica" w:cs="Helvetica"/>
                <w:i w:val="0"/>
                <w:iCs w:val="0"/>
                <w:caps w:val="0"/>
                <w:color w:val="333333"/>
                <w:spacing w:val="0"/>
                <w:sz w:val="24"/>
                <w:szCs w:val="24"/>
                <w:shd w:val="clear" w:fill="F7F7F7"/>
              </w:rPr>
            </w:pPr>
          </w:p>
          <w:p w14:paraId="38A0FF7E">
            <w:pPr>
              <w:spacing w:line="360" w:lineRule="auto"/>
              <w:jc w:val="both"/>
              <w:rPr>
                <w:rFonts w:hint="eastAsia" w:ascii="宋体" w:hAnsi="宋体" w:cs="宋体"/>
                <w:b/>
                <w:bCs w:val="0"/>
                <w:iCs/>
                <w:color w:val="000000"/>
                <w:sz w:val="24"/>
                <w:szCs w:val="24"/>
                <w:lang w:val="en-US" w:eastAsia="zh-CN"/>
              </w:rPr>
            </w:pPr>
            <w:r>
              <w:rPr>
                <w:rFonts w:hint="eastAsia" w:ascii="宋体" w:hAnsi="宋体" w:cs="宋体"/>
                <w:b/>
                <w:bCs w:val="0"/>
                <w:iCs/>
                <w:color w:val="000000"/>
                <w:sz w:val="24"/>
                <w:szCs w:val="24"/>
                <w:lang w:val="en-US" w:eastAsia="zh-CN"/>
              </w:rPr>
              <w:t>问题4、</w:t>
            </w:r>
            <w:r>
              <w:rPr>
                <w:rFonts w:hint="eastAsia" w:ascii="宋体" w:hAnsi="宋体"/>
                <w:b/>
                <w:bCs/>
                <w:sz w:val="24"/>
                <w:szCs w:val="24"/>
              </w:rPr>
              <w:t>近期比较有代表性的境外业务有哪些？可否简单介绍。</w:t>
            </w:r>
          </w:p>
          <w:p w14:paraId="4DD00B4E">
            <w:pPr>
              <w:spacing w:line="360" w:lineRule="auto"/>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答：近年来公司在境外业务方面开展了多个代表性的项目，充分展现了其在国际市场的技术实力与业务拓展能力。</w:t>
            </w:r>
          </w:p>
          <w:p w14:paraId="58F058E3">
            <w:pPr>
              <w:spacing w:line="360" w:lineRule="auto"/>
              <w:ind w:firstLine="480" w:firstLineChars="200"/>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2025年6月，由中国瑞林设计的尼日利亚阿布贾大供水项目举行了竣工仪式。本项目作为尼日利亚首都区供水网络的“主动脉”，新建供水管网长达422公里，总供水能力达每日48万立方米。项目覆盖首都区超三分之二的城区范围，成功改变当地“有水厂供水但无管网输送”的状况，解决了近300万人的日常用水需求，切实打通供水系统的“最后一公里”。本项目采用“中国资金+中国技术+当地需求”的合作模式，成为中非务实合作的典型案例。</w:t>
            </w:r>
          </w:p>
          <w:p w14:paraId="421794F9">
            <w:pPr>
              <w:spacing w:line="360" w:lineRule="auto"/>
              <w:ind w:firstLine="480" w:firstLineChars="200"/>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在海外冶炼领域，以塞尔维亚波尔铜业冶炼厂扩建项目为例，这一项目是“一带一路”在塞尔维亚的示范性项目。中国瑞林运用多项先进技术，稳步推进将原年产7万吨阴极铜的冶炼厂改造、扩建至20万吨的工作，并且全面使项目达标欧盟环保标准，实现每年4吨的碳减排量，为塞尔维亚的铜产业升级与绿色发展贡献力量。</w:t>
            </w:r>
          </w:p>
          <w:p w14:paraId="109DC52B">
            <w:pPr>
              <w:spacing w:line="360" w:lineRule="auto"/>
              <w:ind w:firstLine="480" w:firstLineChars="200"/>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在海外矿山领域，由公司承担设计、监理和仪表自动化及通信设备供货的雅化集团津巴布韦卡马蒂维锂矿成功投产。卡马蒂维锂矿为集采矿、选矿及辅助设施为一体的大型综合性矿山，采选规模230万吨/年，由一期试验线30万吨/年和二期生产线200万吨/年构成，为津巴布韦重点项目。在短短一年多的时间内，项目团队高质量完成了可行性研究、初步设计、详细设计、施工建设和生产调试服务，在津巴布韦展示了“中国速度”。“瑞林方案”也为项目顺利推进提供了动力，项目团队针对历史遗留的地下采空区对采矿安全的潜在不利影响等挑战，制定“先露采后坑采”的开采工艺，实现了高效开采。</w:t>
            </w:r>
          </w:p>
          <w:p w14:paraId="085407B3">
            <w:pPr>
              <w:spacing w:line="360" w:lineRule="auto"/>
              <w:ind w:firstLine="480" w:firstLineChars="200"/>
              <w:jc w:val="both"/>
              <w:rPr>
                <w:rFonts w:hint="eastAsia" w:ascii="宋体" w:hAnsi="宋体" w:cs="宋体"/>
                <w:bCs/>
                <w:iCs/>
                <w:color w:val="000000"/>
                <w:sz w:val="24"/>
                <w:szCs w:val="24"/>
                <w:lang w:val="en-US" w:eastAsia="zh-CN"/>
              </w:rPr>
            </w:pPr>
          </w:p>
          <w:p w14:paraId="0FA1B979">
            <w:pPr>
              <w:spacing w:line="360" w:lineRule="auto"/>
              <w:jc w:val="both"/>
              <w:rPr>
                <w:rFonts w:hint="eastAsia" w:ascii="宋体" w:hAnsi="宋体" w:eastAsia="宋体" w:cs="宋体"/>
                <w:bCs/>
                <w:iCs/>
                <w:color w:val="000000"/>
                <w:sz w:val="24"/>
                <w:szCs w:val="24"/>
                <w:lang w:val="en-US" w:eastAsia="zh-CN"/>
              </w:rPr>
            </w:pPr>
            <w:bookmarkStart w:id="0" w:name="_Toc116131385"/>
            <w:r>
              <w:rPr>
                <w:rFonts w:hint="eastAsia" w:ascii="宋体" w:hAnsi="宋体" w:eastAsia="宋体" w:cs="宋体"/>
                <w:b/>
                <w:bCs w:val="0"/>
                <w:iCs/>
                <w:color w:val="000000"/>
                <w:sz w:val="24"/>
                <w:szCs w:val="24"/>
                <w:lang w:val="en-US" w:eastAsia="zh-CN"/>
              </w:rPr>
              <w:t>问题</w:t>
            </w:r>
            <w:r>
              <w:rPr>
                <w:rFonts w:hint="eastAsia" w:ascii="宋体" w:hAnsi="宋体" w:cs="宋体"/>
                <w:b/>
                <w:bCs w:val="0"/>
                <w:iCs/>
                <w:color w:val="000000"/>
                <w:sz w:val="24"/>
                <w:szCs w:val="24"/>
                <w:lang w:val="en-US" w:eastAsia="zh-CN"/>
              </w:rPr>
              <w:t>5</w:t>
            </w:r>
            <w:r>
              <w:rPr>
                <w:rFonts w:hint="eastAsia" w:ascii="宋体" w:hAnsi="宋体" w:eastAsia="宋体" w:cs="宋体"/>
                <w:b/>
                <w:bCs w:val="0"/>
                <w:iCs/>
                <w:color w:val="000000"/>
                <w:sz w:val="24"/>
                <w:szCs w:val="24"/>
                <w:lang w:val="en-US" w:eastAsia="zh-CN"/>
              </w:rPr>
              <w:t>、</w:t>
            </w:r>
            <w:bookmarkEnd w:id="0"/>
            <w:r>
              <w:rPr>
                <w:rFonts w:hint="eastAsia" w:ascii="宋体" w:hAnsi="宋体" w:eastAsia="宋体" w:cs="宋体"/>
                <w:b/>
                <w:bCs w:val="0"/>
                <w:iCs/>
                <w:color w:val="000000"/>
                <w:sz w:val="24"/>
                <w:szCs w:val="24"/>
                <w:lang w:val="en-US" w:eastAsia="zh-CN"/>
              </w:rPr>
              <w:t>公司的募投项目进展情况如何？建成后对公司有何积极意义？</w:t>
            </w:r>
          </w:p>
          <w:p w14:paraId="4C83BCFF">
            <w:pPr>
              <w:spacing w:line="360" w:lineRule="auto"/>
              <w:jc w:val="both"/>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答：公司的募投项目现阶段有序推进建设中</w:t>
            </w:r>
            <w:r>
              <w:rPr>
                <w:rFonts w:hint="eastAsia" w:ascii="宋体" w:hAnsi="宋体" w:cs="宋体"/>
                <w:bCs/>
                <w:iCs/>
                <w:color w:val="000000"/>
                <w:sz w:val="24"/>
                <w:szCs w:val="24"/>
                <w:lang w:val="en-US" w:eastAsia="zh-CN"/>
              </w:rPr>
              <w:t>。</w:t>
            </w:r>
            <w:bookmarkStart w:id="1" w:name="_GoBack"/>
            <w:bookmarkEnd w:id="1"/>
            <w:r>
              <w:rPr>
                <w:rFonts w:hint="eastAsia" w:ascii="宋体" w:hAnsi="宋体" w:eastAsia="宋体" w:cs="宋体"/>
                <w:bCs/>
                <w:iCs/>
                <w:color w:val="000000"/>
                <w:sz w:val="24"/>
                <w:szCs w:val="24"/>
                <w:lang w:val="en-US" w:eastAsia="zh-CN"/>
              </w:rPr>
              <w:t>创新发展中心项目土建部分施工顺利</w:t>
            </w:r>
            <w:r>
              <w:rPr>
                <w:rFonts w:hint="eastAsia" w:ascii="宋体" w:hAnsi="宋体" w:cs="宋体"/>
                <w:bCs/>
                <w:iCs/>
                <w:color w:val="000000"/>
                <w:sz w:val="24"/>
                <w:szCs w:val="24"/>
                <w:lang w:val="en-US" w:eastAsia="zh-CN"/>
              </w:rPr>
              <w:t>，</w:t>
            </w:r>
            <w:r>
              <w:rPr>
                <w:rFonts w:hint="eastAsia" w:ascii="宋体" w:hAnsi="宋体" w:eastAsia="宋体" w:cs="宋体"/>
                <w:bCs/>
                <w:iCs/>
                <w:color w:val="000000"/>
                <w:sz w:val="24"/>
                <w:szCs w:val="24"/>
                <w:lang w:val="en-US" w:eastAsia="zh-CN"/>
              </w:rPr>
              <w:t>信息化升级改造项目结合“互联网+”和人工智能进展，积极研究新场景下的解决方案，从而提升公司新质生产力，力争行业数智化领先位置。</w:t>
            </w:r>
          </w:p>
          <w:p w14:paraId="61B5EE14">
            <w:pPr>
              <w:spacing w:line="360" w:lineRule="auto"/>
              <w:ind w:firstLine="480" w:firstLineChars="200"/>
              <w:jc w:val="both"/>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创新发展中心项目在新建创新发展中心大楼、引进设备与人才的基础上建设专业工程技术研究中心，基于公司现有业务对铜冶金、矿产资源开采及综合利用、环境治理、工业智能化应用和绿色智能建筑等相关专业技术难点进行研究。建设完成后，可以提升现有设计人员研发能力，进而整体夯实和提升公司各板块在行业内的优势地位。</w:t>
            </w:r>
          </w:p>
          <w:p w14:paraId="1B5D4B1D">
            <w:pPr>
              <w:spacing w:line="360" w:lineRule="auto"/>
              <w:ind w:firstLine="480" w:firstLineChars="200"/>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lang w:val="en-US" w:eastAsia="zh-CN"/>
              </w:rPr>
              <w:t>信息化升级改造项目旨在通过进一步开发完善集团管控、财务业务一体化系统、NDI数智化平台等，提高资源使用效率，提升工程项目实施管控力，加强公司核心竞争力，为全球智能矿山、智慧工厂、智慧城市建设，提供更多瑞林技术、瑞林方案。</w:t>
            </w:r>
          </w:p>
        </w:tc>
      </w:tr>
      <w:tr w14:paraId="7F4AD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DECC40D">
            <w:pPr>
              <w:spacing w:line="360" w:lineRule="auto"/>
              <w:jc w:val="center"/>
              <w:rPr>
                <w:rFonts w:hint="eastAsia" w:ascii="宋体" w:hAnsi="宋体" w:eastAsia="宋体" w:cs="宋体"/>
                <w:b/>
                <w:bCs/>
                <w:kern w:val="2"/>
                <w:sz w:val="20"/>
                <w:szCs w:val="20"/>
                <w:lang w:val="en-US" w:eastAsia="zh-CN" w:bidi="ar-SA"/>
              </w:rPr>
            </w:pPr>
            <w:r>
              <w:rPr>
                <w:rFonts w:hint="eastAsia" w:ascii="宋体" w:hAnsi="宋体" w:eastAsia="宋体" w:cs="宋体"/>
                <w:bCs/>
                <w:iCs/>
                <w:color w:val="000000"/>
                <w:sz w:val="24"/>
                <w:szCs w:val="24"/>
              </w:rPr>
              <w:t>关于本次活动是否涉及应披露重大信息的说明</w:t>
            </w:r>
          </w:p>
        </w:tc>
        <w:tc>
          <w:tcPr>
            <w:tcW w:w="6614" w:type="dxa"/>
            <w:tcBorders>
              <w:tl2br w:val="nil"/>
              <w:tr2bl w:val="nil"/>
            </w:tcBorders>
            <w:noWrap w:val="0"/>
            <w:vAlign w:val="center"/>
          </w:tcPr>
          <w:p w14:paraId="347E8476">
            <w:pPr>
              <w:pStyle w:val="6"/>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kern w:val="2"/>
                <w:sz w:val="20"/>
                <w:szCs w:val="20"/>
                <w:lang w:val="en-US" w:eastAsia="zh-CN" w:bidi="ar-SA"/>
              </w:rPr>
            </w:pPr>
            <w:r>
              <w:rPr>
                <w:rFonts w:hint="eastAsia" w:ascii="宋体" w:hAnsi="宋体" w:eastAsia="宋体" w:cs="宋体"/>
                <w:bCs/>
                <w:iCs/>
                <w:color w:val="000000"/>
                <w:kern w:val="2"/>
                <w:sz w:val="24"/>
                <w:szCs w:val="24"/>
                <w:lang w:val="en-US" w:eastAsia="zh-CN" w:bidi="ar-SA"/>
              </w:rPr>
              <w:t>本次活动不涉及未公开披露的重大信息。</w:t>
            </w:r>
          </w:p>
        </w:tc>
      </w:tr>
      <w:tr w14:paraId="0CC88B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6475AF91">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附件清单</w:t>
            </w:r>
          </w:p>
        </w:tc>
        <w:tc>
          <w:tcPr>
            <w:tcW w:w="6614" w:type="dxa"/>
            <w:tcBorders>
              <w:tl2br w:val="nil"/>
              <w:tr2bl w:val="nil"/>
            </w:tcBorders>
            <w:noWrap w:val="0"/>
            <w:vAlign w:val="center"/>
          </w:tcPr>
          <w:p w14:paraId="4189203D">
            <w:pPr>
              <w:spacing w:line="360" w:lineRule="auto"/>
              <w:jc w:val="both"/>
              <w:rPr>
                <w:rFonts w:hint="eastAsia" w:ascii="宋体" w:hAnsi="宋体" w:eastAsia="宋体" w:cs="宋体"/>
                <w:bCs/>
                <w:iCs/>
                <w:color w:val="000000"/>
                <w:sz w:val="24"/>
                <w:szCs w:val="24"/>
              </w:rPr>
            </w:pPr>
          </w:p>
          <w:p w14:paraId="18C38B89">
            <w:pPr>
              <w:spacing w:line="360" w:lineRule="auto"/>
              <w:jc w:val="both"/>
              <w:rPr>
                <w:rFonts w:hint="eastAsia" w:ascii="宋体" w:hAnsi="宋体" w:eastAsia="宋体" w:cs="宋体"/>
                <w:bCs/>
                <w:iCs/>
                <w:color w:val="000000"/>
                <w:sz w:val="24"/>
                <w:szCs w:val="24"/>
                <w:lang w:eastAsia="zh-CN"/>
              </w:rPr>
            </w:pPr>
            <w:r>
              <w:rPr>
                <w:rFonts w:hint="eastAsia" w:ascii="宋体" w:hAnsi="宋体" w:cs="宋体"/>
                <w:bCs/>
                <w:iCs/>
                <w:color w:val="000000"/>
                <w:sz w:val="24"/>
                <w:szCs w:val="24"/>
                <w:lang w:eastAsia="zh-CN"/>
              </w:rPr>
              <w:t>无</w:t>
            </w:r>
          </w:p>
          <w:p w14:paraId="5C193D32">
            <w:pPr>
              <w:spacing w:line="360" w:lineRule="auto"/>
              <w:jc w:val="both"/>
              <w:rPr>
                <w:rFonts w:hint="eastAsia" w:ascii="宋体" w:hAnsi="宋体" w:eastAsia="宋体" w:cs="宋体"/>
                <w:bCs/>
                <w:iCs/>
                <w:color w:val="000000"/>
                <w:sz w:val="24"/>
                <w:szCs w:val="24"/>
              </w:rPr>
            </w:pPr>
          </w:p>
        </w:tc>
      </w:tr>
      <w:tr w14:paraId="18D330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3DE0727A">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日期</w:t>
            </w:r>
          </w:p>
        </w:tc>
        <w:tc>
          <w:tcPr>
            <w:tcW w:w="6614" w:type="dxa"/>
            <w:tcBorders>
              <w:tl2br w:val="nil"/>
              <w:tr2bl w:val="nil"/>
            </w:tcBorders>
            <w:noWrap w:val="0"/>
            <w:vAlign w:val="center"/>
          </w:tcPr>
          <w:p w14:paraId="204EE0A8">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2025年7月11日</w:t>
            </w:r>
          </w:p>
        </w:tc>
      </w:tr>
    </w:tbl>
    <w:p w14:paraId="45E60CD2"/>
    <w:p w14:paraId="50688B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75D48"/>
    <w:multiLevelType w:val="multilevel"/>
    <w:tmpl w:val="0C775D48"/>
    <w:lvl w:ilvl="0" w:tentative="0">
      <w:start w:val="1"/>
      <w:numFmt w:val="decimal"/>
      <w:pStyle w:val="5"/>
      <w:suff w:val="nothing"/>
      <w:lvlText w:val="%1）"/>
      <w:lvlJc w:val="left"/>
      <w:pPr>
        <w:ind w:left="3261" w:firstLine="0"/>
      </w:pPr>
      <w:rPr>
        <w:rFonts w:hint="eastAsia"/>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C166B"/>
    <w:rsid w:val="189D14D9"/>
    <w:rsid w:val="22EC166B"/>
    <w:rsid w:val="2DC02CAD"/>
    <w:rsid w:val="2E2E7F0F"/>
    <w:rsid w:val="39317F9F"/>
    <w:rsid w:val="40F01A89"/>
    <w:rsid w:val="42361DAB"/>
    <w:rsid w:val="4B336E94"/>
    <w:rsid w:val="526F4C0A"/>
    <w:rsid w:val="56BC3A85"/>
    <w:rsid w:val="5E697F25"/>
    <w:rsid w:val="6087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4级标题"/>
    <w:basedOn w:val="2"/>
    <w:next w:val="1"/>
    <w:qFormat/>
    <w:uiPriority w:val="0"/>
    <w:pPr>
      <w:numPr>
        <w:ilvl w:val="0"/>
        <w:numId w:val="1"/>
      </w:numPr>
      <w:spacing w:before="0" w:after="50" w:line="360" w:lineRule="auto"/>
      <w:ind w:firstLineChars="0"/>
      <w:jc w:val="left"/>
    </w:pPr>
    <w:rPr>
      <w:rFonts w:eastAsia="宋体"/>
      <w:sz w:val="21"/>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1892</Words>
  <Characters>1974</Characters>
  <Lines>0</Lines>
  <Paragraphs>0</Paragraphs>
  <TotalTime>33</TotalTime>
  <ScaleCrop>false</ScaleCrop>
  <LinksUpToDate>false</LinksUpToDate>
  <CharactersWithSpaces>2057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2025-07-11T06:49:00Z</dcterms:created>
  <dc:creator>Hanlu</dc:creator>
  <cp:lastModifiedBy>Hanlu</cp:lastModifiedBy>
  <dcterms:modified xsi:type="dcterms:W3CDTF">2025-07-11T09:02:34Z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DE1F0AA4398346C4B777FCB5DFB3974C_11</vt:lpwstr>
  </property>
  <property fmtid="{D5CDD505-2E9C-101B-9397-08002B2CF9AE}" pid="4" name="KSOTemplateDocerSaveRecord">
    <vt:lpwstr>eyJoZGlkIjoiNTY5ZTI3OWQ2Y2M4MzRiOGU4OTQ2ZWQyM2I4OGJmYTciLCJ1c2VySWQiOiIxMjgzNzcxMTQ4In0=</vt:lpwstr>
  </property>
</Properties>
</file>