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A5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</w:pPr>
      <w:bookmarkStart w:id="0" w:name="_GoBack"/>
      <w:bookmarkEnd w:id="0"/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证券代码：600331                               证券简称：宏达股份</w:t>
      </w:r>
    </w:p>
    <w:p w14:paraId="1549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p w14:paraId="152B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四川宏达股份有限公司</w:t>
      </w:r>
    </w:p>
    <w:p w14:paraId="50D9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投资者关系活动记录表</w:t>
      </w:r>
    </w:p>
    <w:p w14:paraId="03AF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tbl>
      <w:tblPr>
        <w:tblStyle w:val="10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5945"/>
      </w:tblGrid>
      <w:tr w14:paraId="1913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  <w:vAlign w:val="center"/>
          </w:tcPr>
          <w:p w14:paraId="391939FD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60D56936">
            <w:pPr>
              <w:pStyle w:val="13"/>
              <w:ind w:firstLine="129" w:firstLineChars="5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BBA057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288A16D6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36113116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413999B8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75D0180C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其他（请文字说明其他活动内容）</w:t>
            </w:r>
          </w:p>
        </w:tc>
      </w:tr>
      <w:tr w14:paraId="31996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059236D7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5945" w:type="dxa"/>
          </w:tcPr>
          <w:p w14:paraId="73EA1539">
            <w:pPr>
              <w:pStyle w:val="13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90289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电话会议</w:t>
            </w:r>
          </w:p>
        </w:tc>
      </w:tr>
      <w:tr w14:paraId="3EE83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42BC36F7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53E9CC78">
            <w:pPr>
              <w:pStyle w:val="13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前海开源基金、中金资管、兴业证券、财通证券、招商信诺资管、国盛证券、中欧基金、长江证券、汇添富基金、嘉实基金、华泰证券</w:t>
            </w:r>
          </w:p>
        </w:tc>
      </w:tr>
      <w:tr w14:paraId="6CB4A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3834245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2BF73197">
            <w:pPr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7月17日—7月23日</w:t>
            </w:r>
          </w:p>
        </w:tc>
      </w:tr>
      <w:tr w14:paraId="2949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B8CBB82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05051C06">
            <w:pPr>
              <w:pStyle w:val="13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146B0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3F4237E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0D70076">
            <w:pPr>
              <w:pStyle w:val="13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董事、常务副总经理兼财务总监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帅巍</w:t>
            </w:r>
          </w:p>
          <w:p w14:paraId="63A76B3D">
            <w:pPr>
              <w:pStyle w:val="13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副总经理兼董事会秘书 王延俊</w:t>
            </w:r>
          </w:p>
        </w:tc>
      </w:tr>
      <w:tr w14:paraId="595F7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2580" w:type="dxa"/>
            <w:vAlign w:val="center"/>
          </w:tcPr>
          <w:p w14:paraId="16EC7B1C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交流内容及问答记录</w:t>
            </w:r>
          </w:p>
        </w:tc>
        <w:tc>
          <w:tcPr>
            <w:tcW w:w="5945" w:type="dxa"/>
          </w:tcPr>
          <w:p w14:paraId="7BE20270">
            <w:pPr>
              <w:numPr>
                <w:ilvl w:val="0"/>
                <w:numId w:val="0"/>
              </w:numPr>
              <w:ind w:firstLine="482" w:firstLineChars="200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  <w:t>1、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公司定增是否已完成，募集资金如何使用？定增完成后大股东的持股比例如何？</w:t>
            </w:r>
          </w:p>
          <w:p w14:paraId="4A479098">
            <w:pPr>
              <w:numPr>
                <w:ilvl w:val="0"/>
                <w:numId w:val="0"/>
              </w:numPr>
              <w:ind w:firstLine="480" w:firstLineChars="200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答：公司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向特定对象发行股票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募集资金已于2025年6月27日到账。本次发行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募集资金总额为285,292.80万元，在扣除相关发行费用后，拟用于偿还债务和补充流动资金，其中，偿还债务拟使用募集资金134,751.11万元，补充流动资金拟使用募集资金150,541.69万元。本次发行完成后，公司的总资产及净资产规模均有所提高，公司资产负债率下降，公司资本结构进一步优化，公司整体财务状况得以改善。本次发行将有利于公司提高偿债能力，降低财务风险，优化资本结构。</w:t>
            </w:r>
          </w:p>
          <w:p w14:paraId="11CBD63D">
            <w:pPr>
              <w:numPr>
                <w:ilvl w:val="0"/>
                <w:numId w:val="0"/>
              </w:numPr>
              <w:ind w:firstLine="480" w:firstLineChars="200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本次发行新增股份登记、托管及股份限售手续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于2025年7月8日办理完毕。本次发行完成后，蜀道集团及其一致行动人合计控制公司股份比例提升至47.17%，蜀道集团仍为公司控股股东，四川省国资委仍为公司实际控制人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0CEF1E1">
            <w:pPr>
              <w:numPr>
                <w:ilvl w:val="0"/>
                <w:numId w:val="0"/>
              </w:num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2、多龙铜矿探转采工作进度如何？</w:t>
            </w:r>
          </w:p>
          <w:p w14:paraId="1F049A63">
            <w:pPr>
              <w:spacing w:line="360" w:lineRule="auto"/>
              <w:ind w:firstLine="480" w:firstLineChars="200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答：公司参股公司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多龙矿业现持有西藏阿里地区改则县多龙铜矿（由原多不杂铜矿和波龙铜矿整合为一个探矿权）和多不杂西铜矿两宗探矿权。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Times New Roman" w:hAnsi="Times New Roman"/>
                <w:sz w:val="24"/>
                <w:szCs w:val="24"/>
              </w:rPr>
              <w:t>正全力推动多龙铜矿的“探转采”工作，已完成《多龙铜矿勘探报告》、《多龙铜矿开发利用方案》及《矿山地质环境与土地复垦方案》等报告的评审及备案工作。目前，已将采矿权申请报送政府相关部门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正在按程序进行办理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多龙矿业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将持续</w:t>
            </w:r>
            <w:r>
              <w:rPr>
                <w:rFonts w:hint="eastAsia" w:ascii="Times New Roman" w:hAnsi="Times New Roman"/>
                <w:sz w:val="24"/>
                <w:szCs w:val="24"/>
              </w:rPr>
              <w:t>跟踪办理进程。多不杂西铜矿的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地质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详查工作目前正在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有序</w:t>
            </w:r>
            <w:r>
              <w:rPr>
                <w:rFonts w:hint="eastAsia" w:ascii="Times New Roman" w:hAnsi="Times New Roman"/>
                <w:sz w:val="24"/>
                <w:szCs w:val="24"/>
              </w:rPr>
              <w:t>推进。</w:t>
            </w:r>
          </w:p>
          <w:p w14:paraId="1820A3BD">
            <w:pPr>
              <w:numPr>
                <w:ilvl w:val="0"/>
                <w:numId w:val="0"/>
              </w:numPr>
              <w:ind w:left="0" w:leftChars="0" w:firstLine="482" w:firstLineChars="200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  <w:t>、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关注到公司2025年半年度业绩预亏，请介绍公司2025年上半年经营情况及亏损的原因？</w:t>
            </w:r>
          </w:p>
          <w:p w14:paraId="1561776D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答：公司于2025年7月15日发布了《2025年半年度业绩预亏公告》。经财务部门初步测算，预计2025年半年度公司实现归属于母公司所有者的净利润-6,500万元到-7,500万元；预计2025年半年度实现归属于母公司所有者的扣除非经常性损益的净利润-6,800万元到-7,800万元。</w:t>
            </w:r>
          </w:p>
          <w:p w14:paraId="4EF83134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亏损的主要原因为：</w:t>
            </w:r>
          </w:p>
          <w:p w14:paraId="55521661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有色金属锌冶炼方面，2025年上半年受国内锌产能释放以及下游需求减弱等影响，锌产品价格单边持续下跌，0#锌锭价格从年初2.58万元/吨下跌到6月份最低价2.195万元/吨，公司年初库存原料生产的产品成本较高，销售价格与成本倒挂。锌精矿扣减加工费虽逐步回升，但仍处于较低水平，锌精矿等原材料采购成本上升对公司锌冶炼业务经营产生不利影响。尽管银、铜价格上涨并高位运行，稀贵金属金、银、铜等副产品回收在一定程度降低了锌冶炼综合生产成本，但受锌产品价格大幅下跌、原材料成本上升影响，公司锌冶炼业务仍出现较大幅度亏损。</w:t>
            </w:r>
          </w:p>
          <w:p w14:paraId="6B4FEAE3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天然气化工方面，一方面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销售价格上半年持续承压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，2025年上半年由于煤炭价格下跌，以煤炭为原料的合成氨企业生产成本较低，合成氨供应量增加，市场竞争加剧；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尿素出口不及预期，冲击合成氨市场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，导致合成氨市场价格承压，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公司控股子公司四川绵竹川润化工有限公司2025年上半年合成氨销售价格比上年同期下降368元/吨，下降幅度为14.24%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另一方面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生产成本有所上升，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天然气、电费价格同比上涨，生产成本上升。综上，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公司上半年天然气化工业务出现一定幅度亏损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0DDDABAE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磷化工方面，2025年上半年由于复合肥原料大幅波动，终端用户观望情绪浓厚，市场需求低迷，公司复合肥产品销量、售价同比出现一定幅度下滑，毛利率下降。磷酸盐产品由于出口政策限制，国内竞争加剧，公司主要产品精制磷酸一铵销量同比出现一定幅度下滑。大宗原材料方面，硫磺市场供给偏紧，硫磺价格比上年同期上涨1,115元/吨，上涨幅度为107.73%，生产成本上升。综上，2025年上半年公司磷化工业务利润较上年同期出现下滑。</w:t>
            </w:r>
          </w:p>
          <w:p w14:paraId="37E8B07E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公司未来盈利增长的主要驱动因素有哪些？</w:t>
            </w:r>
          </w:p>
          <w:p w14:paraId="19C10082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答：近期来看，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磷化工是公司的传统优势，激活67年的深厚积淀，依托控股股东的产业赋能，构建更加适应市场趋势的创新体系，使磷化工产业成为公司稳定的利润来源。</w:t>
            </w:r>
          </w:p>
          <w:p w14:paraId="6C770148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长期来看，多龙铜矿的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将是公司未来盈利增长的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预期，当前多龙铜矿“探转采”工作正在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有序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推进，公司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将积极参与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多龙铜矿开发。</w:t>
            </w:r>
          </w:p>
          <w:p w14:paraId="0DB83367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公司将按照“矿化一体、矿冶一体、冶化结合、产业耦合”的发展思路，聚焦绿色磷化工、有色金属采选冶一体化两大产业链，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提高竞争力，增强公司经营绩效。</w:t>
            </w:r>
          </w:p>
          <w:p w14:paraId="59FF190B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公司下一步在促进磷化工发展方面有什么策略？</w:t>
            </w:r>
          </w:p>
          <w:p w14:paraId="6AF9B5F1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针对制约公司磷化工产业发展的原料供应、市场拓展、磷石膏消纳三大关键难题将采取以下措施。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原料供应方面。首先，基于控股股东蜀道集团自有矿山的支持，现公司已有较为稳定的磷矿石来源；同时，得益于控股股东完善的产业链和广阔的生态伙伴体系，公司所需硫磺、钾盐、氮肥等其他主要原料的供应渠道方面得到了拓展和稳固；下一步，公司将积极寻求优质磷矿山的并购或合作，以形成更好的“矿化一体”效应。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市场开拓方面。公司将加大研发投入，构建更丰富的产品体系，以坚持高效优质的产品定位，在巩固当前四川、云南、新疆等优势市场基础上，努力开拓华中、华北以及海外等新市场。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三是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磷石膏消纳方面。公司将依托控股股东在每年近千万吨的水泥消费量，增大磷石膏作为水泥缓凝剂这一成熟途径的消纳能力；紧跟国家利好政策，实施磷石膏路用、生态修复、矿山填充等低成本消纳途径，多措并举实现产销平衡，并尽可能实现存量减小，为产能提升提供空间。</w:t>
            </w:r>
          </w:p>
        </w:tc>
      </w:tr>
      <w:tr w14:paraId="440E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E202358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BD754D8">
            <w:pPr>
              <w:pStyle w:val="13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A2AD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580" w:type="dxa"/>
            <w:vAlign w:val="center"/>
          </w:tcPr>
          <w:p w14:paraId="57696AA2"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2B37E601">
            <w:pPr>
              <w:pStyle w:val="13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17日—7月23日</w:t>
            </w:r>
          </w:p>
        </w:tc>
      </w:tr>
    </w:tbl>
    <w:p w14:paraId="1906DD9A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B0478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AF3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CA3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BEB62">
    <w:pPr>
      <w:pStyle w:val="7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jc w:val="right"/>
      <w:textAlignment w:val="auto"/>
    </w:pPr>
    <w:r>
      <w:rPr>
        <w:rFonts w:hint="eastAsia"/>
      </w:rPr>
      <w:t>四川宏达股份有限公司投资者关系活动记录表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685C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6B72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jljM2YxNWFkMTIyYTg0MGM5M2Y3YzhlM2RmMzY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5115"/>
    <w:rsid w:val="000877AB"/>
    <w:rsid w:val="000B7C08"/>
    <w:rsid w:val="000D12CF"/>
    <w:rsid w:val="000D2D88"/>
    <w:rsid w:val="000E4B20"/>
    <w:rsid w:val="0011418F"/>
    <w:rsid w:val="0013655A"/>
    <w:rsid w:val="00172C24"/>
    <w:rsid w:val="00184270"/>
    <w:rsid w:val="001E59D1"/>
    <w:rsid w:val="001E5EA4"/>
    <w:rsid w:val="002042A7"/>
    <w:rsid w:val="00205911"/>
    <w:rsid w:val="002146AD"/>
    <w:rsid w:val="00275CB6"/>
    <w:rsid w:val="002800B5"/>
    <w:rsid w:val="00295252"/>
    <w:rsid w:val="00295B29"/>
    <w:rsid w:val="002C1427"/>
    <w:rsid w:val="002D4073"/>
    <w:rsid w:val="002E0C4E"/>
    <w:rsid w:val="002E7098"/>
    <w:rsid w:val="002F68F6"/>
    <w:rsid w:val="00301D32"/>
    <w:rsid w:val="00331C5A"/>
    <w:rsid w:val="00366FAD"/>
    <w:rsid w:val="00367B01"/>
    <w:rsid w:val="0037105B"/>
    <w:rsid w:val="003975BA"/>
    <w:rsid w:val="003A74E6"/>
    <w:rsid w:val="003B4AFF"/>
    <w:rsid w:val="003B73DD"/>
    <w:rsid w:val="003C3454"/>
    <w:rsid w:val="003D011C"/>
    <w:rsid w:val="004108C7"/>
    <w:rsid w:val="00412DC2"/>
    <w:rsid w:val="00440041"/>
    <w:rsid w:val="0044706E"/>
    <w:rsid w:val="00451268"/>
    <w:rsid w:val="004515AD"/>
    <w:rsid w:val="00451857"/>
    <w:rsid w:val="00453516"/>
    <w:rsid w:val="00457548"/>
    <w:rsid w:val="00470DB2"/>
    <w:rsid w:val="00471638"/>
    <w:rsid w:val="004925E7"/>
    <w:rsid w:val="00495B11"/>
    <w:rsid w:val="004F6FF3"/>
    <w:rsid w:val="00523124"/>
    <w:rsid w:val="00534833"/>
    <w:rsid w:val="0053646D"/>
    <w:rsid w:val="00571B49"/>
    <w:rsid w:val="005743AE"/>
    <w:rsid w:val="0059577A"/>
    <w:rsid w:val="005C2456"/>
    <w:rsid w:val="005C2D95"/>
    <w:rsid w:val="005D64CA"/>
    <w:rsid w:val="005E5717"/>
    <w:rsid w:val="005E6DB2"/>
    <w:rsid w:val="00612C89"/>
    <w:rsid w:val="0061433E"/>
    <w:rsid w:val="00622819"/>
    <w:rsid w:val="0062751D"/>
    <w:rsid w:val="00634F97"/>
    <w:rsid w:val="006354AA"/>
    <w:rsid w:val="00657CFF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54510"/>
    <w:rsid w:val="00763586"/>
    <w:rsid w:val="00764128"/>
    <w:rsid w:val="007824B8"/>
    <w:rsid w:val="007910DD"/>
    <w:rsid w:val="007A3EC1"/>
    <w:rsid w:val="007B3368"/>
    <w:rsid w:val="007D0A69"/>
    <w:rsid w:val="007D4281"/>
    <w:rsid w:val="007D6DC4"/>
    <w:rsid w:val="007E57D0"/>
    <w:rsid w:val="007F67F6"/>
    <w:rsid w:val="00824FE6"/>
    <w:rsid w:val="00853463"/>
    <w:rsid w:val="00893F25"/>
    <w:rsid w:val="00895035"/>
    <w:rsid w:val="008A0AEA"/>
    <w:rsid w:val="008B2B14"/>
    <w:rsid w:val="008C6AED"/>
    <w:rsid w:val="008C7604"/>
    <w:rsid w:val="008E1B27"/>
    <w:rsid w:val="008E6192"/>
    <w:rsid w:val="00903379"/>
    <w:rsid w:val="00906975"/>
    <w:rsid w:val="00907D1B"/>
    <w:rsid w:val="00917F0B"/>
    <w:rsid w:val="00917F8B"/>
    <w:rsid w:val="00935B08"/>
    <w:rsid w:val="00960964"/>
    <w:rsid w:val="00965E4D"/>
    <w:rsid w:val="00973294"/>
    <w:rsid w:val="009B1D5C"/>
    <w:rsid w:val="009C2E31"/>
    <w:rsid w:val="009E1955"/>
    <w:rsid w:val="00A527AA"/>
    <w:rsid w:val="00A5684D"/>
    <w:rsid w:val="00A75C61"/>
    <w:rsid w:val="00A905A0"/>
    <w:rsid w:val="00A9601B"/>
    <w:rsid w:val="00AD100E"/>
    <w:rsid w:val="00AE1E36"/>
    <w:rsid w:val="00AF74AA"/>
    <w:rsid w:val="00B03C2F"/>
    <w:rsid w:val="00B15064"/>
    <w:rsid w:val="00B23549"/>
    <w:rsid w:val="00B340A3"/>
    <w:rsid w:val="00B410F5"/>
    <w:rsid w:val="00B6280C"/>
    <w:rsid w:val="00B671A4"/>
    <w:rsid w:val="00B72CD4"/>
    <w:rsid w:val="00B85B00"/>
    <w:rsid w:val="00BC0095"/>
    <w:rsid w:val="00BF132F"/>
    <w:rsid w:val="00C13878"/>
    <w:rsid w:val="00C22EC5"/>
    <w:rsid w:val="00C46FA3"/>
    <w:rsid w:val="00CA1705"/>
    <w:rsid w:val="00CE1A54"/>
    <w:rsid w:val="00CF5FB6"/>
    <w:rsid w:val="00D02518"/>
    <w:rsid w:val="00D17454"/>
    <w:rsid w:val="00D33FBC"/>
    <w:rsid w:val="00D561AF"/>
    <w:rsid w:val="00D66227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852FE"/>
    <w:rsid w:val="00E976DE"/>
    <w:rsid w:val="00EB226D"/>
    <w:rsid w:val="00EC0F83"/>
    <w:rsid w:val="00ED69ED"/>
    <w:rsid w:val="00EE3187"/>
    <w:rsid w:val="00EE6195"/>
    <w:rsid w:val="00EF499B"/>
    <w:rsid w:val="00F10A58"/>
    <w:rsid w:val="00F1489C"/>
    <w:rsid w:val="00F14977"/>
    <w:rsid w:val="00F51176"/>
    <w:rsid w:val="00F61984"/>
    <w:rsid w:val="00FA178F"/>
    <w:rsid w:val="00FB4A08"/>
    <w:rsid w:val="00FC0C2A"/>
    <w:rsid w:val="00FD7F8E"/>
    <w:rsid w:val="00FF11E4"/>
    <w:rsid w:val="01063FF5"/>
    <w:rsid w:val="022F1DCE"/>
    <w:rsid w:val="02613E02"/>
    <w:rsid w:val="038A1AFE"/>
    <w:rsid w:val="04B072D4"/>
    <w:rsid w:val="05F575D4"/>
    <w:rsid w:val="064249C6"/>
    <w:rsid w:val="08641132"/>
    <w:rsid w:val="09186774"/>
    <w:rsid w:val="0945438F"/>
    <w:rsid w:val="0A71587A"/>
    <w:rsid w:val="0B44735E"/>
    <w:rsid w:val="0B792C38"/>
    <w:rsid w:val="0B79748A"/>
    <w:rsid w:val="0BF00A21"/>
    <w:rsid w:val="0C28640C"/>
    <w:rsid w:val="0E90599A"/>
    <w:rsid w:val="0EAC3357"/>
    <w:rsid w:val="0ED720CD"/>
    <w:rsid w:val="0FB4331A"/>
    <w:rsid w:val="103915BC"/>
    <w:rsid w:val="11281521"/>
    <w:rsid w:val="11B25FF5"/>
    <w:rsid w:val="12070CAE"/>
    <w:rsid w:val="120D4FD7"/>
    <w:rsid w:val="13C23177"/>
    <w:rsid w:val="145F688C"/>
    <w:rsid w:val="15DD2205"/>
    <w:rsid w:val="162E461F"/>
    <w:rsid w:val="16FF4DDA"/>
    <w:rsid w:val="17A67110"/>
    <w:rsid w:val="183277C9"/>
    <w:rsid w:val="185A699B"/>
    <w:rsid w:val="1864189B"/>
    <w:rsid w:val="18D73A7D"/>
    <w:rsid w:val="193335FB"/>
    <w:rsid w:val="19557370"/>
    <w:rsid w:val="199B03CB"/>
    <w:rsid w:val="19A54BF8"/>
    <w:rsid w:val="1B1C1F38"/>
    <w:rsid w:val="1B8016FF"/>
    <w:rsid w:val="1BD06B6A"/>
    <w:rsid w:val="1BF05474"/>
    <w:rsid w:val="1D0F2D38"/>
    <w:rsid w:val="1E614ECB"/>
    <w:rsid w:val="1F782BDE"/>
    <w:rsid w:val="201C3CE6"/>
    <w:rsid w:val="20983327"/>
    <w:rsid w:val="22B22083"/>
    <w:rsid w:val="23317869"/>
    <w:rsid w:val="23EB3B50"/>
    <w:rsid w:val="25650CAE"/>
    <w:rsid w:val="261A65B2"/>
    <w:rsid w:val="26406598"/>
    <w:rsid w:val="28080056"/>
    <w:rsid w:val="28734C1A"/>
    <w:rsid w:val="28C72DDD"/>
    <w:rsid w:val="28FF7D52"/>
    <w:rsid w:val="29EE0E64"/>
    <w:rsid w:val="2B2F07C6"/>
    <w:rsid w:val="2EF90F16"/>
    <w:rsid w:val="2F125C63"/>
    <w:rsid w:val="2F286F4A"/>
    <w:rsid w:val="2F7214C1"/>
    <w:rsid w:val="302C3D0A"/>
    <w:rsid w:val="303B78D5"/>
    <w:rsid w:val="309B292D"/>
    <w:rsid w:val="328238D1"/>
    <w:rsid w:val="338B0FF4"/>
    <w:rsid w:val="33DE31BB"/>
    <w:rsid w:val="34EE5346"/>
    <w:rsid w:val="389C49C0"/>
    <w:rsid w:val="398521C2"/>
    <w:rsid w:val="39BC78F4"/>
    <w:rsid w:val="3C373E57"/>
    <w:rsid w:val="3EF1250A"/>
    <w:rsid w:val="400D4298"/>
    <w:rsid w:val="40567DB0"/>
    <w:rsid w:val="40FF5CD2"/>
    <w:rsid w:val="41566D3D"/>
    <w:rsid w:val="41AC096A"/>
    <w:rsid w:val="42C13ADC"/>
    <w:rsid w:val="42DB40B0"/>
    <w:rsid w:val="4360359D"/>
    <w:rsid w:val="43B71B0A"/>
    <w:rsid w:val="43D4579E"/>
    <w:rsid w:val="44FA0589"/>
    <w:rsid w:val="45A663E3"/>
    <w:rsid w:val="469F09AF"/>
    <w:rsid w:val="4B756271"/>
    <w:rsid w:val="4C8E1CA8"/>
    <w:rsid w:val="4D6D36A4"/>
    <w:rsid w:val="4ECC7CA4"/>
    <w:rsid w:val="510903EF"/>
    <w:rsid w:val="53F137F4"/>
    <w:rsid w:val="5429602E"/>
    <w:rsid w:val="543A6906"/>
    <w:rsid w:val="54666AD6"/>
    <w:rsid w:val="56850CBB"/>
    <w:rsid w:val="58245F73"/>
    <w:rsid w:val="59344863"/>
    <w:rsid w:val="599838DC"/>
    <w:rsid w:val="5A666D76"/>
    <w:rsid w:val="5A8B3991"/>
    <w:rsid w:val="5B2253C2"/>
    <w:rsid w:val="5C7D1B60"/>
    <w:rsid w:val="5D0B7BFC"/>
    <w:rsid w:val="5DEA31F3"/>
    <w:rsid w:val="5E1B6CCA"/>
    <w:rsid w:val="603269D2"/>
    <w:rsid w:val="61A52BCA"/>
    <w:rsid w:val="622B19D2"/>
    <w:rsid w:val="63912D7C"/>
    <w:rsid w:val="65451FAE"/>
    <w:rsid w:val="67095496"/>
    <w:rsid w:val="67ED7463"/>
    <w:rsid w:val="681A546A"/>
    <w:rsid w:val="68CA77A4"/>
    <w:rsid w:val="69CB37D4"/>
    <w:rsid w:val="6A0D5B9B"/>
    <w:rsid w:val="6A3B23B1"/>
    <w:rsid w:val="6AEA32DC"/>
    <w:rsid w:val="6AF1022D"/>
    <w:rsid w:val="6B160A7F"/>
    <w:rsid w:val="6CC24AB5"/>
    <w:rsid w:val="6D9271B2"/>
    <w:rsid w:val="6EE64C0C"/>
    <w:rsid w:val="6F134790"/>
    <w:rsid w:val="707A7B96"/>
    <w:rsid w:val="71584812"/>
    <w:rsid w:val="72446028"/>
    <w:rsid w:val="72FC56B6"/>
    <w:rsid w:val="73076EC0"/>
    <w:rsid w:val="73BA34EB"/>
    <w:rsid w:val="74210CA6"/>
    <w:rsid w:val="748F0F7B"/>
    <w:rsid w:val="788C25F5"/>
    <w:rsid w:val="78F62113"/>
    <w:rsid w:val="79F72AA9"/>
    <w:rsid w:val="7B5E6185"/>
    <w:rsid w:val="7C6F61E8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360" w:lineRule="auto"/>
      <w:ind w:firstLine="420" w:firstLineChars="2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字符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文字 字符"/>
    <w:basedOn w:val="11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7">
    <w:name w:val="批注主题 字符"/>
    <w:basedOn w:val="16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8">
    <w:name w:val="批注框文本 字符"/>
    <w:basedOn w:val="11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2265</Words>
  <Characters>2399</Characters>
  <Lines>33</Lines>
  <Paragraphs>9</Paragraphs>
  <TotalTime>14</TotalTime>
  <ScaleCrop>false</ScaleCrop>
  <LinksUpToDate>false</LinksUpToDate>
  <CharactersWithSpaces>2457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2024-10-18T09:01:00Z</dcterms:created>
  <dc:creator>jie.huang</dc:creator>
  <cp:lastModifiedBy>刘爽</cp:lastModifiedBy>
  <cp:lastPrinted>2025-06-06T07:53:00Z</cp:lastPrinted>
  <dcterms:modified xsi:type="dcterms:W3CDTF">2025-07-24T08:55:12Z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2F4836D8F1564E01A7BF73ADC2F3F2DB_13</vt:lpwstr>
  </property>
  <property fmtid="{D5CDD505-2E9C-101B-9397-08002B2CF9AE}" pid="4" name="KSOTemplateDocerSaveRecord">
    <vt:lpwstr>eyJoZGlkIjoiYTczMThjZjllYWM5NDkzYmFkZTRiNTdlYTYzYzZiZGIiLCJ1c2VySWQiOiI1Mzg0MDgyMTQifQ==</vt:lpwstr>
  </property>
</Properties>
</file>