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668E9" w:rsidRDefault="006668E9" w:rsidP="00DC453E">
      <w:pPr>
        <w:jc w:val="center"/>
        <w:rPr>
          <w:b/>
          <w:sz w:val="36"/>
          <w:szCs w:val="36"/>
        </w:rPr>
      </w:pPr>
    </w:p>
    <w:p w:rsidR="00B65BD0" w:rsidRPr="00DC453E" w:rsidRDefault="00DC453E" w:rsidP="00DC453E">
      <w:pPr>
        <w:jc w:val="center"/>
        <w:rPr>
          <w:b/>
          <w:sz w:val="36"/>
          <w:szCs w:val="36"/>
        </w:rPr>
      </w:pPr>
      <w:r w:rsidRPr="00DC453E">
        <w:rPr>
          <w:rFonts w:hint="eastAsia"/>
          <w:b/>
          <w:sz w:val="36"/>
          <w:szCs w:val="36"/>
        </w:rPr>
        <w:t>无锡农村商业银行股份有限公司</w:t>
      </w:r>
    </w:p>
    <w:p w:rsidR="00DC453E" w:rsidRPr="00DC453E" w:rsidRDefault="00DC453E" w:rsidP="00DC453E">
      <w:pPr>
        <w:jc w:val="center"/>
        <w:rPr>
          <w:b/>
          <w:sz w:val="36"/>
          <w:szCs w:val="36"/>
        </w:rPr>
      </w:pPr>
      <w:r w:rsidRPr="00DC453E">
        <w:rPr>
          <w:rFonts w:hint="eastAsia"/>
          <w:b/>
          <w:sz w:val="36"/>
          <w:szCs w:val="36"/>
        </w:rPr>
        <w:t>投资者关系活动记录表</w:t>
      </w:r>
    </w:p>
    <w:tbl>
      <w:tblPr>
        <w:tblStyle w:val="a5"/>
        <w:tblpPr w:leftFromText="180" w:rightFromText="180" w:vertAnchor="text" w:horzAnchor="margin" w:tblpY="374"/>
        <w:tblW w:w="0" w:type="auto"/>
        <w:tblLook w:val="04A0" w:firstRow="1" w:lastRow="0" w:firstColumn="1" w:lastColumn="0" w:noHBand="0" w:noVBand="1"/>
      </w:tblPr>
      <w:tblGrid>
        <w:gridCol w:w="457"/>
        <w:gridCol w:w="692"/>
        <w:gridCol w:w="1161"/>
        <w:gridCol w:w="746"/>
        <w:gridCol w:w="2645"/>
        <w:gridCol w:w="2821"/>
      </w:tblGrid>
      <w:tr w:rsidR="002E0DE9" w:rsidTr="00D550FD">
        <w:trPr>
          <w:trHeight w:hRule="exact" w:val="1293"/>
        </w:trPr>
        <w:tc>
          <w:tcPr>
            <w:tcW w:w="0" w:type="auto"/>
            <w:vAlign w:val="center"/>
          </w:tcPr>
          <w:p w:rsidR="00DC453E" w:rsidRPr="00DC453E" w:rsidRDefault="00DC453E" w:rsidP="00DC453E">
            <w:pPr>
              <w:jc w:val="center"/>
              <w:rPr>
                <w:b/>
              </w:rPr>
            </w:pPr>
            <w:r w:rsidRPr="00DC453E">
              <w:rPr>
                <w:b/>
              </w:rPr>
              <w:t>序号</w:t>
            </w:r>
          </w:p>
        </w:tc>
        <w:tc>
          <w:tcPr>
            <w:tcW w:w="0" w:type="auto"/>
            <w:vAlign w:val="center"/>
          </w:tcPr>
          <w:p w:rsidR="00DC453E" w:rsidRPr="00DC453E" w:rsidRDefault="00DC453E" w:rsidP="00DC453E">
            <w:pPr>
              <w:jc w:val="center"/>
              <w:rPr>
                <w:b/>
              </w:rPr>
            </w:pPr>
            <w:r w:rsidRPr="00DC453E">
              <w:rPr>
                <w:b/>
              </w:rPr>
              <w:t>投资者关系活动类别</w:t>
            </w:r>
          </w:p>
        </w:tc>
        <w:tc>
          <w:tcPr>
            <w:tcW w:w="0" w:type="auto"/>
            <w:vAlign w:val="center"/>
          </w:tcPr>
          <w:p w:rsidR="00DC453E" w:rsidRPr="00DC453E" w:rsidRDefault="00DC453E" w:rsidP="00DC453E">
            <w:pPr>
              <w:jc w:val="center"/>
              <w:rPr>
                <w:b/>
              </w:rPr>
            </w:pPr>
            <w:r w:rsidRPr="00DC453E">
              <w:rPr>
                <w:b/>
              </w:rPr>
              <w:t>会议时间</w:t>
            </w:r>
          </w:p>
        </w:tc>
        <w:tc>
          <w:tcPr>
            <w:tcW w:w="746" w:type="dxa"/>
            <w:vAlign w:val="center"/>
          </w:tcPr>
          <w:p w:rsidR="00DC453E" w:rsidRPr="00DC453E" w:rsidRDefault="00DC453E" w:rsidP="00DC453E">
            <w:pPr>
              <w:jc w:val="center"/>
              <w:rPr>
                <w:b/>
              </w:rPr>
            </w:pPr>
            <w:r w:rsidRPr="00DC453E">
              <w:rPr>
                <w:b/>
              </w:rPr>
              <w:t>会议形式</w:t>
            </w:r>
          </w:p>
        </w:tc>
        <w:tc>
          <w:tcPr>
            <w:tcW w:w="2645" w:type="dxa"/>
            <w:vAlign w:val="center"/>
          </w:tcPr>
          <w:p w:rsidR="00DC453E" w:rsidRPr="00DC453E" w:rsidRDefault="00DC453E" w:rsidP="00DC453E">
            <w:pPr>
              <w:jc w:val="center"/>
              <w:rPr>
                <w:b/>
              </w:rPr>
            </w:pPr>
            <w:r w:rsidRPr="00DC453E">
              <w:rPr>
                <w:b/>
              </w:rPr>
              <w:t>机构名称</w:t>
            </w:r>
          </w:p>
        </w:tc>
        <w:tc>
          <w:tcPr>
            <w:tcW w:w="0" w:type="auto"/>
            <w:vAlign w:val="center"/>
          </w:tcPr>
          <w:p w:rsidR="00DC453E" w:rsidRPr="00DC453E" w:rsidRDefault="00DC453E" w:rsidP="00DC453E">
            <w:pPr>
              <w:jc w:val="center"/>
              <w:rPr>
                <w:b/>
              </w:rPr>
            </w:pPr>
            <w:r w:rsidRPr="00DC453E">
              <w:rPr>
                <w:b/>
              </w:rPr>
              <w:t>本行接待人员</w:t>
            </w:r>
          </w:p>
        </w:tc>
      </w:tr>
      <w:tr w:rsidR="002E0DE9" w:rsidTr="0045265F">
        <w:trPr>
          <w:trHeight w:hRule="exact" w:val="2545"/>
        </w:trPr>
        <w:tc>
          <w:tcPr>
            <w:tcW w:w="0" w:type="auto"/>
            <w:vAlign w:val="center"/>
          </w:tcPr>
          <w:p w:rsidR="00DC453E" w:rsidRDefault="00DC453E" w:rsidP="00DC453E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0" w:type="auto"/>
            <w:vAlign w:val="center"/>
          </w:tcPr>
          <w:p w:rsidR="00DC453E" w:rsidRDefault="00DC453E" w:rsidP="00DC453E">
            <w:pPr>
              <w:jc w:val="center"/>
            </w:pPr>
            <w:r>
              <w:rPr>
                <w:rFonts w:ascii="宋体" w:eastAsia="宋体" w:hAnsi="宋体" w:cs="宋体"/>
                <w:bCs/>
                <w:iCs/>
                <w:color w:val="000000"/>
                <w:sz w:val="24"/>
              </w:rPr>
              <w:sym w:font="Wingdings 2" w:char="0052"/>
            </w:r>
            <w:r>
              <w:rPr>
                <w:rFonts w:ascii="宋体" w:eastAsia="宋体" w:hAnsi="宋体" w:cs="宋体" w:hint="eastAsia"/>
                <w:sz w:val="24"/>
              </w:rPr>
              <w:t>特定对象调研</w:t>
            </w:r>
          </w:p>
        </w:tc>
        <w:tc>
          <w:tcPr>
            <w:tcW w:w="0" w:type="auto"/>
            <w:vAlign w:val="center"/>
          </w:tcPr>
          <w:p w:rsidR="00DC453E" w:rsidRPr="00332A86" w:rsidRDefault="008A671E" w:rsidP="00DC453E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  <w:bookmarkStart w:id="0" w:name="OLE_LINK1"/>
            <w:bookmarkStart w:id="1" w:name="OLE_LINK2"/>
            <w:r>
              <w:rPr>
                <w:rFonts w:asciiTheme="majorEastAsia" w:eastAsiaTheme="majorEastAsia" w:hAnsiTheme="majorEastAsia" w:hint="eastAsia"/>
                <w:szCs w:val="21"/>
              </w:rPr>
              <w:t>2025.7.8</w:t>
            </w:r>
            <w:bookmarkEnd w:id="0"/>
            <w:bookmarkEnd w:id="1"/>
          </w:p>
        </w:tc>
        <w:tc>
          <w:tcPr>
            <w:tcW w:w="746" w:type="dxa"/>
            <w:vAlign w:val="center"/>
          </w:tcPr>
          <w:p w:rsidR="00DC453E" w:rsidRPr="00332A86" w:rsidRDefault="00DC453E" w:rsidP="00DC453E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332A86">
              <w:rPr>
                <w:rFonts w:asciiTheme="majorEastAsia" w:eastAsiaTheme="majorEastAsia" w:hAnsiTheme="majorEastAsia"/>
                <w:szCs w:val="21"/>
              </w:rPr>
              <w:t>现场调研</w:t>
            </w:r>
          </w:p>
        </w:tc>
        <w:tc>
          <w:tcPr>
            <w:tcW w:w="2645" w:type="dxa"/>
            <w:vAlign w:val="center"/>
          </w:tcPr>
          <w:p w:rsidR="00DC453E" w:rsidRPr="00332A86" w:rsidRDefault="008A671E" w:rsidP="008A671E">
            <w:pPr>
              <w:jc w:val="left"/>
              <w:rPr>
                <w:szCs w:val="21"/>
              </w:rPr>
            </w:pPr>
            <w:r w:rsidRPr="008A671E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华安基金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、</w:t>
            </w:r>
            <w:proofErr w:type="gramStart"/>
            <w:r w:rsidRPr="008A671E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招商信</w:t>
            </w:r>
            <w:proofErr w:type="gramEnd"/>
            <w:r w:rsidRPr="008A671E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诺保险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、</w:t>
            </w:r>
            <w:r w:rsidRPr="008A671E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国任财险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、</w:t>
            </w:r>
            <w:r w:rsidRPr="008A671E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万家基金</w:t>
            </w:r>
          </w:p>
        </w:tc>
        <w:tc>
          <w:tcPr>
            <w:tcW w:w="0" w:type="auto"/>
            <w:vAlign w:val="center"/>
          </w:tcPr>
          <w:p w:rsidR="00DC453E" w:rsidRPr="00332A86" w:rsidRDefault="00D550FD" w:rsidP="00D22A91">
            <w:pPr>
              <w:jc w:val="left"/>
              <w:rPr>
                <w:szCs w:val="21"/>
              </w:rPr>
            </w:pPr>
            <w:r w:rsidRPr="00332A86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无锡农村商业银行</w:t>
            </w:r>
            <w:r w:rsidR="00746A22" w:rsidRPr="00332A86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董事会办公室主任、</w:t>
            </w:r>
            <w:bookmarkStart w:id="2" w:name="OLE_LINK3"/>
            <w:bookmarkStart w:id="3" w:name="OLE_LINK4"/>
            <w:r w:rsidR="00D22A91" w:rsidRPr="00332A86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董事会办公室</w:t>
            </w:r>
            <w:r w:rsidR="00D22A91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副</w:t>
            </w:r>
            <w:r w:rsidR="00D22A91" w:rsidRPr="00332A86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主任</w:t>
            </w:r>
            <w:r w:rsidR="00D22A91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兼</w:t>
            </w:r>
            <w:r w:rsidR="00746A22" w:rsidRPr="00332A86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证券事务代表</w:t>
            </w:r>
            <w:bookmarkEnd w:id="2"/>
            <w:bookmarkEnd w:id="3"/>
            <w:r w:rsidR="00746A22" w:rsidRPr="00332A86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、计划财务部总经理、</w:t>
            </w:r>
            <w:r w:rsidR="00D22A91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公司</w:t>
            </w:r>
            <w:r w:rsidR="00746A22" w:rsidRPr="00332A86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部总经理</w:t>
            </w:r>
            <w:r w:rsidR="00D22A91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、</w:t>
            </w:r>
            <w:proofErr w:type="gramStart"/>
            <w:r w:rsidR="00D22A91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个金部</w:t>
            </w:r>
            <w:proofErr w:type="gramEnd"/>
            <w:r w:rsidR="00D22A91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总经理、风险部副总经理</w:t>
            </w:r>
            <w:r w:rsidR="00746A22" w:rsidRPr="00332A86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及董事会办公室相关人员</w:t>
            </w:r>
          </w:p>
        </w:tc>
      </w:tr>
      <w:tr w:rsidR="002E0DE9" w:rsidTr="0045265F">
        <w:trPr>
          <w:trHeight w:hRule="exact" w:val="2410"/>
        </w:trPr>
        <w:tc>
          <w:tcPr>
            <w:tcW w:w="0" w:type="auto"/>
            <w:vAlign w:val="center"/>
          </w:tcPr>
          <w:p w:rsidR="00DC453E" w:rsidRDefault="00DC453E" w:rsidP="00DC453E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0" w:type="auto"/>
            <w:vAlign w:val="center"/>
          </w:tcPr>
          <w:p w:rsidR="00DC453E" w:rsidRDefault="00DC453E" w:rsidP="00DC453E">
            <w:pPr>
              <w:jc w:val="center"/>
            </w:pPr>
            <w:r>
              <w:rPr>
                <w:rFonts w:ascii="宋体" w:eastAsia="宋体" w:hAnsi="宋体" w:cs="宋体"/>
                <w:bCs/>
                <w:iCs/>
                <w:color w:val="000000"/>
                <w:sz w:val="24"/>
              </w:rPr>
              <w:sym w:font="Wingdings 2" w:char="0052"/>
            </w:r>
            <w:r>
              <w:rPr>
                <w:rFonts w:ascii="宋体" w:eastAsia="宋体" w:hAnsi="宋体" w:cs="宋体" w:hint="eastAsia"/>
                <w:sz w:val="24"/>
              </w:rPr>
              <w:t>特定对象调研</w:t>
            </w:r>
          </w:p>
        </w:tc>
        <w:tc>
          <w:tcPr>
            <w:tcW w:w="0" w:type="auto"/>
            <w:vAlign w:val="center"/>
          </w:tcPr>
          <w:p w:rsidR="00DC453E" w:rsidRPr="00332A86" w:rsidRDefault="00686669" w:rsidP="00DC453E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kern w:val="0"/>
                <w:szCs w:val="21"/>
              </w:rPr>
              <w:t>2025.7.</w:t>
            </w:r>
            <w:r w:rsidR="00B1063C">
              <w:rPr>
                <w:rFonts w:asciiTheme="majorEastAsia" w:eastAsiaTheme="majorEastAsia" w:hAnsiTheme="majorEastAsia" w:hint="eastAsia"/>
                <w:kern w:val="0"/>
                <w:szCs w:val="21"/>
              </w:rPr>
              <w:t>1</w:t>
            </w:r>
            <w:r>
              <w:rPr>
                <w:rFonts w:asciiTheme="majorEastAsia" w:eastAsiaTheme="majorEastAsia" w:hAnsiTheme="majorEastAsia" w:hint="eastAsia"/>
                <w:kern w:val="0"/>
                <w:szCs w:val="21"/>
              </w:rPr>
              <w:t>8</w:t>
            </w:r>
          </w:p>
        </w:tc>
        <w:tc>
          <w:tcPr>
            <w:tcW w:w="746" w:type="dxa"/>
            <w:vAlign w:val="center"/>
          </w:tcPr>
          <w:p w:rsidR="00DC453E" w:rsidRPr="00332A86" w:rsidRDefault="00DC453E" w:rsidP="00DC453E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332A86">
              <w:rPr>
                <w:rFonts w:asciiTheme="majorEastAsia" w:eastAsiaTheme="majorEastAsia" w:hAnsiTheme="majorEastAsia"/>
                <w:szCs w:val="21"/>
              </w:rPr>
              <w:t>现场调研</w:t>
            </w:r>
          </w:p>
        </w:tc>
        <w:tc>
          <w:tcPr>
            <w:tcW w:w="2645" w:type="dxa"/>
            <w:vAlign w:val="center"/>
          </w:tcPr>
          <w:p w:rsidR="00DC453E" w:rsidRPr="00332A86" w:rsidRDefault="00686669" w:rsidP="00686669">
            <w:pPr>
              <w:jc w:val="left"/>
              <w:rPr>
                <w:szCs w:val="21"/>
              </w:rPr>
            </w:pPr>
            <w:proofErr w:type="gramStart"/>
            <w:r w:rsidRPr="00686669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浙商证券、汇添富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、</w:t>
            </w:r>
            <w:r w:rsidRPr="00686669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南方基金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、</w:t>
            </w:r>
            <w:r w:rsidRPr="00686669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民生加银、恒</w:t>
            </w:r>
            <w:proofErr w:type="gramStart"/>
            <w:r w:rsidRPr="00686669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安标准</w:t>
            </w:r>
            <w:proofErr w:type="gramEnd"/>
            <w:r w:rsidRPr="00686669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人寿太平养老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、</w:t>
            </w:r>
            <w:r w:rsidRPr="00686669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财通基金 </w:t>
            </w:r>
          </w:p>
        </w:tc>
        <w:tc>
          <w:tcPr>
            <w:tcW w:w="0" w:type="auto"/>
            <w:vAlign w:val="center"/>
          </w:tcPr>
          <w:p w:rsidR="00DC453E" w:rsidRPr="00332A86" w:rsidRDefault="00332A86" w:rsidP="00332A86">
            <w:pPr>
              <w:jc w:val="left"/>
              <w:rPr>
                <w:szCs w:val="21"/>
              </w:rPr>
            </w:pPr>
            <w:r w:rsidRPr="00332A86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无锡农村商业银行董事会秘书、董事会办公室主任、</w:t>
            </w:r>
            <w:bookmarkStart w:id="4" w:name="OLE_LINK5"/>
            <w:bookmarkStart w:id="5" w:name="OLE_LINK6"/>
            <w:r w:rsidR="00686669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董事会办公室副主任兼证券事务代表、</w:t>
            </w:r>
            <w:bookmarkEnd w:id="4"/>
            <w:bookmarkEnd w:id="5"/>
            <w:r w:rsidR="00686669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金融市场部总经理</w:t>
            </w:r>
            <w:r w:rsidR="00B1063C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、公司部总经理、风险部总经理</w:t>
            </w:r>
            <w:r w:rsidRPr="00332A86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及董事会办公室相关人员</w:t>
            </w:r>
          </w:p>
        </w:tc>
      </w:tr>
      <w:tr w:rsidR="002E0DE9" w:rsidTr="0045265F">
        <w:trPr>
          <w:trHeight w:hRule="exact" w:val="2544"/>
        </w:trPr>
        <w:tc>
          <w:tcPr>
            <w:tcW w:w="0" w:type="auto"/>
            <w:vAlign w:val="center"/>
          </w:tcPr>
          <w:p w:rsidR="00DC453E" w:rsidRDefault="00DC453E" w:rsidP="00DC453E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0" w:type="auto"/>
            <w:vAlign w:val="center"/>
          </w:tcPr>
          <w:p w:rsidR="00DC453E" w:rsidRDefault="00DC453E" w:rsidP="00DC453E">
            <w:pPr>
              <w:jc w:val="center"/>
            </w:pPr>
            <w:r>
              <w:rPr>
                <w:rFonts w:ascii="宋体" w:eastAsia="宋体" w:hAnsi="宋体" w:cs="宋体"/>
                <w:bCs/>
                <w:iCs/>
                <w:color w:val="000000"/>
                <w:sz w:val="24"/>
              </w:rPr>
              <w:sym w:font="Wingdings 2" w:char="0052"/>
            </w:r>
            <w:r>
              <w:rPr>
                <w:rFonts w:ascii="宋体" w:eastAsia="宋体" w:hAnsi="宋体" w:cs="宋体" w:hint="eastAsia"/>
                <w:sz w:val="24"/>
              </w:rPr>
              <w:t>特定对象调研</w:t>
            </w:r>
          </w:p>
        </w:tc>
        <w:tc>
          <w:tcPr>
            <w:tcW w:w="0" w:type="auto"/>
            <w:vAlign w:val="center"/>
          </w:tcPr>
          <w:p w:rsidR="00DC453E" w:rsidRPr="00332A86" w:rsidRDefault="00B1063C" w:rsidP="00DC453E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>2025.7.25</w:t>
            </w:r>
          </w:p>
        </w:tc>
        <w:tc>
          <w:tcPr>
            <w:tcW w:w="746" w:type="dxa"/>
            <w:vAlign w:val="center"/>
          </w:tcPr>
          <w:p w:rsidR="00DC453E" w:rsidRPr="00332A86" w:rsidRDefault="00B1063C" w:rsidP="00DC453E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>线上调研</w:t>
            </w:r>
          </w:p>
        </w:tc>
        <w:tc>
          <w:tcPr>
            <w:tcW w:w="2645" w:type="dxa"/>
            <w:vAlign w:val="center"/>
          </w:tcPr>
          <w:p w:rsidR="00DC453E" w:rsidRPr="00332A86" w:rsidRDefault="00B1063C" w:rsidP="0024477D">
            <w:pPr>
              <w:jc w:val="left"/>
              <w:rPr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国海证券、万家基金</w:t>
            </w:r>
          </w:p>
        </w:tc>
        <w:tc>
          <w:tcPr>
            <w:tcW w:w="0" w:type="auto"/>
            <w:vAlign w:val="center"/>
          </w:tcPr>
          <w:p w:rsidR="00DC453E" w:rsidRPr="00332A86" w:rsidRDefault="0024477D" w:rsidP="00803C78">
            <w:pPr>
              <w:jc w:val="left"/>
              <w:rPr>
                <w:szCs w:val="21"/>
              </w:rPr>
            </w:pPr>
            <w:r w:rsidRPr="00332A86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无锡农村商业银行董事会秘书、董事会办公室主任、</w:t>
            </w:r>
            <w:r w:rsidR="00B1063C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董事会办公室副主任兼证券事务代表</w:t>
            </w:r>
            <w:r w:rsidRPr="00332A86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、计划财务部</w:t>
            </w:r>
            <w:r w:rsidR="00B1063C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副</w:t>
            </w:r>
            <w:r w:rsidR="00803C7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总经理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及</w:t>
            </w:r>
            <w:r w:rsidRPr="00332A86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董事会办公室相关人员</w:t>
            </w:r>
          </w:p>
        </w:tc>
      </w:tr>
    </w:tbl>
    <w:p w:rsidR="00DC453E" w:rsidRDefault="00DC453E"/>
    <w:p w:rsidR="00090D4E" w:rsidRDefault="00090D4E"/>
    <w:p w:rsidR="00090D4E" w:rsidRDefault="00090D4E"/>
    <w:p w:rsidR="00090D4E" w:rsidRDefault="00090D4E"/>
    <w:p w:rsidR="00090D4E" w:rsidRDefault="00090D4E"/>
    <w:p w:rsidR="00090D4E" w:rsidRDefault="00090D4E"/>
    <w:p w:rsidR="00090D4E" w:rsidRDefault="00090D4E"/>
    <w:p w:rsidR="00090D4E" w:rsidRDefault="00090D4E"/>
    <w:p w:rsidR="00090D4E" w:rsidRDefault="00090D4E"/>
    <w:p w:rsidR="00090D4E" w:rsidRDefault="00090D4E"/>
    <w:p w:rsidR="00090D4E" w:rsidRDefault="00090D4E">
      <w:bookmarkStart w:id="6" w:name="_GoBack"/>
      <w:bookmarkEnd w:id="6"/>
    </w:p>
    <w:p w:rsidR="00090D4E" w:rsidRPr="00D10072" w:rsidRDefault="00090D4E" w:rsidP="00090D4E">
      <w:pPr>
        <w:jc w:val="center"/>
        <w:rPr>
          <w:b/>
          <w:sz w:val="36"/>
          <w:szCs w:val="36"/>
        </w:rPr>
      </w:pPr>
      <w:r w:rsidRPr="00D10072">
        <w:rPr>
          <w:rFonts w:hint="eastAsia"/>
          <w:b/>
          <w:sz w:val="36"/>
          <w:szCs w:val="36"/>
        </w:rPr>
        <w:t>会议纪要</w:t>
      </w:r>
    </w:p>
    <w:p w:rsidR="006D379C" w:rsidRDefault="006D379C" w:rsidP="00090D4E">
      <w:pPr>
        <w:jc w:val="center"/>
        <w:rPr>
          <w:b/>
          <w:sz w:val="32"/>
          <w:szCs w:val="32"/>
        </w:rPr>
      </w:pPr>
    </w:p>
    <w:p w:rsidR="005D0AED" w:rsidRPr="005D0AED" w:rsidRDefault="005D0AED" w:rsidP="005D0AED">
      <w:pPr>
        <w:tabs>
          <w:tab w:val="left" w:pos="312"/>
        </w:tabs>
        <w:spacing w:line="360" w:lineRule="auto"/>
        <w:rPr>
          <w:rFonts w:asciiTheme="majorEastAsia" w:eastAsiaTheme="majorEastAsia" w:hAnsiTheme="majorEastAsia"/>
          <w:b/>
          <w:color w:val="000000" w:themeColor="text1"/>
          <w:sz w:val="28"/>
          <w:szCs w:val="28"/>
        </w:rPr>
      </w:pPr>
      <w:bookmarkStart w:id="7" w:name="OLE_LINK7"/>
      <w:bookmarkStart w:id="8" w:name="OLE_LINK8"/>
      <w:r w:rsidRPr="00581F00">
        <w:rPr>
          <w:rFonts w:asciiTheme="majorEastAsia" w:eastAsiaTheme="majorEastAsia" w:hAnsiTheme="majorEastAsia" w:hint="eastAsia"/>
          <w:b/>
          <w:color w:val="000000" w:themeColor="text1"/>
          <w:sz w:val="28"/>
          <w:szCs w:val="28"/>
        </w:rPr>
        <w:t>1.</w:t>
      </w:r>
      <w:r w:rsidRPr="005D0AED">
        <w:rPr>
          <w:rFonts w:asciiTheme="majorEastAsia" w:eastAsiaTheme="majorEastAsia" w:hAnsiTheme="majorEastAsia" w:hint="eastAsia"/>
          <w:b/>
          <w:color w:val="000000" w:themeColor="text1"/>
          <w:sz w:val="28"/>
          <w:szCs w:val="28"/>
        </w:rPr>
        <w:t>无锡及其他经营区域有哪些可以拓展业务的产业机会，可否和我们介绍一下？</w:t>
      </w:r>
      <w:r w:rsidRPr="00581F00">
        <w:rPr>
          <w:rFonts w:asciiTheme="majorEastAsia" w:eastAsiaTheme="majorEastAsia" w:hAnsiTheme="majorEastAsia"/>
          <w:b/>
          <w:color w:val="000000" w:themeColor="text1"/>
          <w:sz w:val="28"/>
          <w:szCs w:val="28"/>
        </w:rPr>
        <w:t xml:space="preserve"> </w:t>
      </w:r>
    </w:p>
    <w:p w:rsidR="005D0AED" w:rsidRPr="005D0AED" w:rsidRDefault="005D0AED" w:rsidP="00581F00">
      <w:pPr>
        <w:spacing w:line="360" w:lineRule="auto"/>
        <w:ind w:firstLineChars="200" w:firstLine="560"/>
        <w:rPr>
          <w:rFonts w:asciiTheme="majorEastAsia" w:eastAsiaTheme="majorEastAsia" w:hAnsiTheme="majorEastAsia" w:hint="eastAsia"/>
          <w:color w:val="000000" w:themeColor="text1"/>
          <w:sz w:val="28"/>
          <w:szCs w:val="28"/>
        </w:rPr>
      </w:pPr>
      <w:r w:rsidRPr="005D0AED">
        <w:rPr>
          <w:rFonts w:asciiTheme="majorEastAsia" w:eastAsiaTheme="majorEastAsia" w:hAnsiTheme="majorEastAsia" w:hint="eastAsia"/>
          <w:color w:val="000000" w:themeColor="text1"/>
          <w:sz w:val="28"/>
          <w:szCs w:val="28"/>
        </w:rPr>
        <w:t>我行在产业投放方面，优先选择当地465产业现代产业集群中</w:t>
      </w:r>
      <w:r w:rsidRPr="00581F00">
        <w:rPr>
          <w:rFonts w:asciiTheme="majorEastAsia" w:eastAsiaTheme="majorEastAsia" w:hAnsiTheme="majorEastAsia" w:hint="eastAsia"/>
          <w:color w:val="000000" w:themeColor="text1"/>
          <w:sz w:val="28"/>
          <w:szCs w:val="28"/>
        </w:rPr>
        <w:t>的产业，积极响应政策号召。</w:t>
      </w:r>
      <w:r w:rsidRPr="005D0AED">
        <w:rPr>
          <w:rFonts w:asciiTheme="majorEastAsia" w:eastAsiaTheme="majorEastAsia" w:hAnsiTheme="majorEastAsia" w:hint="eastAsia"/>
          <w:color w:val="000000" w:themeColor="text1"/>
          <w:sz w:val="28"/>
          <w:szCs w:val="28"/>
        </w:rPr>
        <w:t>确认以民营企业和小</w:t>
      </w:r>
      <w:proofErr w:type="gramStart"/>
      <w:r w:rsidRPr="005D0AED">
        <w:rPr>
          <w:rFonts w:asciiTheme="majorEastAsia" w:eastAsiaTheme="majorEastAsia" w:hAnsiTheme="majorEastAsia" w:hint="eastAsia"/>
          <w:color w:val="000000" w:themeColor="text1"/>
          <w:sz w:val="28"/>
          <w:szCs w:val="28"/>
        </w:rPr>
        <w:t>微企业</w:t>
      </w:r>
      <w:proofErr w:type="gramEnd"/>
      <w:r w:rsidRPr="005D0AED">
        <w:rPr>
          <w:rFonts w:asciiTheme="majorEastAsia" w:eastAsiaTheme="majorEastAsia" w:hAnsiTheme="majorEastAsia" w:hint="eastAsia"/>
          <w:color w:val="000000" w:themeColor="text1"/>
          <w:sz w:val="28"/>
          <w:szCs w:val="28"/>
        </w:rPr>
        <w:t>为主力，整体信贷规模倾斜到实体经济的重要领域，积极支持制造型企业，聚焦物联网、集成电路、生物医药、人工智能、</w:t>
      </w:r>
      <w:proofErr w:type="gramStart"/>
      <w:r w:rsidRPr="005D0AED">
        <w:rPr>
          <w:rFonts w:asciiTheme="majorEastAsia" w:eastAsiaTheme="majorEastAsia" w:hAnsiTheme="majorEastAsia" w:hint="eastAsia"/>
          <w:color w:val="000000" w:themeColor="text1"/>
          <w:sz w:val="28"/>
          <w:szCs w:val="28"/>
        </w:rPr>
        <w:t>低空经济</w:t>
      </w:r>
      <w:proofErr w:type="gramEnd"/>
      <w:r w:rsidRPr="005D0AED">
        <w:rPr>
          <w:rFonts w:asciiTheme="majorEastAsia" w:eastAsiaTheme="majorEastAsia" w:hAnsiTheme="majorEastAsia" w:hint="eastAsia"/>
          <w:color w:val="000000" w:themeColor="text1"/>
          <w:sz w:val="28"/>
          <w:szCs w:val="28"/>
        </w:rPr>
        <w:t>等重点产业集群，加大专精特新、战略新兴产业等制造业和科技型的支持力度。</w:t>
      </w:r>
    </w:p>
    <w:bookmarkEnd w:id="7"/>
    <w:bookmarkEnd w:id="8"/>
    <w:p w:rsidR="00610E6B" w:rsidRPr="00581F00" w:rsidRDefault="00610E6B" w:rsidP="009078A1">
      <w:pPr>
        <w:spacing w:line="360" w:lineRule="auto"/>
        <w:jc w:val="center"/>
        <w:rPr>
          <w:rFonts w:asciiTheme="majorEastAsia" w:eastAsiaTheme="majorEastAsia" w:hAnsiTheme="majorEastAsia"/>
          <w:color w:val="000000" w:themeColor="text1"/>
          <w:sz w:val="28"/>
          <w:szCs w:val="28"/>
        </w:rPr>
      </w:pPr>
    </w:p>
    <w:p w:rsidR="0079445A" w:rsidRPr="00581F00" w:rsidRDefault="0079445A" w:rsidP="00581F00">
      <w:pPr>
        <w:spacing w:line="360" w:lineRule="auto"/>
        <w:rPr>
          <w:rFonts w:asciiTheme="majorEastAsia" w:eastAsiaTheme="majorEastAsia" w:hAnsiTheme="majorEastAsia"/>
          <w:b/>
          <w:color w:val="000000" w:themeColor="text1"/>
          <w:sz w:val="28"/>
          <w:szCs w:val="28"/>
        </w:rPr>
      </w:pPr>
      <w:bookmarkStart w:id="9" w:name="OLE_LINK9"/>
      <w:bookmarkStart w:id="10" w:name="OLE_LINK10"/>
      <w:r w:rsidRPr="00581F00">
        <w:rPr>
          <w:rFonts w:asciiTheme="majorEastAsia" w:eastAsiaTheme="majorEastAsia" w:hAnsiTheme="majorEastAsia" w:hint="eastAsia"/>
          <w:b/>
          <w:color w:val="000000" w:themeColor="text1"/>
          <w:sz w:val="28"/>
          <w:szCs w:val="28"/>
        </w:rPr>
        <w:t>2.贵行金融市场部下一步的交易思路是？</w:t>
      </w:r>
    </w:p>
    <w:p w:rsidR="0079445A" w:rsidRPr="00581F00" w:rsidRDefault="0079445A" w:rsidP="00581F00">
      <w:pPr>
        <w:pStyle w:val="a6"/>
        <w:spacing w:line="360" w:lineRule="auto"/>
        <w:ind w:firstLine="560"/>
        <w:rPr>
          <w:rFonts w:asciiTheme="majorEastAsia" w:eastAsiaTheme="majorEastAsia" w:hAnsiTheme="majorEastAsia"/>
          <w:color w:val="000000" w:themeColor="text1"/>
          <w:sz w:val="28"/>
          <w:szCs w:val="28"/>
        </w:rPr>
      </w:pPr>
      <w:r w:rsidRPr="00581F00">
        <w:rPr>
          <w:rFonts w:asciiTheme="majorEastAsia" w:eastAsiaTheme="majorEastAsia" w:hAnsiTheme="majorEastAsia" w:hint="eastAsia"/>
          <w:color w:val="000000" w:themeColor="text1"/>
          <w:sz w:val="28"/>
          <w:szCs w:val="28"/>
        </w:rPr>
        <w:t>在经济基本面没有反转前，债券调整空间有限，当前在缺乏新的驱动因素的情况下，通过增强组合灵活性，重点关注流动性品种布局。</w:t>
      </w:r>
    </w:p>
    <w:bookmarkEnd w:id="9"/>
    <w:bookmarkEnd w:id="10"/>
    <w:p w:rsidR="00610E6B" w:rsidRDefault="00610E6B" w:rsidP="009078A1">
      <w:pPr>
        <w:spacing w:line="360" w:lineRule="auto"/>
        <w:rPr>
          <w:rFonts w:hint="eastAsia"/>
          <w:sz w:val="30"/>
          <w:szCs w:val="30"/>
        </w:rPr>
      </w:pPr>
    </w:p>
    <w:p w:rsidR="00581F00" w:rsidRDefault="00581F00" w:rsidP="00581F00">
      <w:pPr>
        <w:rPr>
          <w:rFonts w:asciiTheme="majorEastAsia" w:eastAsiaTheme="majorEastAsia" w:hAnsiTheme="majorEastAsia"/>
          <w:b/>
          <w:sz w:val="28"/>
          <w:szCs w:val="28"/>
        </w:rPr>
      </w:pPr>
      <w:r>
        <w:rPr>
          <w:rFonts w:asciiTheme="majorEastAsia" w:eastAsiaTheme="majorEastAsia" w:hAnsiTheme="majorEastAsia" w:cs="Times New Roman" w:hint="eastAsia"/>
          <w:b/>
          <w:bCs/>
          <w:color w:val="000000"/>
          <w:sz w:val="28"/>
          <w:szCs w:val="28"/>
        </w:rPr>
        <w:t>3.</w:t>
      </w:r>
      <w:r>
        <w:rPr>
          <w:rFonts w:asciiTheme="majorEastAsia" w:eastAsiaTheme="majorEastAsia" w:hAnsiTheme="majorEastAsia" w:hint="eastAsia"/>
          <w:b/>
          <w:sz w:val="28"/>
          <w:szCs w:val="28"/>
        </w:rPr>
        <w:t>贵行觉得哪些领域的风险值得关注？</w:t>
      </w:r>
      <w:r>
        <w:rPr>
          <w:rFonts w:asciiTheme="majorEastAsia" w:eastAsiaTheme="majorEastAsia" w:hAnsiTheme="majorEastAsia"/>
          <w:b/>
          <w:sz w:val="28"/>
          <w:szCs w:val="28"/>
        </w:rPr>
        <w:t xml:space="preserve"> </w:t>
      </w:r>
    </w:p>
    <w:p w:rsidR="00581F00" w:rsidRDefault="00581F00" w:rsidP="00581F00">
      <w:pPr>
        <w:spacing w:line="360" w:lineRule="auto"/>
        <w:ind w:firstLineChars="200" w:firstLine="560"/>
        <w:outlineLvl w:val="0"/>
        <w:rPr>
          <w:rFonts w:asciiTheme="majorEastAsia" w:eastAsiaTheme="majorEastAsia" w:hAnsiTheme="majorEastAsia"/>
          <w:color w:val="000000" w:themeColor="text1"/>
          <w:sz w:val="28"/>
          <w:szCs w:val="28"/>
        </w:rPr>
      </w:pPr>
      <w:r w:rsidRPr="0047413C">
        <w:rPr>
          <w:rFonts w:asciiTheme="majorEastAsia" w:eastAsiaTheme="majorEastAsia" w:hAnsiTheme="majorEastAsia" w:hint="eastAsia"/>
          <w:color w:val="000000" w:themeColor="text1"/>
          <w:sz w:val="28"/>
          <w:szCs w:val="28"/>
        </w:rPr>
        <w:t>当前经济整体呈现稳中向好的趋势，2025年5月，制造业采购经理人价格指数49.5%，较上月回升0.5个百分点，制造业景气度有所改善，但工业增长动力不足、有效投资需求缺乏以及内需增长动能偏弱等问题依然不容忽视。一方面，小</w:t>
      </w:r>
      <w:proofErr w:type="gramStart"/>
      <w:r w:rsidRPr="0047413C">
        <w:rPr>
          <w:rFonts w:asciiTheme="majorEastAsia" w:eastAsiaTheme="majorEastAsia" w:hAnsiTheme="majorEastAsia" w:hint="eastAsia"/>
          <w:color w:val="000000" w:themeColor="text1"/>
          <w:sz w:val="28"/>
          <w:szCs w:val="28"/>
        </w:rPr>
        <w:t>微企业</w:t>
      </w:r>
      <w:proofErr w:type="gramEnd"/>
      <w:r w:rsidRPr="0047413C">
        <w:rPr>
          <w:rFonts w:asciiTheme="majorEastAsia" w:eastAsiaTheme="majorEastAsia" w:hAnsiTheme="majorEastAsia" w:hint="eastAsia"/>
          <w:color w:val="000000" w:themeColor="text1"/>
          <w:sz w:val="28"/>
          <w:szCs w:val="28"/>
        </w:rPr>
        <w:t>经营承压，部分行业偿债能力下降，资产质量承压，对信用风险管</w:t>
      </w:r>
      <w:proofErr w:type="gramStart"/>
      <w:r w:rsidRPr="0047413C">
        <w:rPr>
          <w:rFonts w:asciiTheme="majorEastAsia" w:eastAsiaTheme="majorEastAsia" w:hAnsiTheme="majorEastAsia" w:hint="eastAsia"/>
          <w:color w:val="000000" w:themeColor="text1"/>
          <w:sz w:val="28"/>
          <w:szCs w:val="28"/>
        </w:rPr>
        <w:t>控构成</w:t>
      </w:r>
      <w:proofErr w:type="gramEnd"/>
      <w:r w:rsidRPr="0047413C">
        <w:rPr>
          <w:rFonts w:asciiTheme="majorEastAsia" w:eastAsiaTheme="majorEastAsia" w:hAnsiTheme="majorEastAsia" w:hint="eastAsia"/>
          <w:color w:val="000000" w:themeColor="text1"/>
          <w:sz w:val="28"/>
          <w:szCs w:val="28"/>
        </w:rPr>
        <w:t>一定的冲击。另一方面，随着普惠金融增</w:t>
      </w:r>
      <w:proofErr w:type="gramStart"/>
      <w:r w:rsidRPr="0047413C">
        <w:rPr>
          <w:rFonts w:asciiTheme="majorEastAsia" w:eastAsiaTheme="majorEastAsia" w:hAnsiTheme="majorEastAsia" w:hint="eastAsia"/>
          <w:color w:val="000000" w:themeColor="text1"/>
          <w:sz w:val="28"/>
          <w:szCs w:val="28"/>
        </w:rPr>
        <w:t>户扩面</w:t>
      </w:r>
      <w:proofErr w:type="gramEnd"/>
      <w:r w:rsidRPr="0047413C">
        <w:rPr>
          <w:rFonts w:asciiTheme="majorEastAsia" w:eastAsiaTheme="majorEastAsia" w:hAnsiTheme="majorEastAsia" w:hint="eastAsia"/>
          <w:color w:val="000000" w:themeColor="text1"/>
          <w:sz w:val="28"/>
          <w:szCs w:val="28"/>
        </w:rPr>
        <w:t>持续推进，市场竞争日益激烈。</w:t>
      </w:r>
    </w:p>
    <w:p w:rsidR="004379AE" w:rsidRPr="00581F00" w:rsidRDefault="00581F00" w:rsidP="00581F00">
      <w:pPr>
        <w:spacing w:line="360" w:lineRule="auto"/>
        <w:ind w:firstLineChars="200" w:firstLine="562"/>
        <w:outlineLvl w:val="0"/>
        <w:rPr>
          <w:rFonts w:asciiTheme="majorEastAsia" w:eastAsiaTheme="majorEastAsia" w:hAnsiTheme="majorEastAsia" w:cs="Times New Roman"/>
          <w:bCs/>
          <w:color w:val="000000"/>
          <w:sz w:val="28"/>
          <w:szCs w:val="28"/>
        </w:rPr>
      </w:pPr>
      <w:r>
        <w:rPr>
          <w:rFonts w:asciiTheme="majorEastAsia" w:eastAsiaTheme="majorEastAsia" w:hAnsiTheme="majorEastAsia" w:cs="Times New Roman" w:hint="eastAsia"/>
          <w:b/>
          <w:bCs/>
          <w:color w:val="000000"/>
          <w:sz w:val="28"/>
          <w:szCs w:val="28"/>
        </w:rPr>
        <w:t xml:space="preserve">  </w:t>
      </w:r>
    </w:p>
    <w:sectPr w:rsidR="004379AE" w:rsidRPr="00581F00" w:rsidSect="00B65BD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E29FB" w:rsidRDefault="00CE29FB" w:rsidP="00DC453E">
      <w:r>
        <w:separator/>
      </w:r>
    </w:p>
  </w:endnote>
  <w:endnote w:type="continuationSeparator" w:id="0">
    <w:p w:rsidR="00CE29FB" w:rsidRDefault="00CE29FB" w:rsidP="00DC45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楷体_GB2312">
    <w:altName w:val="楷体"/>
    <w:charset w:val="86"/>
    <w:family w:val="auto"/>
    <w:pitch w:val="default"/>
    <w:sig w:usb0="00000001" w:usb1="080E0000" w:usb2="00000000" w:usb3="00000000" w:csb0="0004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E29FB" w:rsidRDefault="00CE29FB" w:rsidP="00DC453E">
      <w:r>
        <w:separator/>
      </w:r>
    </w:p>
  </w:footnote>
  <w:footnote w:type="continuationSeparator" w:id="0">
    <w:p w:rsidR="00CE29FB" w:rsidRDefault="00CE29FB" w:rsidP="00DC453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12A4F76"/>
    <w:multiLevelType w:val="singleLevel"/>
    <w:tmpl w:val="412A4F76"/>
    <w:lvl w:ilvl="0">
      <w:start w:val="4"/>
      <w:numFmt w:val="decimal"/>
      <w:lvlText w:val="%1."/>
      <w:lvlJc w:val="left"/>
      <w:pPr>
        <w:tabs>
          <w:tab w:val="left" w:pos="312"/>
        </w:tabs>
        <w:ind w:left="0" w:firstLine="0"/>
      </w:pPr>
    </w:lvl>
  </w:abstractNum>
  <w:num w:numId="1">
    <w:abstractNumId w:val="0"/>
    <w:lvlOverride w:ilvl="0">
      <w:startOverride w:val="4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DC453E"/>
    <w:rsid w:val="00047FEB"/>
    <w:rsid w:val="00090D4E"/>
    <w:rsid w:val="00152073"/>
    <w:rsid w:val="00163D98"/>
    <w:rsid w:val="001E784E"/>
    <w:rsid w:val="001F0458"/>
    <w:rsid w:val="0024477D"/>
    <w:rsid w:val="002B09A5"/>
    <w:rsid w:val="002E0DE9"/>
    <w:rsid w:val="002E2746"/>
    <w:rsid w:val="00332A86"/>
    <w:rsid w:val="003D0575"/>
    <w:rsid w:val="00434891"/>
    <w:rsid w:val="004379AE"/>
    <w:rsid w:val="0045265F"/>
    <w:rsid w:val="00491BB2"/>
    <w:rsid w:val="004C15E8"/>
    <w:rsid w:val="00510348"/>
    <w:rsid w:val="005355EA"/>
    <w:rsid w:val="00540D49"/>
    <w:rsid w:val="00581F00"/>
    <w:rsid w:val="005D0AED"/>
    <w:rsid w:val="005D280F"/>
    <w:rsid w:val="00610E6B"/>
    <w:rsid w:val="006668E9"/>
    <w:rsid w:val="00684290"/>
    <w:rsid w:val="00686669"/>
    <w:rsid w:val="006D379C"/>
    <w:rsid w:val="00734C20"/>
    <w:rsid w:val="00746A22"/>
    <w:rsid w:val="0079445A"/>
    <w:rsid w:val="007C6B20"/>
    <w:rsid w:val="00803C78"/>
    <w:rsid w:val="00846F95"/>
    <w:rsid w:val="008A671E"/>
    <w:rsid w:val="009078A1"/>
    <w:rsid w:val="00A17D9D"/>
    <w:rsid w:val="00A37FD2"/>
    <w:rsid w:val="00B1063C"/>
    <w:rsid w:val="00B65BD0"/>
    <w:rsid w:val="00CE29FB"/>
    <w:rsid w:val="00D10072"/>
    <w:rsid w:val="00D22A91"/>
    <w:rsid w:val="00D550FD"/>
    <w:rsid w:val="00DC453E"/>
    <w:rsid w:val="00FE60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5BD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DC453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DC453E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DC453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DC453E"/>
    <w:rPr>
      <w:sz w:val="18"/>
      <w:szCs w:val="18"/>
    </w:rPr>
  </w:style>
  <w:style w:type="table" w:styleId="a5">
    <w:name w:val="Table Grid"/>
    <w:basedOn w:val="a1"/>
    <w:uiPriority w:val="59"/>
    <w:rsid w:val="00DC453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99"/>
    <w:qFormat/>
    <w:rsid w:val="0079445A"/>
    <w:pPr>
      <w:ind w:firstLineChars="200" w:firstLine="420"/>
    </w:pPr>
    <w:rPr>
      <w:rFonts w:ascii="Arial" w:eastAsia="楷体_GB2312" w:hAnsi="Arial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6600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2</Pages>
  <Words>135</Words>
  <Characters>771</Characters>
  <Application>Microsoft Office Word</Application>
  <DocSecurity>0</DocSecurity>
  <Lines>6</Lines>
  <Paragraphs>1</Paragraphs>
  <ScaleCrop>false</ScaleCrop>
  <Company/>
  <LinksUpToDate>false</LinksUpToDate>
  <CharactersWithSpaces>905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用户</dc:creator>
  <cp:keywords/>
  <dc:description/>
  <cp:lastModifiedBy>Windows User</cp:lastModifiedBy>
  <cp:revision>64</cp:revision>
  <dcterms:created xsi:type="dcterms:W3CDTF">2023-02-15T08:25:00Z</dcterms:created>
  <dcterms:modified xsi:type="dcterms:W3CDTF">2025-08-05T01:06:00Z</dcterms:modified>
</cp:coreProperties>
</file>