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1C9" w:rsidRDefault="006431C9" w:rsidP="006431C9">
      <w:pPr>
        <w:spacing w:before="100" w:beforeAutospacing="1"/>
        <w:jc w:val="center"/>
        <w:rPr>
          <w:rFonts w:ascii="Times New Roman" w:eastAsia="宋体"/>
          <w:b/>
          <w:sz w:val="36"/>
          <w:szCs w:val="36"/>
        </w:rPr>
      </w:pPr>
      <w:r>
        <w:rPr>
          <w:rFonts w:ascii="Times New Roman" w:eastAsia="宋体" w:hint="eastAsia"/>
          <w:sz w:val="24"/>
          <w:szCs w:val="24"/>
        </w:rPr>
        <w:t>证券</w:t>
      </w:r>
      <w:r w:rsidRPr="000B25BC">
        <w:rPr>
          <w:rFonts w:ascii="Times New Roman" w:eastAsia="宋体"/>
          <w:sz w:val="24"/>
          <w:szCs w:val="24"/>
        </w:rPr>
        <w:t>代码：</w:t>
      </w:r>
      <w:r>
        <w:rPr>
          <w:rFonts w:ascii="Times New Roman" w:eastAsia="宋体" w:hint="eastAsia"/>
          <w:sz w:val="24"/>
          <w:szCs w:val="24"/>
        </w:rPr>
        <w:t>600987</w:t>
      </w:r>
      <w:r w:rsidRPr="000B25BC">
        <w:rPr>
          <w:rFonts w:ascii="Times New Roman" w:eastAsia="宋体"/>
          <w:sz w:val="24"/>
          <w:szCs w:val="24"/>
        </w:rPr>
        <w:t xml:space="preserve">  </w:t>
      </w:r>
      <w:r>
        <w:rPr>
          <w:rFonts w:ascii="Times New Roman" w:eastAsia="宋体" w:hint="eastAsia"/>
          <w:sz w:val="24"/>
          <w:szCs w:val="24"/>
        </w:rPr>
        <w:t xml:space="preserve">                                 </w:t>
      </w:r>
      <w:r>
        <w:rPr>
          <w:rFonts w:ascii="Times New Roman" w:eastAsia="宋体" w:hint="eastAsia"/>
          <w:sz w:val="24"/>
          <w:szCs w:val="24"/>
        </w:rPr>
        <w:t>证券</w:t>
      </w:r>
      <w:r w:rsidRPr="000B25BC">
        <w:rPr>
          <w:rFonts w:ascii="Times New Roman" w:eastAsia="宋体"/>
          <w:sz w:val="24"/>
          <w:szCs w:val="24"/>
        </w:rPr>
        <w:t>简称：</w:t>
      </w:r>
      <w:r>
        <w:rPr>
          <w:rFonts w:ascii="Times New Roman" w:eastAsia="宋体" w:hint="eastAsia"/>
          <w:sz w:val="24"/>
          <w:szCs w:val="24"/>
        </w:rPr>
        <w:t>航民股份</w:t>
      </w:r>
      <w:r w:rsidRPr="000B25BC">
        <w:rPr>
          <w:rFonts w:ascii="Times New Roman" w:eastAsia="宋体"/>
          <w:sz w:val="24"/>
          <w:szCs w:val="24"/>
        </w:rPr>
        <w:t xml:space="preserve">   </w:t>
      </w:r>
      <w:r>
        <w:rPr>
          <w:rFonts w:ascii="Times New Roman" w:eastAsia="宋体" w:hint="eastAsia"/>
          <w:sz w:val="24"/>
          <w:szCs w:val="24"/>
        </w:rPr>
        <w:t xml:space="preserve">                     </w:t>
      </w:r>
      <w:r w:rsidRPr="000B25BC">
        <w:rPr>
          <w:rFonts w:ascii="Times New Roman" w:eastAsia="宋体"/>
          <w:sz w:val="24"/>
          <w:szCs w:val="24"/>
        </w:rPr>
        <w:t xml:space="preserve">        </w:t>
      </w:r>
    </w:p>
    <w:p w:rsidR="006431C9" w:rsidRPr="000B25BC" w:rsidRDefault="006431C9" w:rsidP="006431C9">
      <w:pPr>
        <w:spacing w:before="100" w:beforeAutospacing="1"/>
        <w:jc w:val="center"/>
        <w:rPr>
          <w:rFonts w:ascii="Times New Roman" w:eastAsia="宋体"/>
          <w:b/>
          <w:sz w:val="36"/>
          <w:szCs w:val="36"/>
        </w:rPr>
      </w:pPr>
      <w:r>
        <w:rPr>
          <w:rFonts w:ascii="Times New Roman" w:eastAsia="宋体" w:hint="eastAsia"/>
          <w:b/>
          <w:sz w:val="36"/>
          <w:szCs w:val="36"/>
        </w:rPr>
        <w:t>浙江航民</w:t>
      </w:r>
      <w:r w:rsidRPr="000B25BC">
        <w:rPr>
          <w:rFonts w:ascii="Times New Roman" w:eastAsia="宋体"/>
          <w:b/>
          <w:sz w:val="36"/>
          <w:szCs w:val="36"/>
        </w:rPr>
        <w:t>股份有限公司</w:t>
      </w:r>
    </w:p>
    <w:p w:rsidR="006431C9" w:rsidRPr="000B25BC" w:rsidRDefault="006431C9" w:rsidP="006431C9">
      <w:pPr>
        <w:jc w:val="center"/>
        <w:rPr>
          <w:rFonts w:ascii="Times New Roman" w:eastAsia="宋体"/>
          <w:b/>
          <w:sz w:val="36"/>
          <w:szCs w:val="36"/>
        </w:rPr>
      </w:pPr>
      <w:r>
        <w:rPr>
          <w:rFonts w:ascii="Times New Roman" w:eastAsia="宋体" w:hint="eastAsia"/>
          <w:b/>
          <w:sz w:val="36"/>
          <w:szCs w:val="36"/>
        </w:rPr>
        <w:t>2025</w:t>
      </w:r>
      <w:r>
        <w:rPr>
          <w:rFonts w:ascii="Times New Roman" w:eastAsia="宋体" w:hint="eastAsia"/>
          <w:b/>
          <w:sz w:val="36"/>
          <w:szCs w:val="36"/>
        </w:rPr>
        <w:t>年</w:t>
      </w:r>
      <w:r w:rsidR="007C0D75">
        <w:rPr>
          <w:rFonts w:ascii="Times New Roman" w:eastAsia="宋体" w:hint="eastAsia"/>
          <w:b/>
          <w:sz w:val="36"/>
          <w:szCs w:val="36"/>
        </w:rPr>
        <w:t>半年度</w:t>
      </w:r>
      <w:r>
        <w:rPr>
          <w:rFonts w:ascii="Times New Roman" w:eastAsia="宋体" w:hint="eastAsia"/>
          <w:b/>
          <w:sz w:val="36"/>
          <w:szCs w:val="36"/>
        </w:rPr>
        <w:t>业绩说明会</w:t>
      </w:r>
      <w:r w:rsidRPr="000B25BC">
        <w:rPr>
          <w:rFonts w:ascii="Times New Roman" w:eastAsia="宋体"/>
          <w:b/>
          <w:sz w:val="36"/>
          <w:szCs w:val="36"/>
        </w:rPr>
        <w:t>记录表</w:t>
      </w:r>
    </w:p>
    <w:p w:rsidR="006431C9" w:rsidRPr="000B25BC" w:rsidRDefault="006431C9" w:rsidP="006431C9">
      <w:pPr>
        <w:spacing w:line="360" w:lineRule="auto"/>
        <w:jc w:val="right"/>
        <w:rPr>
          <w:rFonts w:ascii="Times New Roman" w:eastAsia="宋体"/>
          <w:sz w:val="24"/>
          <w:szCs w:val="24"/>
        </w:rPr>
      </w:pPr>
      <w:r>
        <w:rPr>
          <w:rFonts w:hint="eastAsia"/>
          <w:bCs/>
          <w:iCs/>
          <w:color w:val="000000"/>
          <w:sz w:val="24"/>
        </w:rPr>
        <w:t>编号：</w:t>
      </w:r>
      <w:r w:rsidRPr="007340FE">
        <w:rPr>
          <w:rFonts w:hint="eastAsia"/>
          <w:bCs/>
          <w:iCs/>
          <w:sz w:val="24"/>
        </w:rPr>
        <w:t>202</w:t>
      </w:r>
      <w:r>
        <w:rPr>
          <w:rFonts w:hint="eastAsia"/>
          <w:bCs/>
          <w:iCs/>
          <w:sz w:val="24"/>
        </w:rPr>
        <w:t>5</w:t>
      </w:r>
      <w:r w:rsidRPr="007340FE">
        <w:rPr>
          <w:rFonts w:hint="eastAsia"/>
          <w:bCs/>
          <w:iCs/>
          <w:sz w:val="24"/>
        </w:rPr>
        <w:t>-</w:t>
      </w:r>
      <w:r w:rsidRPr="007340FE">
        <w:rPr>
          <w:bCs/>
          <w:iCs/>
          <w:sz w:val="24"/>
        </w:rPr>
        <w:t>00</w:t>
      </w:r>
      <w:r w:rsidR="007C0D75">
        <w:rPr>
          <w:rFonts w:hint="eastAsia"/>
          <w:bCs/>
          <w:iCs/>
          <w:sz w:val="24"/>
        </w:rPr>
        <w:t>7</w:t>
      </w:r>
      <w:r w:rsidRPr="007340FE">
        <w:rPr>
          <w:rFonts w:ascii="Times New Roman" w:eastAsia="宋体"/>
          <w:sz w:val="24"/>
          <w:szCs w:val="24"/>
        </w:rPr>
        <w:t xml:space="preserve">   </w:t>
      </w:r>
      <w:r w:rsidRPr="000B25BC">
        <w:rPr>
          <w:rFonts w:ascii="Times New Roman" w:eastAsia="宋体"/>
          <w:sz w:val="24"/>
          <w:szCs w:val="24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6004"/>
      </w:tblGrid>
      <w:tr w:rsidR="006431C9" w:rsidRPr="000B25BC" w:rsidTr="00487EE0">
        <w:trPr>
          <w:trHeight w:val="1557"/>
        </w:trPr>
        <w:tc>
          <w:tcPr>
            <w:tcW w:w="2518" w:type="dxa"/>
            <w:shd w:val="clear" w:color="auto" w:fill="auto"/>
            <w:vAlign w:val="center"/>
          </w:tcPr>
          <w:p w:rsidR="006431C9" w:rsidRPr="000B25BC" w:rsidRDefault="006431C9" w:rsidP="00487EE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 w:rsidRPr="000B25BC">
              <w:rPr>
                <w:rFonts w:ascii="Times New Roman" w:eastAsia="宋体"/>
                <w:sz w:val="24"/>
                <w:szCs w:val="30"/>
              </w:rPr>
              <w:t>投资者关系活动类别</w:t>
            </w:r>
          </w:p>
        </w:tc>
        <w:tc>
          <w:tcPr>
            <w:tcW w:w="6004" w:type="dxa"/>
            <w:shd w:val="clear" w:color="auto" w:fill="auto"/>
          </w:tcPr>
          <w:p w:rsidR="006431C9" w:rsidRPr="001B22E6" w:rsidRDefault="006431C9" w:rsidP="00487EE0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1B22E6">
              <w:rPr>
                <w:rFonts w:ascii="宋体" w:eastAsia="宋体" w:hAnsi="宋体"/>
                <w:kern w:val="0"/>
                <w:sz w:val="24"/>
                <w:szCs w:val="24"/>
              </w:rPr>
              <w:t>□</w:t>
            </w:r>
            <w:r w:rsidRPr="001B22E6">
              <w:rPr>
                <w:rFonts w:ascii="宋体" w:eastAsia="宋体" w:hAnsi="宋体"/>
                <w:sz w:val="24"/>
                <w:szCs w:val="24"/>
              </w:rPr>
              <w:t xml:space="preserve">特定对象调研       </w:t>
            </w:r>
            <w:r w:rsidRPr="001B22E6">
              <w:rPr>
                <w:rFonts w:ascii="宋体" w:eastAsia="宋体" w:hAnsi="宋体"/>
                <w:kern w:val="0"/>
                <w:sz w:val="24"/>
                <w:szCs w:val="24"/>
              </w:rPr>
              <w:t>□</w:t>
            </w:r>
            <w:r w:rsidRPr="001B22E6">
              <w:rPr>
                <w:rFonts w:ascii="宋体" w:eastAsia="宋体" w:hAnsi="宋体"/>
                <w:sz w:val="24"/>
                <w:szCs w:val="24"/>
              </w:rPr>
              <w:t>分析师会议</w:t>
            </w:r>
          </w:p>
          <w:p w:rsidR="006431C9" w:rsidRPr="001B22E6" w:rsidRDefault="006431C9" w:rsidP="00487EE0">
            <w:pPr>
              <w:spacing w:line="360" w:lineRule="auto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1B22E6">
              <w:rPr>
                <w:rFonts w:ascii="宋体" w:eastAsia="宋体" w:hAnsi="宋体"/>
                <w:kern w:val="0"/>
                <w:sz w:val="24"/>
                <w:szCs w:val="24"/>
              </w:rPr>
              <w:t xml:space="preserve">□媒体采访           </w:t>
            </w:r>
            <w:r w:rsidRPr="001B22E6">
              <w:rPr>
                <w:rFonts w:ascii="宋体" w:eastAsia="宋体" w:hAnsi="宋体"/>
                <w:sz w:val="24"/>
                <w:szCs w:val="24"/>
              </w:rPr>
              <w:t>■</w:t>
            </w:r>
            <w:r w:rsidRPr="001B22E6">
              <w:rPr>
                <w:rFonts w:ascii="宋体" w:eastAsia="宋体" w:hAnsi="宋体"/>
                <w:kern w:val="0"/>
                <w:sz w:val="24"/>
                <w:szCs w:val="24"/>
              </w:rPr>
              <w:t>业绩说明会</w:t>
            </w:r>
          </w:p>
          <w:p w:rsidR="006431C9" w:rsidRPr="001B22E6" w:rsidRDefault="006431C9" w:rsidP="00487EE0">
            <w:pPr>
              <w:spacing w:line="360" w:lineRule="auto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1B22E6">
              <w:rPr>
                <w:rFonts w:ascii="宋体" w:eastAsia="宋体" w:hAnsi="宋体"/>
                <w:kern w:val="0"/>
                <w:sz w:val="24"/>
                <w:szCs w:val="24"/>
              </w:rPr>
              <w:t>□新闻发布会         □路演活动</w:t>
            </w:r>
          </w:p>
          <w:p w:rsidR="006431C9" w:rsidRPr="008929E0" w:rsidRDefault="006431C9" w:rsidP="00487EE0">
            <w:pPr>
              <w:spacing w:line="360" w:lineRule="auto"/>
              <w:jc w:val="left"/>
              <w:rPr>
                <w:rFonts w:ascii="Times New Roman" w:eastAsia="宋体"/>
                <w:u w:val="single"/>
              </w:rPr>
            </w:pPr>
            <w:r w:rsidRPr="001B22E6">
              <w:rPr>
                <w:rFonts w:ascii="宋体" w:eastAsia="宋体" w:hAnsi="宋体"/>
                <w:kern w:val="0"/>
                <w:sz w:val="24"/>
                <w:szCs w:val="24"/>
              </w:rPr>
              <w:t>□现场参观           □其他</w:t>
            </w:r>
          </w:p>
        </w:tc>
      </w:tr>
      <w:tr w:rsidR="006431C9" w:rsidRPr="00A513BA" w:rsidTr="00487EE0">
        <w:trPr>
          <w:trHeight w:val="794"/>
        </w:trPr>
        <w:tc>
          <w:tcPr>
            <w:tcW w:w="2518" w:type="dxa"/>
            <w:shd w:val="clear" w:color="auto" w:fill="auto"/>
            <w:vAlign w:val="center"/>
          </w:tcPr>
          <w:p w:rsidR="006431C9" w:rsidRPr="00A63D63" w:rsidRDefault="006431C9" w:rsidP="00487EE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 w:rsidRPr="00A63D63">
              <w:rPr>
                <w:rFonts w:ascii="Times New Roman" w:eastAsia="宋体"/>
                <w:sz w:val="24"/>
                <w:szCs w:val="30"/>
              </w:rPr>
              <w:t>参与单位名称及</w:t>
            </w:r>
          </w:p>
          <w:p w:rsidR="006431C9" w:rsidRPr="000B25BC" w:rsidRDefault="006431C9" w:rsidP="00487EE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44"/>
              </w:rPr>
            </w:pPr>
            <w:r w:rsidRPr="00A63D63">
              <w:rPr>
                <w:rFonts w:ascii="Times New Roman" w:eastAsia="宋体"/>
                <w:sz w:val="24"/>
                <w:szCs w:val="30"/>
              </w:rPr>
              <w:t>人员姓名</w:t>
            </w:r>
          </w:p>
        </w:tc>
        <w:tc>
          <w:tcPr>
            <w:tcW w:w="6004" w:type="dxa"/>
            <w:shd w:val="clear" w:color="auto" w:fill="auto"/>
            <w:vAlign w:val="center"/>
          </w:tcPr>
          <w:p w:rsidR="006431C9" w:rsidRPr="006A18BD" w:rsidRDefault="006431C9" w:rsidP="006431C9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A18BD">
              <w:rPr>
                <w:rFonts w:ascii="宋体" w:eastAsia="宋体" w:hAnsi="宋体"/>
                <w:sz w:val="24"/>
                <w:szCs w:val="24"/>
              </w:rPr>
              <w:t xml:space="preserve">参与公司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2025年</w:t>
            </w:r>
            <w:r w:rsidR="007C0D75">
              <w:rPr>
                <w:rFonts w:ascii="宋体" w:eastAsia="宋体" w:hAnsi="宋体" w:hint="eastAsia"/>
                <w:sz w:val="24"/>
                <w:szCs w:val="24"/>
              </w:rPr>
              <w:t>半年度</w:t>
            </w:r>
            <w:r w:rsidRPr="006A18BD">
              <w:rPr>
                <w:rFonts w:ascii="宋体" w:eastAsia="宋体" w:hAnsi="宋体"/>
                <w:sz w:val="24"/>
                <w:szCs w:val="24"/>
              </w:rPr>
              <w:t>业绩说明会投资者</w:t>
            </w:r>
          </w:p>
        </w:tc>
      </w:tr>
      <w:tr w:rsidR="006431C9" w:rsidRPr="000B25BC" w:rsidTr="00487EE0">
        <w:tc>
          <w:tcPr>
            <w:tcW w:w="2518" w:type="dxa"/>
            <w:shd w:val="clear" w:color="auto" w:fill="auto"/>
            <w:vAlign w:val="center"/>
          </w:tcPr>
          <w:p w:rsidR="006431C9" w:rsidRPr="000B25BC" w:rsidRDefault="006431C9" w:rsidP="00487EE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 w:rsidRPr="000B25BC">
              <w:rPr>
                <w:rFonts w:ascii="Times New Roman" w:eastAsia="宋体"/>
                <w:sz w:val="24"/>
                <w:szCs w:val="30"/>
              </w:rPr>
              <w:t>时间</w:t>
            </w:r>
          </w:p>
        </w:tc>
        <w:tc>
          <w:tcPr>
            <w:tcW w:w="6004" w:type="dxa"/>
            <w:shd w:val="clear" w:color="auto" w:fill="auto"/>
            <w:vAlign w:val="center"/>
          </w:tcPr>
          <w:p w:rsidR="006431C9" w:rsidRPr="002E6CFD" w:rsidRDefault="006431C9" w:rsidP="007C0D75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E6CFD">
              <w:rPr>
                <w:rFonts w:ascii="宋体" w:eastAsia="宋体" w:hAnsi="宋体" w:hint="eastAsia"/>
                <w:sz w:val="24"/>
                <w:szCs w:val="24"/>
              </w:rPr>
              <w:t>202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 w:rsidRPr="002E6CFD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="007C0D75">
              <w:rPr>
                <w:rFonts w:ascii="宋体" w:eastAsia="宋体" w:hAnsi="宋体" w:hint="eastAsia"/>
                <w:sz w:val="24"/>
                <w:szCs w:val="24"/>
              </w:rPr>
              <w:t>8</w:t>
            </w:r>
            <w:r w:rsidRPr="002E6CFD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="007C0D75">
              <w:rPr>
                <w:rFonts w:ascii="宋体" w:eastAsia="宋体" w:hAnsi="宋体" w:hint="eastAsia"/>
                <w:sz w:val="24"/>
                <w:szCs w:val="24"/>
              </w:rPr>
              <w:t>20</w:t>
            </w:r>
            <w:r w:rsidRPr="002E6CFD"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9</w:t>
            </w:r>
            <w:r w:rsidRPr="002E6CFD">
              <w:rPr>
                <w:rFonts w:ascii="宋体" w:eastAsia="宋体" w:hAnsi="宋体" w:hint="eastAsia"/>
                <w:sz w:val="24"/>
                <w:szCs w:val="24"/>
              </w:rPr>
              <w:t>：00-1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Pr="002E6CFD">
              <w:rPr>
                <w:rFonts w:ascii="宋体" w:eastAsia="宋体" w:hAnsi="宋体" w:hint="eastAsia"/>
                <w:sz w:val="24"/>
                <w:szCs w:val="24"/>
              </w:rPr>
              <w:t>：00</w:t>
            </w:r>
          </w:p>
        </w:tc>
      </w:tr>
      <w:tr w:rsidR="006431C9" w:rsidRPr="000B25BC" w:rsidTr="00487EE0">
        <w:tc>
          <w:tcPr>
            <w:tcW w:w="2518" w:type="dxa"/>
            <w:shd w:val="clear" w:color="auto" w:fill="auto"/>
            <w:vAlign w:val="center"/>
          </w:tcPr>
          <w:p w:rsidR="006431C9" w:rsidRPr="000B25BC" w:rsidRDefault="006431C9" w:rsidP="00487EE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 w:rsidRPr="000B25BC">
              <w:rPr>
                <w:rFonts w:ascii="Times New Roman" w:eastAsia="宋体"/>
                <w:sz w:val="24"/>
                <w:szCs w:val="30"/>
              </w:rPr>
              <w:t>地点</w:t>
            </w:r>
          </w:p>
        </w:tc>
        <w:tc>
          <w:tcPr>
            <w:tcW w:w="6004" w:type="dxa"/>
            <w:shd w:val="clear" w:color="auto" w:fill="auto"/>
            <w:vAlign w:val="center"/>
          </w:tcPr>
          <w:p w:rsidR="006431C9" w:rsidRPr="006A18BD" w:rsidRDefault="006431C9" w:rsidP="00487EE0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A18BD">
              <w:rPr>
                <w:rFonts w:ascii="宋体" w:eastAsia="宋体" w:hAnsi="宋体" w:hint="eastAsia"/>
                <w:sz w:val="24"/>
                <w:szCs w:val="24"/>
              </w:rPr>
              <w:t>上证路演中心网络互动</w:t>
            </w:r>
          </w:p>
        </w:tc>
      </w:tr>
      <w:tr w:rsidR="006431C9" w:rsidRPr="000B25BC" w:rsidTr="00487EE0">
        <w:tc>
          <w:tcPr>
            <w:tcW w:w="2518" w:type="dxa"/>
            <w:shd w:val="clear" w:color="auto" w:fill="auto"/>
            <w:vAlign w:val="center"/>
          </w:tcPr>
          <w:p w:rsidR="006431C9" w:rsidRPr="000B25BC" w:rsidRDefault="006431C9" w:rsidP="00487EE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 w:rsidRPr="000B25BC">
              <w:rPr>
                <w:rFonts w:ascii="Times New Roman" w:eastAsia="宋体"/>
                <w:sz w:val="24"/>
                <w:szCs w:val="30"/>
              </w:rPr>
              <w:t>公司接待人员姓名</w:t>
            </w:r>
          </w:p>
        </w:tc>
        <w:tc>
          <w:tcPr>
            <w:tcW w:w="6004" w:type="dxa"/>
            <w:shd w:val="clear" w:color="auto" w:fill="auto"/>
            <w:vAlign w:val="center"/>
          </w:tcPr>
          <w:p w:rsidR="006431C9" w:rsidRPr="006A18BD" w:rsidRDefault="006431C9" w:rsidP="00487EE0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A18BD">
              <w:rPr>
                <w:rFonts w:ascii="宋体" w:eastAsia="宋体" w:hAnsi="宋体"/>
                <w:sz w:val="24"/>
              </w:rPr>
              <w:t>董事长</w:t>
            </w:r>
            <w:r w:rsidRPr="006A18BD">
              <w:rPr>
                <w:rFonts w:ascii="宋体" w:eastAsia="宋体" w:hAnsi="宋体" w:hint="eastAsia"/>
                <w:sz w:val="24"/>
              </w:rPr>
              <w:t>朱重庆</w:t>
            </w:r>
            <w:r w:rsidRPr="006A18BD">
              <w:rPr>
                <w:rFonts w:ascii="宋体" w:eastAsia="宋体" w:hAnsi="宋体"/>
                <w:sz w:val="24"/>
              </w:rPr>
              <w:t>、</w:t>
            </w:r>
            <w:r w:rsidRPr="006A18BD">
              <w:rPr>
                <w:rFonts w:ascii="宋体" w:eastAsia="宋体" w:hAnsi="宋体" w:hint="eastAsia"/>
                <w:sz w:val="24"/>
              </w:rPr>
              <w:t>独立董事龚启辉、</w:t>
            </w:r>
            <w:r w:rsidRPr="006A18BD">
              <w:rPr>
                <w:rFonts w:ascii="宋体" w:eastAsia="宋体" w:hAnsi="宋体"/>
                <w:sz w:val="24"/>
              </w:rPr>
              <w:t>董事会秘书</w:t>
            </w:r>
            <w:r w:rsidRPr="006A18BD">
              <w:rPr>
                <w:rFonts w:ascii="宋体" w:eastAsia="宋体" w:hAnsi="宋体" w:hint="eastAsia"/>
                <w:sz w:val="24"/>
              </w:rPr>
              <w:t>李军晓、</w:t>
            </w:r>
            <w:r w:rsidRPr="006A18BD">
              <w:rPr>
                <w:rFonts w:ascii="宋体" w:eastAsia="宋体" w:hAnsi="宋体"/>
                <w:sz w:val="24"/>
              </w:rPr>
              <w:t>财务</w:t>
            </w:r>
            <w:r w:rsidRPr="006A18BD">
              <w:rPr>
                <w:rFonts w:ascii="宋体" w:eastAsia="宋体" w:hAnsi="宋体" w:hint="eastAsia"/>
                <w:sz w:val="24"/>
              </w:rPr>
              <w:t>负责人沈利文</w:t>
            </w:r>
          </w:p>
        </w:tc>
      </w:tr>
      <w:tr w:rsidR="006431C9" w:rsidRPr="003044CC" w:rsidTr="00970E3D">
        <w:trPr>
          <w:trHeight w:val="699"/>
        </w:trPr>
        <w:tc>
          <w:tcPr>
            <w:tcW w:w="2518" w:type="dxa"/>
            <w:shd w:val="clear" w:color="auto" w:fill="auto"/>
            <w:vAlign w:val="center"/>
          </w:tcPr>
          <w:p w:rsidR="006431C9" w:rsidRPr="000B25BC" w:rsidRDefault="006431C9" w:rsidP="00487EE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 w:rsidRPr="000B25BC">
              <w:rPr>
                <w:rFonts w:ascii="Times New Roman" w:eastAsia="宋体"/>
                <w:sz w:val="24"/>
                <w:szCs w:val="30"/>
              </w:rPr>
              <w:t>投资者关系活动主要内容介绍</w:t>
            </w:r>
          </w:p>
        </w:tc>
        <w:tc>
          <w:tcPr>
            <w:tcW w:w="6004" w:type="dxa"/>
            <w:shd w:val="clear" w:color="auto" w:fill="auto"/>
          </w:tcPr>
          <w:p w:rsidR="006431C9" w:rsidRDefault="006431C9" w:rsidP="006B1287">
            <w:pPr>
              <w:spacing w:line="4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6A18BD">
              <w:rPr>
                <w:rFonts w:ascii="宋体" w:eastAsia="宋体" w:hAnsi="宋体"/>
                <w:sz w:val="24"/>
                <w:szCs w:val="24"/>
              </w:rPr>
              <w:t>公司于202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 w:rsidRPr="006A18BD">
              <w:rPr>
                <w:rFonts w:ascii="宋体" w:eastAsia="宋体" w:hAnsi="宋体"/>
                <w:sz w:val="24"/>
                <w:szCs w:val="24"/>
              </w:rPr>
              <w:t>年</w:t>
            </w:r>
            <w:r w:rsidR="007C0D75">
              <w:rPr>
                <w:rFonts w:ascii="宋体" w:eastAsia="宋体" w:hAnsi="宋体" w:hint="eastAsia"/>
                <w:sz w:val="24"/>
                <w:szCs w:val="24"/>
              </w:rPr>
              <w:t>8</w:t>
            </w:r>
            <w:r w:rsidRPr="006A18BD">
              <w:rPr>
                <w:rFonts w:ascii="宋体" w:eastAsia="宋体" w:hAnsi="宋体"/>
                <w:sz w:val="24"/>
                <w:szCs w:val="24"/>
              </w:rPr>
              <w:t>月</w:t>
            </w:r>
            <w:r w:rsidR="007C0D75">
              <w:rPr>
                <w:rFonts w:ascii="宋体" w:eastAsia="宋体" w:hAnsi="宋体" w:hint="eastAsia"/>
                <w:sz w:val="24"/>
                <w:szCs w:val="24"/>
              </w:rPr>
              <w:t>20</w:t>
            </w:r>
            <w:r w:rsidRPr="006A18BD">
              <w:rPr>
                <w:rFonts w:ascii="宋体" w:eastAsia="宋体" w:hAnsi="宋体"/>
                <w:sz w:val="24"/>
                <w:szCs w:val="24"/>
              </w:rPr>
              <w:t>日在上海证券交易所上证路演中心召开了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2025年</w:t>
            </w:r>
            <w:r w:rsidR="007C0D75">
              <w:rPr>
                <w:rFonts w:ascii="宋体" w:eastAsia="宋体" w:hAnsi="宋体" w:hint="eastAsia"/>
                <w:sz w:val="24"/>
                <w:szCs w:val="24"/>
              </w:rPr>
              <w:t>半年度</w:t>
            </w:r>
            <w:r w:rsidRPr="006A18BD">
              <w:rPr>
                <w:rFonts w:ascii="宋体" w:eastAsia="宋体" w:hAnsi="宋体"/>
                <w:sz w:val="24"/>
                <w:szCs w:val="24"/>
              </w:rPr>
              <w:t>业绩说明会，通过网络互动的方式与投资者进行了交流，具体问题如下：</w:t>
            </w:r>
          </w:p>
          <w:p w:rsidR="006431C9" w:rsidRDefault="006431C9" w:rsidP="006B1287">
            <w:pPr>
              <w:spacing w:line="460" w:lineRule="exact"/>
              <w:rPr>
                <w:rFonts w:ascii="宋体" w:eastAsia="宋体" w:hAnsi="宋体"/>
                <w:b/>
                <w:sz w:val="24"/>
                <w:szCs w:val="24"/>
              </w:rPr>
            </w:pPr>
            <w:bookmarkStart w:id="0" w:name="OLE_LINK1"/>
            <w:bookmarkStart w:id="1" w:name="OLE_LINK2"/>
            <w:r w:rsidRPr="006A18BD">
              <w:rPr>
                <w:rFonts w:ascii="宋体" w:eastAsia="宋体" w:hAnsi="宋体"/>
                <w:b/>
                <w:sz w:val="24"/>
                <w:szCs w:val="24"/>
              </w:rPr>
              <w:t>问题</w:t>
            </w:r>
            <w:r w:rsidR="00BF5D3C"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 w:rsidRPr="006A18BD">
              <w:rPr>
                <w:rFonts w:ascii="宋体" w:eastAsia="宋体" w:hAnsi="宋体"/>
                <w:b/>
                <w:sz w:val="24"/>
                <w:szCs w:val="24"/>
              </w:rPr>
              <w:t>：</w:t>
            </w:r>
            <w:r w:rsidR="004253EC" w:rsidRPr="004253EC">
              <w:rPr>
                <w:rFonts w:ascii="宋体" w:eastAsia="宋体" w:hAnsi="宋体" w:hint="eastAsia"/>
                <w:b/>
                <w:sz w:val="24"/>
                <w:szCs w:val="24"/>
              </w:rPr>
              <w:t>上半年营业收入同比下降2.78%，但归母净利润却同比增长5.51%，请问公司是如何做到在营收下降的情况下实现净利润增长的？</w:t>
            </w:r>
            <w:r w:rsidR="007C0D75"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</w:p>
          <w:p w:rsidR="006431C9" w:rsidRDefault="006431C9" w:rsidP="006B1287">
            <w:pPr>
              <w:spacing w:line="4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答：</w:t>
            </w:r>
            <w:r w:rsidR="00BF5D3C" w:rsidRPr="00BF5D3C">
              <w:rPr>
                <w:rFonts w:ascii="宋体" w:eastAsia="宋体" w:hAnsi="宋体" w:hint="eastAsia"/>
                <w:sz w:val="24"/>
                <w:szCs w:val="24"/>
              </w:rPr>
              <w:t>您好！上半年，总的来看，公司营收受到黄金价格上涨、黄金饰品销量减少的影响，但公司调整优化产品结构的经营策略已见效，黄金饰品产品毛利率提升，部分抵消了销量下滑对利润的影响；另外受煤炭电力等成本下降影响、印染主业毛利率提升，以及热电业务保持良好发展、海运公司经营减亏等，公司净利润实现增长，经营质效总体稳中向好。</w:t>
            </w:r>
            <w:r w:rsidR="007C0D75" w:rsidRPr="00BF5D3C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bookmarkEnd w:id="0"/>
          <w:bookmarkEnd w:id="1"/>
          <w:p w:rsidR="006431C9" w:rsidRDefault="006431C9" w:rsidP="006B1287">
            <w:pPr>
              <w:spacing w:line="46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BF5D3C" w:rsidRDefault="00BF5D3C" w:rsidP="006B1287">
            <w:pPr>
              <w:spacing w:line="460" w:lineRule="exact"/>
              <w:rPr>
                <w:rFonts w:ascii="宋体" w:eastAsia="宋体" w:hAnsi="宋体"/>
                <w:b/>
                <w:sz w:val="24"/>
                <w:szCs w:val="24"/>
              </w:rPr>
            </w:pPr>
            <w:r w:rsidRPr="006A18BD">
              <w:rPr>
                <w:rFonts w:ascii="宋体" w:eastAsia="宋体" w:hAnsi="宋体"/>
                <w:b/>
                <w:sz w:val="24"/>
                <w:szCs w:val="24"/>
              </w:rPr>
              <w:lastRenderedPageBreak/>
              <w:t>问题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2</w:t>
            </w:r>
            <w:r w:rsidRPr="006A18BD">
              <w:rPr>
                <w:rFonts w:ascii="宋体" w:eastAsia="宋体" w:hAnsi="宋体"/>
                <w:b/>
                <w:sz w:val="24"/>
                <w:szCs w:val="24"/>
              </w:rPr>
              <w:t>：</w:t>
            </w:r>
            <w:r w:rsidRPr="004253EC">
              <w:rPr>
                <w:rFonts w:ascii="宋体" w:eastAsia="宋体" w:hAnsi="宋体" w:hint="eastAsia"/>
                <w:b/>
                <w:sz w:val="24"/>
                <w:szCs w:val="24"/>
              </w:rPr>
              <w:t>公司2025年上半年印染业务收入为17.69亿元，同比下降8.58%，而黄金饰品业务收入达到34.4亿元，同比增长0.47%，在黄金饰品业务销售量同比下降17.34%的情况下，收入为何还能实现增长？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</w:p>
          <w:p w:rsidR="00BF5D3C" w:rsidRPr="00B44814" w:rsidRDefault="00BF5D3C" w:rsidP="006B1287">
            <w:pPr>
              <w:spacing w:line="4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答：</w:t>
            </w:r>
            <w:r w:rsidR="001453E5" w:rsidRPr="001453E5">
              <w:rPr>
                <w:rFonts w:ascii="宋体" w:eastAsia="宋体" w:hAnsi="宋体" w:hint="eastAsia"/>
                <w:sz w:val="24"/>
                <w:szCs w:val="24"/>
              </w:rPr>
              <w:t>您好！上半年，公司印染主业克服中美贸易战与行业竞争加剧影响，虽有个别企业有些起伏，但总体基本保持稳定，实现印染业务收入比上年同期下降8.58％，完成利润总额23615.30万元，比上年同期下降1.36%，销售利润率13.35%，比印染行业规上企业销售利润率3.07%的表现好。黄金价格上涨，黄金饰品销量减少，因调整业务结构拓展金条业务，黄金业务实现收入微增。</w:t>
            </w:r>
            <w:r w:rsidRPr="00B44814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:rsidR="00BF5D3C" w:rsidRPr="00B44814" w:rsidRDefault="00BF5D3C" w:rsidP="006B1287">
            <w:pPr>
              <w:spacing w:line="46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6431C9" w:rsidRDefault="006431C9" w:rsidP="006B1287">
            <w:pPr>
              <w:spacing w:line="460" w:lineRule="exact"/>
              <w:rPr>
                <w:rFonts w:ascii="宋体" w:eastAsia="宋体" w:hAnsi="宋体"/>
                <w:b/>
                <w:sz w:val="24"/>
                <w:szCs w:val="24"/>
              </w:rPr>
            </w:pPr>
            <w:bookmarkStart w:id="2" w:name="OLE_LINK5"/>
            <w:bookmarkStart w:id="3" w:name="OLE_LINK6"/>
            <w:r w:rsidRPr="006A18BD">
              <w:rPr>
                <w:rFonts w:ascii="宋体" w:eastAsia="宋体" w:hAnsi="宋体"/>
                <w:b/>
                <w:sz w:val="24"/>
                <w:szCs w:val="24"/>
              </w:rPr>
              <w:t>问题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3</w:t>
            </w:r>
            <w:r w:rsidRPr="006A18BD">
              <w:rPr>
                <w:rFonts w:ascii="宋体" w:eastAsia="宋体" w:hAnsi="宋体"/>
                <w:b/>
                <w:sz w:val="24"/>
                <w:szCs w:val="24"/>
              </w:rPr>
              <w:t>：</w:t>
            </w:r>
            <w:r w:rsidR="004253EC" w:rsidRPr="004253EC">
              <w:rPr>
                <w:rFonts w:ascii="宋体" w:eastAsia="宋体" w:hAnsi="宋体" w:hint="eastAsia"/>
                <w:b/>
                <w:sz w:val="24"/>
                <w:szCs w:val="24"/>
              </w:rPr>
              <w:t>坚信价值投资，做耐心资本！公司一直以来经营稳健、报表质量高、现金流充裕，又有中期分红的打算，公司是如何考虑的？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</w:p>
          <w:p w:rsidR="006B1287" w:rsidRPr="006B1287" w:rsidRDefault="006431C9" w:rsidP="006B1287">
            <w:pPr>
              <w:spacing w:line="460" w:lineRule="exac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答：</w:t>
            </w:r>
            <w:bookmarkEnd w:id="2"/>
            <w:bookmarkEnd w:id="3"/>
            <w:r w:rsidR="006B1287" w:rsidRPr="006B1287">
              <w:rPr>
                <w:rFonts w:ascii="宋体" w:eastAsia="宋体" w:hAnsi="宋体" w:hint="eastAsia"/>
                <w:sz w:val="24"/>
                <w:szCs w:val="24"/>
              </w:rPr>
              <w:t>您好！航民股份上市21年来，坚持稳健经营、稳步发展，以良好的业绩回报股东。公司年年分红，分红比例放在两市当中也不低，再加上两次回购近6千万股、金额3.8亿元，算计在内，分红比例更高。又有控股股东航民集团8次增持，累计金额已超过IPO募集资金净额。这些都是对股民负责任的态度。</w:t>
            </w:r>
          </w:p>
          <w:p w:rsidR="00970E3D" w:rsidRPr="006B1287" w:rsidRDefault="006B1287" w:rsidP="006B1287">
            <w:pPr>
              <w:spacing w:line="460" w:lineRule="exact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6B1287">
              <w:rPr>
                <w:rFonts w:ascii="宋体" w:eastAsia="宋体" w:hAnsi="宋体" w:hint="eastAsia"/>
                <w:sz w:val="24"/>
                <w:szCs w:val="24"/>
              </w:rPr>
              <w:t>为维护公司价值及股东权益、提高投资者获得感，推动公司“提质增效重回报”，公司董事会提请股东大会授权董事会在满足现金分红条件、不影响公司正常经营和持续发展的情况下，结合未分配利润与当期业绩等因素综合考虑，制定和实施2025年度中期分红方案。公司抓紧实施中期分红。</w:t>
            </w:r>
            <w:r w:rsidR="007C0D75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7C0D75"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  <w:r w:rsidR="007C0D75" w:rsidRPr="00826564"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</w:p>
        </w:tc>
      </w:tr>
      <w:tr w:rsidR="006431C9" w:rsidRPr="000B25BC" w:rsidTr="00487EE0">
        <w:tc>
          <w:tcPr>
            <w:tcW w:w="2518" w:type="dxa"/>
            <w:shd w:val="clear" w:color="auto" w:fill="auto"/>
            <w:vAlign w:val="center"/>
          </w:tcPr>
          <w:p w:rsidR="006431C9" w:rsidRPr="000B25BC" w:rsidRDefault="006431C9" w:rsidP="00487EE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 w:rsidRPr="000B25BC">
              <w:rPr>
                <w:rFonts w:ascii="Times New Roman" w:eastAsia="宋体"/>
                <w:sz w:val="24"/>
                <w:szCs w:val="30"/>
              </w:rPr>
              <w:lastRenderedPageBreak/>
              <w:t>附件清单（如有）</w:t>
            </w:r>
          </w:p>
        </w:tc>
        <w:tc>
          <w:tcPr>
            <w:tcW w:w="6004" w:type="dxa"/>
            <w:shd w:val="clear" w:color="auto" w:fill="auto"/>
            <w:vAlign w:val="center"/>
          </w:tcPr>
          <w:p w:rsidR="006431C9" w:rsidRPr="000B25BC" w:rsidRDefault="006431C9" w:rsidP="00487EE0">
            <w:pPr>
              <w:spacing w:line="360" w:lineRule="auto"/>
              <w:jc w:val="left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无</w:t>
            </w:r>
          </w:p>
        </w:tc>
      </w:tr>
      <w:tr w:rsidR="006431C9" w:rsidRPr="000B25BC" w:rsidTr="00487EE0">
        <w:tc>
          <w:tcPr>
            <w:tcW w:w="2518" w:type="dxa"/>
            <w:shd w:val="clear" w:color="auto" w:fill="auto"/>
            <w:vAlign w:val="center"/>
          </w:tcPr>
          <w:p w:rsidR="006431C9" w:rsidRPr="000B25BC" w:rsidRDefault="006431C9" w:rsidP="00487EE0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 w:rsidRPr="000B25BC">
              <w:rPr>
                <w:rFonts w:ascii="Times New Roman" w:eastAsia="宋体"/>
                <w:sz w:val="24"/>
                <w:szCs w:val="30"/>
              </w:rPr>
              <w:t>日期</w:t>
            </w:r>
          </w:p>
        </w:tc>
        <w:tc>
          <w:tcPr>
            <w:tcW w:w="6004" w:type="dxa"/>
            <w:shd w:val="clear" w:color="auto" w:fill="auto"/>
            <w:vAlign w:val="center"/>
          </w:tcPr>
          <w:p w:rsidR="006431C9" w:rsidRPr="00A513BA" w:rsidRDefault="006431C9" w:rsidP="007C0D75">
            <w:pPr>
              <w:jc w:val="left"/>
              <w:rPr>
                <w:rFonts w:ascii="Times New Roman" w:eastAsia="宋体"/>
                <w:sz w:val="24"/>
                <w:szCs w:val="24"/>
              </w:rPr>
            </w:pPr>
            <w:r w:rsidRPr="00A513BA">
              <w:rPr>
                <w:rFonts w:ascii="Times New Roman" w:eastAsia="宋体"/>
                <w:sz w:val="24"/>
                <w:szCs w:val="24"/>
              </w:rPr>
              <w:t>20</w:t>
            </w:r>
            <w:r w:rsidRPr="00A513BA">
              <w:rPr>
                <w:rFonts w:ascii="Times New Roman" w:eastAsia="宋体" w:hint="eastAsia"/>
                <w:sz w:val="24"/>
                <w:szCs w:val="24"/>
              </w:rPr>
              <w:t>2</w:t>
            </w:r>
            <w:r>
              <w:rPr>
                <w:rFonts w:ascii="Times New Roman" w:eastAsia="宋体" w:hint="eastAsia"/>
                <w:sz w:val="24"/>
                <w:szCs w:val="24"/>
              </w:rPr>
              <w:t>5</w:t>
            </w:r>
            <w:r w:rsidRPr="00A513BA">
              <w:rPr>
                <w:rFonts w:ascii="Times New Roman" w:eastAsia="宋体"/>
                <w:sz w:val="24"/>
                <w:szCs w:val="24"/>
              </w:rPr>
              <w:t>年</w:t>
            </w:r>
            <w:r w:rsidR="007C0D75">
              <w:rPr>
                <w:rFonts w:ascii="Times New Roman" w:eastAsia="宋体" w:hint="eastAsia"/>
                <w:sz w:val="24"/>
                <w:szCs w:val="24"/>
              </w:rPr>
              <w:t>8</w:t>
            </w:r>
            <w:r w:rsidRPr="00A513BA">
              <w:rPr>
                <w:rFonts w:ascii="Times New Roman" w:eastAsia="宋体"/>
                <w:sz w:val="24"/>
                <w:szCs w:val="24"/>
              </w:rPr>
              <w:t>月</w:t>
            </w:r>
            <w:r w:rsidR="007C0D75">
              <w:rPr>
                <w:rFonts w:ascii="Times New Roman" w:eastAsia="宋体" w:hint="eastAsia"/>
                <w:sz w:val="24"/>
                <w:szCs w:val="24"/>
              </w:rPr>
              <w:t>20</w:t>
            </w:r>
            <w:r w:rsidRPr="00A513BA">
              <w:rPr>
                <w:rFonts w:ascii="Times New Roman" w:eastAsia="宋体"/>
                <w:sz w:val="24"/>
                <w:szCs w:val="24"/>
              </w:rPr>
              <w:t>日</w:t>
            </w:r>
          </w:p>
        </w:tc>
      </w:tr>
    </w:tbl>
    <w:p w:rsidR="005F7288" w:rsidRDefault="005F7288"/>
    <w:sectPr w:rsidR="005F7288" w:rsidSect="00E22A41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DD2" w:rsidRDefault="00CB2DD2" w:rsidP="00E22A41">
      <w:r>
        <w:separator/>
      </w:r>
    </w:p>
  </w:endnote>
  <w:endnote w:type="continuationSeparator" w:id="1">
    <w:p w:rsidR="00CB2DD2" w:rsidRDefault="00CB2DD2" w:rsidP="00E22A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DD2" w:rsidRDefault="00CB2DD2" w:rsidP="00E22A41">
      <w:r>
        <w:separator/>
      </w:r>
    </w:p>
  </w:footnote>
  <w:footnote w:type="continuationSeparator" w:id="1">
    <w:p w:rsidR="00CB2DD2" w:rsidRDefault="00CB2DD2" w:rsidP="00E22A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960" w:rsidRDefault="00CB2DD2" w:rsidP="00A513B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31C9"/>
    <w:rsid w:val="0000048B"/>
    <w:rsid w:val="00001340"/>
    <w:rsid w:val="00001CBA"/>
    <w:rsid w:val="00007391"/>
    <w:rsid w:val="00026DE5"/>
    <w:rsid w:val="00040179"/>
    <w:rsid w:val="00056712"/>
    <w:rsid w:val="0006142C"/>
    <w:rsid w:val="000647F3"/>
    <w:rsid w:val="000723F8"/>
    <w:rsid w:val="00073C74"/>
    <w:rsid w:val="00084FDF"/>
    <w:rsid w:val="00092533"/>
    <w:rsid w:val="000A1411"/>
    <w:rsid w:val="000A6AB2"/>
    <w:rsid w:val="000B7502"/>
    <w:rsid w:val="000C3618"/>
    <w:rsid w:val="000C6720"/>
    <w:rsid w:val="000C67FC"/>
    <w:rsid w:val="000D06B3"/>
    <w:rsid w:val="000D3344"/>
    <w:rsid w:val="000D365C"/>
    <w:rsid w:val="000E040D"/>
    <w:rsid w:val="000E3880"/>
    <w:rsid w:val="000E5711"/>
    <w:rsid w:val="000F080F"/>
    <w:rsid w:val="000F2BF5"/>
    <w:rsid w:val="000F5430"/>
    <w:rsid w:val="000F586F"/>
    <w:rsid w:val="0013726C"/>
    <w:rsid w:val="001453E5"/>
    <w:rsid w:val="00155057"/>
    <w:rsid w:val="00177F61"/>
    <w:rsid w:val="00180169"/>
    <w:rsid w:val="00182251"/>
    <w:rsid w:val="0018492F"/>
    <w:rsid w:val="0019118E"/>
    <w:rsid w:val="00191392"/>
    <w:rsid w:val="001933E4"/>
    <w:rsid w:val="001940D8"/>
    <w:rsid w:val="001A0D80"/>
    <w:rsid w:val="001A4ED9"/>
    <w:rsid w:val="001B2DC9"/>
    <w:rsid w:val="001B517D"/>
    <w:rsid w:val="001B7BD8"/>
    <w:rsid w:val="001C5725"/>
    <w:rsid w:val="001E46F2"/>
    <w:rsid w:val="001E7E86"/>
    <w:rsid w:val="002147C8"/>
    <w:rsid w:val="00214BAB"/>
    <w:rsid w:val="0022147A"/>
    <w:rsid w:val="00230356"/>
    <w:rsid w:val="00255FF3"/>
    <w:rsid w:val="00264092"/>
    <w:rsid w:val="00274274"/>
    <w:rsid w:val="00281BEE"/>
    <w:rsid w:val="0028204C"/>
    <w:rsid w:val="002857AE"/>
    <w:rsid w:val="002B0F5A"/>
    <w:rsid w:val="002B1BF1"/>
    <w:rsid w:val="002F0E9F"/>
    <w:rsid w:val="002F7230"/>
    <w:rsid w:val="00300AC5"/>
    <w:rsid w:val="0031236C"/>
    <w:rsid w:val="00315A9D"/>
    <w:rsid w:val="00330808"/>
    <w:rsid w:val="0033625D"/>
    <w:rsid w:val="00344290"/>
    <w:rsid w:val="003471E0"/>
    <w:rsid w:val="003477DF"/>
    <w:rsid w:val="00352D86"/>
    <w:rsid w:val="003677CC"/>
    <w:rsid w:val="00372373"/>
    <w:rsid w:val="00374539"/>
    <w:rsid w:val="00374EAD"/>
    <w:rsid w:val="003913BD"/>
    <w:rsid w:val="0039170B"/>
    <w:rsid w:val="0039671D"/>
    <w:rsid w:val="003A46D5"/>
    <w:rsid w:val="003B1670"/>
    <w:rsid w:val="003B2FE4"/>
    <w:rsid w:val="003E783F"/>
    <w:rsid w:val="003F30B1"/>
    <w:rsid w:val="00406535"/>
    <w:rsid w:val="004103C8"/>
    <w:rsid w:val="00422FAA"/>
    <w:rsid w:val="004253EC"/>
    <w:rsid w:val="00426FB1"/>
    <w:rsid w:val="0043635D"/>
    <w:rsid w:val="004425F6"/>
    <w:rsid w:val="004523BE"/>
    <w:rsid w:val="004567C7"/>
    <w:rsid w:val="004605FE"/>
    <w:rsid w:val="00482661"/>
    <w:rsid w:val="00484381"/>
    <w:rsid w:val="00484F74"/>
    <w:rsid w:val="00494E84"/>
    <w:rsid w:val="004A7E54"/>
    <w:rsid w:val="004B3B02"/>
    <w:rsid w:val="004B5CFB"/>
    <w:rsid w:val="004C7DA8"/>
    <w:rsid w:val="004D2036"/>
    <w:rsid w:val="00511723"/>
    <w:rsid w:val="005133FA"/>
    <w:rsid w:val="00520019"/>
    <w:rsid w:val="00536798"/>
    <w:rsid w:val="0056437A"/>
    <w:rsid w:val="00566B99"/>
    <w:rsid w:val="005731FD"/>
    <w:rsid w:val="00574B66"/>
    <w:rsid w:val="00580341"/>
    <w:rsid w:val="00580A57"/>
    <w:rsid w:val="00593668"/>
    <w:rsid w:val="005975A1"/>
    <w:rsid w:val="005B09F8"/>
    <w:rsid w:val="005C46E7"/>
    <w:rsid w:val="005C5EEF"/>
    <w:rsid w:val="005D6123"/>
    <w:rsid w:val="005D74EB"/>
    <w:rsid w:val="005F5142"/>
    <w:rsid w:val="005F7288"/>
    <w:rsid w:val="0060163C"/>
    <w:rsid w:val="00602FF4"/>
    <w:rsid w:val="006057D0"/>
    <w:rsid w:val="00620D3C"/>
    <w:rsid w:val="006214CC"/>
    <w:rsid w:val="00637D76"/>
    <w:rsid w:val="00642183"/>
    <w:rsid w:val="006431C9"/>
    <w:rsid w:val="00643A35"/>
    <w:rsid w:val="00647404"/>
    <w:rsid w:val="00693786"/>
    <w:rsid w:val="006956B9"/>
    <w:rsid w:val="006A440E"/>
    <w:rsid w:val="006B1287"/>
    <w:rsid w:val="006D2537"/>
    <w:rsid w:val="006D3ADC"/>
    <w:rsid w:val="006F50E0"/>
    <w:rsid w:val="007006AF"/>
    <w:rsid w:val="0071585B"/>
    <w:rsid w:val="00726468"/>
    <w:rsid w:val="00757DDB"/>
    <w:rsid w:val="0076130B"/>
    <w:rsid w:val="0076715D"/>
    <w:rsid w:val="00770F7F"/>
    <w:rsid w:val="007710B5"/>
    <w:rsid w:val="007767E0"/>
    <w:rsid w:val="00783D19"/>
    <w:rsid w:val="00786A07"/>
    <w:rsid w:val="007943BF"/>
    <w:rsid w:val="007954BE"/>
    <w:rsid w:val="007A02F3"/>
    <w:rsid w:val="007B4507"/>
    <w:rsid w:val="007B60D6"/>
    <w:rsid w:val="007C0D75"/>
    <w:rsid w:val="007C395A"/>
    <w:rsid w:val="007C5844"/>
    <w:rsid w:val="007C765E"/>
    <w:rsid w:val="007D0CDE"/>
    <w:rsid w:val="007D4B51"/>
    <w:rsid w:val="007F0874"/>
    <w:rsid w:val="007F436E"/>
    <w:rsid w:val="00803CB5"/>
    <w:rsid w:val="00806E3A"/>
    <w:rsid w:val="0081185B"/>
    <w:rsid w:val="00826564"/>
    <w:rsid w:val="00842450"/>
    <w:rsid w:val="00872DD7"/>
    <w:rsid w:val="008815A2"/>
    <w:rsid w:val="00884A22"/>
    <w:rsid w:val="008A15BD"/>
    <w:rsid w:val="008A1968"/>
    <w:rsid w:val="008C15C3"/>
    <w:rsid w:val="008C59EA"/>
    <w:rsid w:val="008C5BB7"/>
    <w:rsid w:val="008D6252"/>
    <w:rsid w:val="008F0468"/>
    <w:rsid w:val="008F0C17"/>
    <w:rsid w:val="008F2FDA"/>
    <w:rsid w:val="00935D7F"/>
    <w:rsid w:val="0094262A"/>
    <w:rsid w:val="00943C55"/>
    <w:rsid w:val="009501D9"/>
    <w:rsid w:val="00955189"/>
    <w:rsid w:val="00963E6E"/>
    <w:rsid w:val="009664D1"/>
    <w:rsid w:val="00970E3D"/>
    <w:rsid w:val="009718DD"/>
    <w:rsid w:val="0097571F"/>
    <w:rsid w:val="00986D87"/>
    <w:rsid w:val="009A3B63"/>
    <w:rsid w:val="009C1D47"/>
    <w:rsid w:val="009C2186"/>
    <w:rsid w:val="009E5931"/>
    <w:rsid w:val="009F6529"/>
    <w:rsid w:val="00A01730"/>
    <w:rsid w:val="00A03CA0"/>
    <w:rsid w:val="00A055B4"/>
    <w:rsid w:val="00A06AE1"/>
    <w:rsid w:val="00A21C92"/>
    <w:rsid w:val="00A30C2A"/>
    <w:rsid w:val="00A4504F"/>
    <w:rsid w:val="00A47C42"/>
    <w:rsid w:val="00A563A4"/>
    <w:rsid w:val="00A62564"/>
    <w:rsid w:val="00A625CC"/>
    <w:rsid w:val="00A7066C"/>
    <w:rsid w:val="00A7270C"/>
    <w:rsid w:val="00A74FD7"/>
    <w:rsid w:val="00A766D3"/>
    <w:rsid w:val="00A8744A"/>
    <w:rsid w:val="00A90412"/>
    <w:rsid w:val="00A92236"/>
    <w:rsid w:val="00A96874"/>
    <w:rsid w:val="00AA7B1A"/>
    <w:rsid w:val="00AC112C"/>
    <w:rsid w:val="00AD4C36"/>
    <w:rsid w:val="00AD4F20"/>
    <w:rsid w:val="00AD6EAE"/>
    <w:rsid w:val="00AE49A0"/>
    <w:rsid w:val="00AE5F3B"/>
    <w:rsid w:val="00AF3F69"/>
    <w:rsid w:val="00B05EB9"/>
    <w:rsid w:val="00B14E81"/>
    <w:rsid w:val="00B16787"/>
    <w:rsid w:val="00B3140B"/>
    <w:rsid w:val="00B32A49"/>
    <w:rsid w:val="00B34EBE"/>
    <w:rsid w:val="00B44814"/>
    <w:rsid w:val="00B500E3"/>
    <w:rsid w:val="00B52ACC"/>
    <w:rsid w:val="00B61D61"/>
    <w:rsid w:val="00B73435"/>
    <w:rsid w:val="00B742EC"/>
    <w:rsid w:val="00B9496D"/>
    <w:rsid w:val="00BA4CC5"/>
    <w:rsid w:val="00BD5FCD"/>
    <w:rsid w:val="00BE1317"/>
    <w:rsid w:val="00BE3602"/>
    <w:rsid w:val="00BE5832"/>
    <w:rsid w:val="00BF498C"/>
    <w:rsid w:val="00BF5D3C"/>
    <w:rsid w:val="00C02D70"/>
    <w:rsid w:val="00C417E5"/>
    <w:rsid w:val="00C47D49"/>
    <w:rsid w:val="00C559DA"/>
    <w:rsid w:val="00C6518E"/>
    <w:rsid w:val="00C67651"/>
    <w:rsid w:val="00C77B30"/>
    <w:rsid w:val="00C91052"/>
    <w:rsid w:val="00C950E6"/>
    <w:rsid w:val="00CB05E4"/>
    <w:rsid w:val="00CB2DD2"/>
    <w:rsid w:val="00CD397C"/>
    <w:rsid w:val="00CD70CC"/>
    <w:rsid w:val="00CD77AE"/>
    <w:rsid w:val="00CF02A1"/>
    <w:rsid w:val="00CF3D87"/>
    <w:rsid w:val="00D00B8D"/>
    <w:rsid w:val="00D047AE"/>
    <w:rsid w:val="00D12F19"/>
    <w:rsid w:val="00D16EC9"/>
    <w:rsid w:val="00D204A8"/>
    <w:rsid w:val="00D21D59"/>
    <w:rsid w:val="00D41151"/>
    <w:rsid w:val="00D428DC"/>
    <w:rsid w:val="00D448AF"/>
    <w:rsid w:val="00D508AE"/>
    <w:rsid w:val="00D8677F"/>
    <w:rsid w:val="00D87098"/>
    <w:rsid w:val="00D9344F"/>
    <w:rsid w:val="00D96E34"/>
    <w:rsid w:val="00D97C34"/>
    <w:rsid w:val="00DA3088"/>
    <w:rsid w:val="00DB3128"/>
    <w:rsid w:val="00DC0EC2"/>
    <w:rsid w:val="00DE08D1"/>
    <w:rsid w:val="00DE4173"/>
    <w:rsid w:val="00DF45F4"/>
    <w:rsid w:val="00E114C4"/>
    <w:rsid w:val="00E12494"/>
    <w:rsid w:val="00E14474"/>
    <w:rsid w:val="00E20930"/>
    <w:rsid w:val="00E22A41"/>
    <w:rsid w:val="00E4258C"/>
    <w:rsid w:val="00E62281"/>
    <w:rsid w:val="00E649C3"/>
    <w:rsid w:val="00E746EB"/>
    <w:rsid w:val="00E80048"/>
    <w:rsid w:val="00EA1905"/>
    <w:rsid w:val="00EA3C95"/>
    <w:rsid w:val="00EB727C"/>
    <w:rsid w:val="00EC5C82"/>
    <w:rsid w:val="00ED28F2"/>
    <w:rsid w:val="00EF493C"/>
    <w:rsid w:val="00F04D36"/>
    <w:rsid w:val="00F05671"/>
    <w:rsid w:val="00F226D6"/>
    <w:rsid w:val="00F267AA"/>
    <w:rsid w:val="00F318A3"/>
    <w:rsid w:val="00F349D9"/>
    <w:rsid w:val="00F37128"/>
    <w:rsid w:val="00F411D4"/>
    <w:rsid w:val="00F4185D"/>
    <w:rsid w:val="00F43606"/>
    <w:rsid w:val="00F564D7"/>
    <w:rsid w:val="00F65081"/>
    <w:rsid w:val="00F96F4D"/>
    <w:rsid w:val="00F96F61"/>
    <w:rsid w:val="00F96F70"/>
    <w:rsid w:val="00FA1706"/>
    <w:rsid w:val="00FB10C8"/>
    <w:rsid w:val="00FC670B"/>
    <w:rsid w:val="00FD0023"/>
    <w:rsid w:val="00FF6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1C9"/>
    <w:pPr>
      <w:widowControl w:val="0"/>
      <w:jc w:val="both"/>
    </w:pPr>
    <w:rPr>
      <w:rFonts w:ascii="仿宋_GB2312" w:eastAsia="仿宋_GB2312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1"/>
    <w:rsid w:val="006431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31C9"/>
    <w:rPr>
      <w:rFonts w:ascii="仿宋_GB2312" w:eastAsia="仿宋_GB2312" w:hAnsi="Times New Roman" w:cs="Times New Roman"/>
      <w:sz w:val="18"/>
      <w:szCs w:val="18"/>
    </w:rPr>
  </w:style>
  <w:style w:type="character" w:customStyle="1" w:styleId="Char1">
    <w:name w:val="页眉 Char1"/>
    <w:link w:val="a3"/>
    <w:rsid w:val="006431C9"/>
    <w:rPr>
      <w:rFonts w:ascii="仿宋_GB2312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0E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0E3D"/>
    <w:rPr>
      <w:rFonts w:ascii="仿宋_GB2312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1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14</cp:revision>
  <dcterms:created xsi:type="dcterms:W3CDTF">2025-05-05T08:34:00Z</dcterms:created>
  <dcterms:modified xsi:type="dcterms:W3CDTF">2025-08-20T01:59:00Z</dcterms:modified>
</cp:coreProperties>
</file>