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17C8">
      <w:pPr>
        <w:keepNext/>
        <w:keepLines/>
        <w:spacing w:before="260" w:after="260"/>
        <w:jc w:val="left"/>
        <w:outlineLvl w:val="1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证券代码：605007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 xml:space="preserve">                                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证券简称：五洲特纸</w:t>
      </w:r>
    </w:p>
    <w:p w14:paraId="528B9AAE">
      <w:pPr>
        <w:keepNext/>
        <w:keepLines/>
        <w:spacing w:before="260" w:after="260"/>
        <w:jc w:val="left"/>
        <w:outlineLvl w:val="1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债券代码：111002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 xml:space="preserve">                                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债券简称：特纸转债</w:t>
      </w:r>
    </w:p>
    <w:p w14:paraId="7CDEA645">
      <w:pPr>
        <w:keepNext/>
        <w:keepLines/>
        <w:spacing w:before="156" w:beforeLines="50" w:after="156" w:afterLines="50"/>
        <w:jc w:val="center"/>
        <w:outlineLvl w:val="1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五洲特种纸业集团股份有限公司</w:t>
      </w:r>
    </w:p>
    <w:p w14:paraId="5925F313">
      <w:pPr>
        <w:keepNext/>
        <w:keepLines/>
        <w:spacing w:before="156" w:beforeLines="50" w:after="156" w:afterLines="50"/>
        <w:jc w:val="center"/>
        <w:outlineLvl w:val="1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投资者关系活动记录表</w:t>
      </w:r>
    </w:p>
    <w:p w14:paraId="16EF1A6E">
      <w:pPr>
        <w:keepNext/>
        <w:keepLines/>
        <w:spacing w:before="260" w:after="260" w:line="360" w:lineRule="auto"/>
        <w:jc w:val="left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5082001</w:t>
      </w:r>
    </w:p>
    <w:tbl>
      <w:tblPr>
        <w:tblStyle w:val="10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6853"/>
      </w:tblGrid>
      <w:tr w14:paraId="41A9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1937" w:type="dxa"/>
            <w:shd w:val="clear" w:color="auto" w:fill="auto"/>
            <w:vAlign w:val="center"/>
          </w:tcPr>
          <w:p w14:paraId="4E793B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53" w:type="dxa"/>
            <w:shd w:val="clear" w:color="auto" w:fill="auto"/>
          </w:tcPr>
          <w:p w14:paraId="0DDBFC20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特定对象调研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52426C2C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媒体采访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1F3B68DC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新闻发布会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538A0AE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6660E48D"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5BE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937" w:type="dxa"/>
            <w:shd w:val="clear" w:color="auto" w:fill="auto"/>
            <w:vAlign w:val="center"/>
          </w:tcPr>
          <w:p w14:paraId="0D5457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2058D1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（排名不分先后）</w:t>
            </w:r>
          </w:p>
          <w:p w14:paraId="26EC9C11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浙商证券、东方证券资产管理、农银汇理基金、国联安基金、恒越基金、华夏久盈资产管理、巨子私募基金、湖南聚力、东北证券、正圆基金、信达证券、泰康资产、民生加银基金、益民基金、华泰保兴基金、华福证券、乔戈里资本、长江证券</w:t>
            </w:r>
          </w:p>
        </w:tc>
      </w:tr>
      <w:tr w14:paraId="514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37" w:type="dxa"/>
            <w:shd w:val="clear" w:color="auto" w:fill="auto"/>
            <w:vAlign w:val="center"/>
          </w:tcPr>
          <w:p w14:paraId="6B9CC2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CA8C06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6AA1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37" w:type="dxa"/>
            <w:shd w:val="clear" w:color="auto" w:fill="auto"/>
            <w:vAlign w:val="center"/>
          </w:tcPr>
          <w:p w14:paraId="78E6F7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3FF6232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电话会议</w:t>
            </w:r>
          </w:p>
        </w:tc>
      </w:tr>
      <w:tr w14:paraId="33AB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37" w:type="dxa"/>
            <w:shd w:val="clear" w:color="auto" w:fill="auto"/>
            <w:vAlign w:val="center"/>
          </w:tcPr>
          <w:p w14:paraId="14F1B1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A7CB39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董事会秘书：张海峡先生</w:t>
            </w:r>
          </w:p>
        </w:tc>
      </w:tr>
      <w:tr w14:paraId="43E2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5" w:hRule="atLeast"/>
        </w:trPr>
        <w:tc>
          <w:tcPr>
            <w:tcW w:w="1937" w:type="dxa"/>
            <w:shd w:val="clear" w:color="auto" w:fill="auto"/>
            <w:vAlign w:val="center"/>
          </w:tcPr>
          <w:p w14:paraId="0FEB34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53" w:type="dxa"/>
            <w:shd w:val="clear" w:color="auto" w:fill="auto"/>
          </w:tcPr>
          <w:p w14:paraId="27CE3278">
            <w:pPr>
              <w:spacing w:line="360" w:lineRule="auto"/>
              <w:ind w:left="479" w:leftChars="228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bookmarkStart w:id="0" w:name="A2rU-1694599505935"/>
            <w:bookmarkEnd w:id="0"/>
            <w:bookmarkStart w:id="1" w:name="KR0P-1662045086576"/>
            <w:bookmarkEnd w:id="1"/>
            <w:bookmarkStart w:id="2" w:name="DQao-1662045086574"/>
            <w:bookmarkEnd w:id="2"/>
            <w:bookmarkStart w:id="3" w:name="tmyt-1694590311221"/>
            <w:bookmarkEnd w:id="3"/>
            <w:bookmarkStart w:id="4" w:name="JJSk-1663656205810"/>
            <w:bookmarkEnd w:id="4"/>
            <w:bookmarkStart w:id="5" w:name="KHPU-1662045086578"/>
            <w:bookmarkEnd w:id="5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2025年上半年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经营情况：</w:t>
            </w:r>
          </w:p>
          <w:p w14:paraId="1187A118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产量：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年上半年，公司完成机制纸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产量102.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万吨，去年同期58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.08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万吨，同比增长76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.27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%。产量增长主要来自于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湖北基地4条工业包装纸产线。2025年上半年销量98.72万吨，其中木浆系产品53.60万吨，废纸系产品45.12万吨，较去年同期增长74.38%。</w:t>
            </w:r>
          </w:p>
          <w:p w14:paraId="38DE89C4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收入、成本：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木浆系产品的销量和收入同比稍微有所下降，主要原因为：1、收入端下降主要系今年1-6月的木浆系产品的整体售价跟去年比有所下降，对收入形成了一定的压制。2、今年上半年，衢州基地的部分产线在不同时间点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有进行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技术改造，所以产量同比稍微有所减少。木浆系的销售均价同比下降6.5%，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销量同比下降5%+，导致木浆系收入下降11.5%+。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木浆系成本同比下降8.2%左右，综合收入下降幅度大于成本下降幅度，导致毛利同比下降。</w:t>
            </w:r>
          </w:p>
          <w:p w14:paraId="34D25FD3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木浆系分产品来看，食品白卡处于微盈利状态；日用消费系列中包括格拉辛纸、数码转印纸、描图纸，同比毛利下降主要系数码转印纸的售价同比下降；文化纸销售价格下降幅度大于成本下降幅度，所以导致毛利同比下降一些。总体来看，2025年上半年木浆系的毛利同比下降约1.4亿元左右。</w:t>
            </w:r>
          </w:p>
          <w:p w14:paraId="53569795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废纸系的工业包装纸销量为45.12万吨，毛利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7000多万，一定程度上，湖北基地新产线投产后有效抵御了木浆系产品毛利的下降。</w:t>
            </w:r>
          </w:p>
          <w:p w14:paraId="1E8D388E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费用端：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随着公司收入增长，致财务费用上升约3000万元，主要系湖北基地投资项目贷款，建设期时项目贷款可以资本化，一旦投产转固后，利息费用就会进入到财务费用。</w:t>
            </w:r>
          </w:p>
          <w:p w14:paraId="1DE99772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2025年上半年与去年同比，利润差异主要源于数码转印纸第二季度降价。其他产品如格拉辛纸、文化纸、工业包装纸、食品白卡纸环比均有优化的。</w:t>
            </w:r>
          </w:p>
          <w:p w14:paraId="446E6D28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下半年展望：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1、湖北基地PM12装饰原纸、PM21格拉辛纸和江西基地PM19争取在四季度投产，以提升公司毛利。2、湖北基地工业包装纸产能未全部释放，下半年产量预计会有所增长。3、自制浆有望在成本端继续有所改善。4、整体来看，下半年产销率比上半年会有较好的增量，部分会来自新投产的特种纸产线。5、木浆价格方面，目前整体的用浆成本在较低水平，预计今年下半年整体浆价比较稳定。</w:t>
            </w:r>
          </w:p>
          <w:p w14:paraId="61252DC2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5F0FE3B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1、往下半年看，箱板纸单吨盈利的展望趋势大概是什么状态？</w:t>
            </w:r>
          </w:p>
          <w:p w14:paraId="7BF57C57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公司工业包装纸目前盈利主要来自生产效率、生产精细化管理，以及产品的差异化竞争优势。目前工业包装纸销售价格和成本都同步在上涨，公司对下半年继续保持良好态势持有信心。</w:t>
            </w:r>
          </w:p>
          <w:p w14:paraId="2C6F34E1">
            <w:pPr>
              <w:spacing w:line="360" w:lineRule="auto"/>
              <w:ind w:left="479" w:leftChars="228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2、公司折旧摊销的影响？</w:t>
            </w:r>
          </w:p>
          <w:p w14:paraId="726A2ABA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折旧摊销在2025年上半年基本都反映出来了，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每年的折旧摊销大概在4亿元左右。下半年如果新纸机投产，按照目前的进度，会增加一个季度的折旧摊销费用。</w:t>
            </w:r>
          </w:p>
          <w:p w14:paraId="274C790F">
            <w:pPr>
              <w:numPr>
                <w:ilvl w:val="0"/>
                <w:numId w:val="0"/>
              </w:numPr>
              <w:spacing w:line="360" w:lineRule="auto"/>
              <w:ind w:leftChars="228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公司对数码转印趋势的预估？</w:t>
            </w:r>
          </w:p>
          <w:p w14:paraId="61481AB0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2025年第二季度处于低位，三季度开始销售价格有所提升，持续观察中。</w:t>
            </w:r>
          </w:p>
          <w:p w14:paraId="7A4A54FA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4、装饰原纸下半年要投产，产品本身上定位大概在什么价格段？如何看这个细分领域投产之后的盈利趋势？</w:t>
            </w:r>
          </w:p>
          <w:p w14:paraId="7DD2C225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装饰原纸这台纸机采用柔性生产方式，公司会根据市场情况及时调整。目前已在生产人员到客户储备等各方面都做了充分准备。</w:t>
            </w:r>
          </w:p>
          <w:p w14:paraId="3FDD8A1C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5、出口业务后续大概有什么样的规划？包括主要的纸种结构大概是什么情况？</w:t>
            </w:r>
          </w:p>
          <w:p w14:paraId="758D104F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公司后续出口产品主要为格拉辛纸以及其他特种纸产品。公司历年外销市场维持在相对稳定的状态，随着公司产销量的不断提升，我们将加大力度继续开拓海外市场。</w:t>
            </w:r>
          </w:p>
          <w:p w14:paraId="273C6FB4">
            <w:pPr>
              <w:spacing w:line="360" w:lineRule="auto"/>
              <w:ind w:left="479" w:leftChars="228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6、化学浆建设进展？</w:t>
            </w:r>
          </w:p>
          <w:p w14:paraId="0B5E80C6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60万吨化学浆项目目前还处于土建施工中，估计明年年底或者后年早期能够投产。</w:t>
            </w:r>
          </w:p>
          <w:p w14:paraId="25DBF861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、目前数码转印纸的库存水平怎么样？上下游的库存情况对价格后续走势有什么影响？</w:t>
            </w:r>
          </w:p>
          <w:p w14:paraId="264D43A1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目前我们公司自身的数码转印纸库存处于一个相对合理的水平。从行业整体来看，上下游的库存情况也比较平稳。这种库存状态对价格后续走势来说是比较有利的。当然，价格走势最终还是要看整体的供需情况。</w:t>
            </w:r>
          </w:p>
          <w:p w14:paraId="6B1D312B">
            <w:pPr>
              <w:spacing w:line="360" w:lineRule="auto"/>
              <w:ind w:firstLine="482" w:firstLineChars="200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、关于湖北基地工业包装纸的原材料供应情况，目前废纸的采购渠道是否稳定？成本控制方面有什么进一步的计划吗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09CD3977">
            <w:pPr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湖北基地工业包装纸的原材料废纸采购渠道目前是比较稳定的。我们在布局湖北基地时，就充分考虑了原材料的供应问题，与周边的废纸回收企业、贸易商建立了长期稳定的合作关系，能够保证原材料的持续供应。在成本控制方面，我们接下来主要有这几个计划：一是进一步优化采购渠道，扩大采购范围，通过批量采购等方式争取更有利的采购价格；二是加强内部管理，提高废纸的利用率，减少浪费；三是通过技术改进，提高生产过程中对不同品质废纸的适配性，从而降低整体原材料成本。</w:t>
            </w:r>
            <w:bookmarkStart w:id="6" w:name="_GoBack"/>
            <w:bookmarkEnd w:id="6"/>
          </w:p>
        </w:tc>
      </w:tr>
      <w:tr w14:paraId="39A6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7" w:type="dxa"/>
            <w:shd w:val="clear" w:color="auto" w:fill="auto"/>
            <w:vAlign w:val="center"/>
          </w:tcPr>
          <w:p w14:paraId="16F6DF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是否涉及应当披露的重大信息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4E64DE96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否</w:t>
            </w:r>
          </w:p>
        </w:tc>
      </w:tr>
      <w:tr w14:paraId="5C89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37" w:type="dxa"/>
            <w:shd w:val="clear" w:color="auto" w:fill="auto"/>
            <w:vAlign w:val="center"/>
          </w:tcPr>
          <w:p w14:paraId="5B78F052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853" w:type="dxa"/>
            <w:shd w:val="clear" w:color="auto" w:fill="auto"/>
          </w:tcPr>
          <w:p w14:paraId="7A7997A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16BC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37" w:type="dxa"/>
            <w:shd w:val="clear" w:color="auto" w:fill="auto"/>
            <w:vAlign w:val="center"/>
          </w:tcPr>
          <w:p w14:paraId="4A2281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A2785BC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66DE898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g1ZDVlOGYxMWYwODgwOThiM2I1ZjAzY2I2MDUifQ=="/>
  </w:docVars>
  <w:rsids>
    <w:rsidRoot w:val="150361F0"/>
    <w:rsid w:val="0003613B"/>
    <w:rsid w:val="000A43DC"/>
    <w:rsid w:val="000B0AD4"/>
    <w:rsid w:val="000C25C9"/>
    <w:rsid w:val="00110400"/>
    <w:rsid w:val="00183087"/>
    <w:rsid w:val="00185742"/>
    <w:rsid w:val="00213050"/>
    <w:rsid w:val="00260D0F"/>
    <w:rsid w:val="002C0B24"/>
    <w:rsid w:val="002D0A15"/>
    <w:rsid w:val="00343A85"/>
    <w:rsid w:val="00366327"/>
    <w:rsid w:val="00495430"/>
    <w:rsid w:val="004A426B"/>
    <w:rsid w:val="005762C8"/>
    <w:rsid w:val="0057790F"/>
    <w:rsid w:val="005C455C"/>
    <w:rsid w:val="006322BA"/>
    <w:rsid w:val="006371A2"/>
    <w:rsid w:val="00643C3C"/>
    <w:rsid w:val="00707D37"/>
    <w:rsid w:val="00753E26"/>
    <w:rsid w:val="008B3426"/>
    <w:rsid w:val="008C4B9C"/>
    <w:rsid w:val="008E7E12"/>
    <w:rsid w:val="009558FF"/>
    <w:rsid w:val="00A37A1B"/>
    <w:rsid w:val="00A66730"/>
    <w:rsid w:val="00A82B85"/>
    <w:rsid w:val="00AB10AE"/>
    <w:rsid w:val="00AC5444"/>
    <w:rsid w:val="00B1647F"/>
    <w:rsid w:val="00B67A26"/>
    <w:rsid w:val="00B90C13"/>
    <w:rsid w:val="00BE4D74"/>
    <w:rsid w:val="00C80F0F"/>
    <w:rsid w:val="00CF4D2B"/>
    <w:rsid w:val="00CF7383"/>
    <w:rsid w:val="00D13E3A"/>
    <w:rsid w:val="00D44B96"/>
    <w:rsid w:val="00D50B29"/>
    <w:rsid w:val="00D61413"/>
    <w:rsid w:val="00D70735"/>
    <w:rsid w:val="00DA0D93"/>
    <w:rsid w:val="00DA5C88"/>
    <w:rsid w:val="00DF219E"/>
    <w:rsid w:val="00F01EE3"/>
    <w:rsid w:val="01212C77"/>
    <w:rsid w:val="01B25B71"/>
    <w:rsid w:val="01DE1F65"/>
    <w:rsid w:val="01F23E8A"/>
    <w:rsid w:val="02DB5D1B"/>
    <w:rsid w:val="04367A06"/>
    <w:rsid w:val="044C0C16"/>
    <w:rsid w:val="047535AB"/>
    <w:rsid w:val="04CC611F"/>
    <w:rsid w:val="05D25154"/>
    <w:rsid w:val="05D37841"/>
    <w:rsid w:val="05DA5924"/>
    <w:rsid w:val="0725012E"/>
    <w:rsid w:val="07325CA6"/>
    <w:rsid w:val="077A21D5"/>
    <w:rsid w:val="078D6C24"/>
    <w:rsid w:val="07FC5041"/>
    <w:rsid w:val="082559B6"/>
    <w:rsid w:val="087A444D"/>
    <w:rsid w:val="08AA3470"/>
    <w:rsid w:val="0B42400D"/>
    <w:rsid w:val="0BAC0749"/>
    <w:rsid w:val="0C315C49"/>
    <w:rsid w:val="0C760F26"/>
    <w:rsid w:val="0C773197"/>
    <w:rsid w:val="0D2A5F35"/>
    <w:rsid w:val="0D6936E2"/>
    <w:rsid w:val="0D7232E4"/>
    <w:rsid w:val="0E245887"/>
    <w:rsid w:val="0E9F40E0"/>
    <w:rsid w:val="0F104F93"/>
    <w:rsid w:val="0FF20D73"/>
    <w:rsid w:val="102F4259"/>
    <w:rsid w:val="10A264CD"/>
    <w:rsid w:val="11AE217B"/>
    <w:rsid w:val="11E06912"/>
    <w:rsid w:val="12BD2791"/>
    <w:rsid w:val="138003AD"/>
    <w:rsid w:val="14042055"/>
    <w:rsid w:val="140A7529"/>
    <w:rsid w:val="150361F0"/>
    <w:rsid w:val="15927101"/>
    <w:rsid w:val="15CE217C"/>
    <w:rsid w:val="18161EDA"/>
    <w:rsid w:val="18A35F07"/>
    <w:rsid w:val="1950251E"/>
    <w:rsid w:val="1A277E63"/>
    <w:rsid w:val="1A707E03"/>
    <w:rsid w:val="1A7C56C6"/>
    <w:rsid w:val="1A861E6D"/>
    <w:rsid w:val="1AE34A85"/>
    <w:rsid w:val="1C01575D"/>
    <w:rsid w:val="1C76444E"/>
    <w:rsid w:val="1CC04CD2"/>
    <w:rsid w:val="1CC6445D"/>
    <w:rsid w:val="1F637DD0"/>
    <w:rsid w:val="1F7D031E"/>
    <w:rsid w:val="1F84355F"/>
    <w:rsid w:val="207277FE"/>
    <w:rsid w:val="212B099D"/>
    <w:rsid w:val="21570FA4"/>
    <w:rsid w:val="22075398"/>
    <w:rsid w:val="229B1148"/>
    <w:rsid w:val="22A85C94"/>
    <w:rsid w:val="22C31FE2"/>
    <w:rsid w:val="22ED6565"/>
    <w:rsid w:val="240E51A8"/>
    <w:rsid w:val="241779ED"/>
    <w:rsid w:val="248F4E23"/>
    <w:rsid w:val="24AA57B9"/>
    <w:rsid w:val="255D16B3"/>
    <w:rsid w:val="25DD66A4"/>
    <w:rsid w:val="25ED10BC"/>
    <w:rsid w:val="270F7B55"/>
    <w:rsid w:val="27111B1F"/>
    <w:rsid w:val="27783267"/>
    <w:rsid w:val="277851F0"/>
    <w:rsid w:val="282B654A"/>
    <w:rsid w:val="287B3F23"/>
    <w:rsid w:val="28E77036"/>
    <w:rsid w:val="292C362F"/>
    <w:rsid w:val="29D258A0"/>
    <w:rsid w:val="29DD3EA8"/>
    <w:rsid w:val="2A2C6AA5"/>
    <w:rsid w:val="2A77613D"/>
    <w:rsid w:val="2BCE4A2D"/>
    <w:rsid w:val="2C8145D8"/>
    <w:rsid w:val="2D1D7363"/>
    <w:rsid w:val="2D556C3A"/>
    <w:rsid w:val="2D6E26F7"/>
    <w:rsid w:val="2D861E2F"/>
    <w:rsid w:val="2D9A608B"/>
    <w:rsid w:val="2E175F08"/>
    <w:rsid w:val="2E3D5E70"/>
    <w:rsid w:val="2E4612F2"/>
    <w:rsid w:val="2EE84A10"/>
    <w:rsid w:val="2FA00A37"/>
    <w:rsid w:val="3082359E"/>
    <w:rsid w:val="30850E88"/>
    <w:rsid w:val="30FF1613"/>
    <w:rsid w:val="31455897"/>
    <w:rsid w:val="317C3F2E"/>
    <w:rsid w:val="31BD083F"/>
    <w:rsid w:val="331845C3"/>
    <w:rsid w:val="342B56BF"/>
    <w:rsid w:val="345D53D3"/>
    <w:rsid w:val="34EF48E0"/>
    <w:rsid w:val="35AB6B9C"/>
    <w:rsid w:val="35B55930"/>
    <w:rsid w:val="37F967E1"/>
    <w:rsid w:val="385F5093"/>
    <w:rsid w:val="388E2039"/>
    <w:rsid w:val="39BC4A50"/>
    <w:rsid w:val="3A147C15"/>
    <w:rsid w:val="3A187284"/>
    <w:rsid w:val="3A666D2F"/>
    <w:rsid w:val="3A8910C2"/>
    <w:rsid w:val="3A9E3272"/>
    <w:rsid w:val="3AEA64B7"/>
    <w:rsid w:val="3C1A50DA"/>
    <w:rsid w:val="3D0803B2"/>
    <w:rsid w:val="3D530769"/>
    <w:rsid w:val="3E5F3778"/>
    <w:rsid w:val="3E8D7F75"/>
    <w:rsid w:val="3EA0511F"/>
    <w:rsid w:val="3EE761A3"/>
    <w:rsid w:val="3F0A6FBE"/>
    <w:rsid w:val="40064E55"/>
    <w:rsid w:val="41265C15"/>
    <w:rsid w:val="41EE3441"/>
    <w:rsid w:val="427322D0"/>
    <w:rsid w:val="42B07FE6"/>
    <w:rsid w:val="42CE32F1"/>
    <w:rsid w:val="434753D7"/>
    <w:rsid w:val="436761B3"/>
    <w:rsid w:val="44231564"/>
    <w:rsid w:val="44431F40"/>
    <w:rsid w:val="445D7FCE"/>
    <w:rsid w:val="44865588"/>
    <w:rsid w:val="449C25B8"/>
    <w:rsid w:val="44DF1C07"/>
    <w:rsid w:val="45264590"/>
    <w:rsid w:val="455200F2"/>
    <w:rsid w:val="46673421"/>
    <w:rsid w:val="472E0107"/>
    <w:rsid w:val="477C543C"/>
    <w:rsid w:val="49C07776"/>
    <w:rsid w:val="49E113CD"/>
    <w:rsid w:val="4A55606D"/>
    <w:rsid w:val="4AA1157D"/>
    <w:rsid w:val="4B430F0F"/>
    <w:rsid w:val="4C0C2AA1"/>
    <w:rsid w:val="4C906CB8"/>
    <w:rsid w:val="4D41105E"/>
    <w:rsid w:val="4D5648B5"/>
    <w:rsid w:val="4D7A382B"/>
    <w:rsid w:val="4D963D2D"/>
    <w:rsid w:val="4DC24585"/>
    <w:rsid w:val="4DDB4AB8"/>
    <w:rsid w:val="4ECF3096"/>
    <w:rsid w:val="4F005941"/>
    <w:rsid w:val="4F0376F3"/>
    <w:rsid w:val="4F980780"/>
    <w:rsid w:val="501F65C7"/>
    <w:rsid w:val="50BE28DC"/>
    <w:rsid w:val="511701B4"/>
    <w:rsid w:val="5167040A"/>
    <w:rsid w:val="527D73D4"/>
    <w:rsid w:val="52CA6197"/>
    <w:rsid w:val="52EE76B5"/>
    <w:rsid w:val="52F43107"/>
    <w:rsid w:val="532506B0"/>
    <w:rsid w:val="5398408D"/>
    <w:rsid w:val="53A6284F"/>
    <w:rsid w:val="544C43FA"/>
    <w:rsid w:val="570D1BAB"/>
    <w:rsid w:val="58696CB7"/>
    <w:rsid w:val="586D05F0"/>
    <w:rsid w:val="58894DE8"/>
    <w:rsid w:val="58EF782B"/>
    <w:rsid w:val="597109B8"/>
    <w:rsid w:val="599740B7"/>
    <w:rsid w:val="59BD6CED"/>
    <w:rsid w:val="59F00825"/>
    <w:rsid w:val="5A53263F"/>
    <w:rsid w:val="5B017C2B"/>
    <w:rsid w:val="5B6F4A8B"/>
    <w:rsid w:val="5BB76C98"/>
    <w:rsid w:val="5C2A5105"/>
    <w:rsid w:val="5CCE3A33"/>
    <w:rsid w:val="5D005823"/>
    <w:rsid w:val="5D250D7F"/>
    <w:rsid w:val="5E9C04DB"/>
    <w:rsid w:val="5FA52039"/>
    <w:rsid w:val="60143F17"/>
    <w:rsid w:val="6041262A"/>
    <w:rsid w:val="60496758"/>
    <w:rsid w:val="60790555"/>
    <w:rsid w:val="60E87B8F"/>
    <w:rsid w:val="61B33F69"/>
    <w:rsid w:val="61C52FE1"/>
    <w:rsid w:val="621D0B8C"/>
    <w:rsid w:val="636E73D6"/>
    <w:rsid w:val="639C02F0"/>
    <w:rsid w:val="64167EF8"/>
    <w:rsid w:val="64557CAD"/>
    <w:rsid w:val="64B67523"/>
    <w:rsid w:val="65906C95"/>
    <w:rsid w:val="665C724C"/>
    <w:rsid w:val="66A938A3"/>
    <w:rsid w:val="66B54A67"/>
    <w:rsid w:val="66FC1E2B"/>
    <w:rsid w:val="6733093D"/>
    <w:rsid w:val="67CD648C"/>
    <w:rsid w:val="67E97973"/>
    <w:rsid w:val="68782D29"/>
    <w:rsid w:val="68D02565"/>
    <w:rsid w:val="69C27A6F"/>
    <w:rsid w:val="69E66D34"/>
    <w:rsid w:val="69F56293"/>
    <w:rsid w:val="69F76CCD"/>
    <w:rsid w:val="6B7C7F2B"/>
    <w:rsid w:val="6B9032EF"/>
    <w:rsid w:val="6BE75CC7"/>
    <w:rsid w:val="6D1948A3"/>
    <w:rsid w:val="6D5D432A"/>
    <w:rsid w:val="6D6C64A7"/>
    <w:rsid w:val="6DC8240A"/>
    <w:rsid w:val="6E33150F"/>
    <w:rsid w:val="6E804461"/>
    <w:rsid w:val="6EB61792"/>
    <w:rsid w:val="71593474"/>
    <w:rsid w:val="71A63D40"/>
    <w:rsid w:val="71CB78EE"/>
    <w:rsid w:val="738156B4"/>
    <w:rsid w:val="741048BC"/>
    <w:rsid w:val="745172F8"/>
    <w:rsid w:val="754C4082"/>
    <w:rsid w:val="75892693"/>
    <w:rsid w:val="762C7A10"/>
    <w:rsid w:val="76B00B90"/>
    <w:rsid w:val="77441A7A"/>
    <w:rsid w:val="7771703D"/>
    <w:rsid w:val="783C3374"/>
    <w:rsid w:val="785F7EE6"/>
    <w:rsid w:val="78B518CD"/>
    <w:rsid w:val="79411948"/>
    <w:rsid w:val="795F1843"/>
    <w:rsid w:val="7A0B785D"/>
    <w:rsid w:val="7A737C5C"/>
    <w:rsid w:val="7A824159"/>
    <w:rsid w:val="7AD3268C"/>
    <w:rsid w:val="7B322C9F"/>
    <w:rsid w:val="7B9316AC"/>
    <w:rsid w:val="7C4F0289"/>
    <w:rsid w:val="7C5910B5"/>
    <w:rsid w:val="7CE26B90"/>
    <w:rsid w:val="7CFE75C5"/>
    <w:rsid w:val="7D4857A1"/>
    <w:rsid w:val="7E497C72"/>
    <w:rsid w:val="7E67109B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Title"/>
    <w:basedOn w:val="1"/>
    <w:next w:val="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9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2031</Words>
  <Characters>2147</Characters>
  <Lines>12</Lines>
  <Paragraphs>3</Paragraphs>
  <TotalTime>2</TotalTime>
  <ScaleCrop>false</ScaleCrop>
  <LinksUpToDate>false</LinksUpToDate>
  <CharactersWithSpaces>2268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2023-11-10T08:49:00Z</dcterms:created>
  <dc:creator>笑</dc:creator>
  <cp:lastModifiedBy>笑</cp:lastModifiedBy>
  <dcterms:modified xsi:type="dcterms:W3CDTF">2025-08-21T06:27:11Z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541558013203480E98560DA9F3D8B8FF_13</vt:lpwstr>
  </property>
  <property fmtid="{D5CDD505-2E9C-101B-9397-08002B2CF9AE}" pid="4" name="KSOTemplateDocerSaveRecord">
    <vt:lpwstr>eyJoZGlkIjoiYjVhMGMxMmI5YzM0NzY2NjZiNzhjOGFiZWM3OGU5MmIiLCJ1c2VySWQiOiIyNTIyNzc3NjYifQ==</vt:lpwstr>
  </property>
</Properties>
</file>