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7CFD" w14:textId="77777777" w:rsidR="00AE1116" w:rsidRDefault="00852E04">
      <w:pPr>
        <w:spacing w:beforeLines="50" w:before="156" w:afterLines="50" w:after="156" w:line="400" w:lineRule="exact"/>
        <w:ind w:firstLineChars="200" w:firstLine="48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证券代码：维力医疗                           证券简称：603309</w:t>
      </w:r>
    </w:p>
    <w:p w14:paraId="5B30EF3A" w14:textId="77777777" w:rsidR="00AE1116" w:rsidRDefault="00852E0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广州维力医疗器械股份有限公司接待调研记录表</w:t>
      </w:r>
    </w:p>
    <w:p w14:paraId="63F44A6F" w14:textId="33D67D53" w:rsidR="00AE1116" w:rsidRDefault="00852E0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编号：20</w:t>
      </w:r>
      <w:r>
        <w:rPr>
          <w:rFonts w:ascii="宋体" w:hAnsi="宋体"/>
          <w:bCs/>
          <w:iCs/>
          <w:color w:val="000000"/>
          <w:sz w:val="24"/>
        </w:rPr>
        <w:t>2</w:t>
      </w:r>
      <w:r w:rsidR="003A66CA">
        <w:rPr>
          <w:rFonts w:ascii="宋体" w:hAnsi="宋体" w:hint="eastAsia"/>
          <w:bCs/>
          <w:iCs/>
          <w:color w:val="000000"/>
          <w:sz w:val="24"/>
        </w:rPr>
        <w:t>500</w:t>
      </w:r>
      <w:r w:rsidR="003A66CA">
        <w:rPr>
          <w:rFonts w:ascii="宋体" w:hAnsi="宋体"/>
          <w:bCs/>
          <w:iCs/>
          <w:color w:val="000000"/>
          <w:sz w:val="24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6614"/>
      </w:tblGrid>
      <w:tr w:rsidR="00AE1116" w14:paraId="51F6B68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7D7" w14:textId="77777777" w:rsidR="00AE1116" w:rsidRDefault="00852E0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调研形式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DF9" w14:textId="77777777" w:rsidR="00AE1116" w:rsidRDefault="00852E0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□特定对象调研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分析师会议</w:t>
            </w:r>
          </w:p>
          <w:p w14:paraId="5495EDCC" w14:textId="143554FE" w:rsidR="00AE1116" w:rsidRDefault="00852E0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□媒体采访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 w:rsidR="003A66C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业绩说明会（电话会议）</w:t>
            </w:r>
          </w:p>
          <w:p w14:paraId="214D62FC" w14:textId="77777777" w:rsidR="00AE1116" w:rsidRDefault="00852E0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□新闻发布会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□路演活动</w:t>
            </w:r>
          </w:p>
          <w:p w14:paraId="33D02665" w14:textId="74098FEA" w:rsidR="00AE1116" w:rsidRDefault="003A66C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sym w:font="Wingdings 2" w:char="F052"/>
            </w:r>
            <w:r w:rsidR="00852E0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现场参观 </w:t>
            </w:r>
            <w:r w:rsidR="00852E04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           </w:t>
            </w:r>
            <w:r w:rsidR="00852E0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 </w:t>
            </w:r>
            <w:r w:rsidR="00852E04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 w:rsidR="00852E0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□其他</w:t>
            </w:r>
          </w:p>
        </w:tc>
      </w:tr>
      <w:tr w:rsidR="00AE1116" w14:paraId="4F093BA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1C6" w14:textId="77777777" w:rsidR="00AE1116" w:rsidRDefault="00852E0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847" w14:textId="69C61297" w:rsidR="00AE1116" w:rsidRDefault="007D0A0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广州殷勤集团、国投证券、前海宏惟创世、中财招商投资集团、葡萄牙商业银行、万联证券、</w:t>
            </w:r>
            <w:r w:rsidRPr="007D0A0E">
              <w:rPr>
                <w:rFonts w:asciiTheme="minorEastAsia" w:eastAsiaTheme="minorEastAsia" w:hAnsiTheme="minorEastAsia" w:hint="eastAsia"/>
                <w:kern w:val="0"/>
                <w:sz w:val="24"/>
              </w:rPr>
              <w:t>坤酉基金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 w:rsidRPr="007D0A0E">
              <w:rPr>
                <w:rFonts w:asciiTheme="minorEastAsia" w:eastAsiaTheme="minorEastAsia" w:hAnsiTheme="minorEastAsia" w:hint="eastAsia"/>
                <w:kern w:val="0"/>
                <w:sz w:val="24"/>
              </w:rPr>
              <w:t>广西深圳产业合作中心</w:t>
            </w:r>
          </w:p>
        </w:tc>
      </w:tr>
      <w:tr w:rsidR="00AE1116" w14:paraId="6EF75AE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1C7E" w14:textId="77777777" w:rsidR="00AE1116" w:rsidRDefault="00852E0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537" w14:textId="0B511DB8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5年</w:t>
            </w:r>
            <w:r w:rsidR="007D0A0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7D0A0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22</w:t>
            </w:r>
            <w:r w:rsidR="00857D0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日下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午</w:t>
            </w:r>
            <w:r w:rsidR="007D0A0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7D0A0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7D0A0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00-</w:t>
            </w:r>
            <w:r w:rsidR="007D0A0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7D0A0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30</w:t>
            </w:r>
          </w:p>
        </w:tc>
      </w:tr>
      <w:tr w:rsidR="00AE1116" w14:paraId="2AD7B3C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B89" w14:textId="77777777" w:rsidR="00AE1116" w:rsidRDefault="00852E0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AE6E" w14:textId="77777777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AE1116" w14:paraId="5C5F814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DF6D" w14:textId="77777777" w:rsidR="00AE1116" w:rsidRDefault="00852E04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0E1" w14:textId="77777777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副总经理、董事会秘书：陈斌</w:t>
            </w:r>
          </w:p>
          <w:p w14:paraId="0EC3BC78" w14:textId="77777777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证券事务代表：吴利芳</w:t>
            </w:r>
          </w:p>
          <w:p w14:paraId="7553155D" w14:textId="3986E00B" w:rsidR="00852E04" w:rsidRDefault="00852E04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投资者关系专员：陈丹娜</w:t>
            </w:r>
          </w:p>
        </w:tc>
      </w:tr>
      <w:tr w:rsidR="00AE1116" w14:paraId="771E084D" w14:textId="77777777">
        <w:trPr>
          <w:trHeight w:val="33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A5D" w14:textId="77777777" w:rsidR="00AE1116" w:rsidRDefault="00852E04">
            <w:pPr>
              <w:spacing w:line="480" w:lineRule="atLeast"/>
              <w:ind w:firstLineChars="100" w:firstLine="240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调研内容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B2C" w14:textId="77777777" w:rsidR="00AE1116" w:rsidRDefault="00852E04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iCs/>
                <w:color w:val="000000"/>
                <w:kern w:val="0"/>
                <w:sz w:val="24"/>
              </w:rPr>
            </w:pPr>
            <w:bookmarkStart w:id="1" w:name="OLE_LINK2"/>
            <w:bookmarkStart w:id="2" w:name="OLE_LINK1"/>
            <w:r>
              <w:rPr>
                <w:rFonts w:ascii="宋体" w:hAnsi="宋体" w:cs="宋体" w:hint="eastAsia"/>
                <w:b/>
                <w:iCs/>
                <w:color w:val="000000"/>
                <w:kern w:val="0"/>
                <w:sz w:val="24"/>
              </w:rPr>
              <w:t>一、介绍公司2025年半年度主要经营情况</w:t>
            </w:r>
          </w:p>
          <w:p w14:paraId="0FD25CE7" w14:textId="77777777" w:rsidR="00AE1116" w:rsidRDefault="00852E04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2025年上半年，国内外地缘政治经济形势异常严峻，公司紧紧围绕整体发展战略，以市场为导向，加大新产品开发，积极开拓市场，内外销并举，实现了公司业绩的稳健增长。</w:t>
            </w:r>
          </w:p>
          <w:p w14:paraId="58BA10BC" w14:textId="77777777" w:rsidR="00AE1116" w:rsidRDefault="00852E04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2025年上半年,公司实现营业总收入7.45亿元，同比增长10.19%，实现归属于母公司股东的净利润1.21亿元，同比增长14.17%；</w:t>
            </w:r>
            <w:r>
              <w:rPr>
                <w:rFonts w:ascii="宋体" w:hAnsi="宋体" w:cs="宋体" w:hint="eastAsia"/>
                <w:sz w:val="24"/>
              </w:rPr>
              <w:t>实现扣非后归属于母公司股东的净利润1.18亿元，同比增长16.42%。</w:t>
            </w:r>
          </w:p>
          <w:p w14:paraId="63A8D211" w14:textId="77777777" w:rsidR="00AE1116" w:rsidRDefault="00AE1116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14:paraId="7F60E8B7" w14:textId="1CC6F982" w:rsidR="007D0A0E" w:rsidRPr="007D0A0E" w:rsidRDefault="00852E04" w:rsidP="007D0A0E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kern w:val="0"/>
                <w:sz w:val="24"/>
              </w:rPr>
              <w:t>二、投资者关心的问题及回答如下</w:t>
            </w:r>
          </w:p>
          <w:p w14:paraId="43AD4056" w14:textId="0005F3A6" w:rsidR="00AE1116" w:rsidRDefault="00852E04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kern w:val="0"/>
                <w:sz w:val="24"/>
              </w:rPr>
              <w:t>1、</w:t>
            </w:r>
            <w:bookmarkEnd w:id="1"/>
            <w:bookmarkEnd w:id="2"/>
            <w:r>
              <w:rPr>
                <w:rFonts w:hint="eastAsia"/>
                <w:b/>
                <w:bCs/>
                <w:sz w:val="24"/>
              </w:rPr>
              <w:t>海外工厂生产的产品毛利率水平和国内相比会有变化吗？</w:t>
            </w:r>
          </w:p>
          <w:p w14:paraId="7174E493" w14:textId="77777777" w:rsidR="00AE1116" w:rsidRDefault="00852E04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bCs/>
                <w:sz w:val="24"/>
              </w:rPr>
              <w:t>答：</w:t>
            </w:r>
            <w:r>
              <w:rPr>
                <w:rFonts w:hint="eastAsia"/>
                <w:sz w:val="24"/>
              </w:rPr>
              <w:t>海外工厂一期产能主要供应美国客户，我们预计印尼工厂的综合生产成本略高于国内，墨西哥工厂的综合生产成本会更高一些，目前尚无法核算具体数据。出口产品的运费和仓储费均由客户承担，如从海外工厂出口，客户运费和仓储费都</w:t>
            </w:r>
            <w:r>
              <w:rPr>
                <w:rFonts w:hint="eastAsia"/>
                <w:sz w:val="24"/>
              </w:rPr>
              <w:lastRenderedPageBreak/>
              <w:t>将有所节约，因此客户愿意接受产品一定幅度的涨价。未来我们将根据海外工厂的实际生产成本，在保持原有产品毛利率水平不变的基础上，和客户协商确定海外工厂产品的出厂价格。预计转海外生产不会对产品毛利率产生较大影响。</w:t>
            </w:r>
          </w:p>
          <w:p w14:paraId="4E64BB0C" w14:textId="77777777" w:rsidR="00AE1116" w:rsidRDefault="00AE1116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bCs/>
                <w:iCs/>
                <w:color w:val="000000"/>
                <w:kern w:val="0"/>
                <w:sz w:val="24"/>
              </w:rPr>
            </w:pPr>
          </w:p>
          <w:p w14:paraId="2B1CA64C" w14:textId="1B44172D" w:rsidR="00AE1116" w:rsidRDefault="00F1035B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 w:val="24"/>
              </w:rPr>
              <w:t>公司以什么销售模式展开海业务？</w:t>
            </w:r>
          </w:p>
          <w:p w14:paraId="495F667D" w14:textId="1FF34658" w:rsidR="00AE1116" w:rsidRPr="004D727C" w:rsidRDefault="00852E04" w:rsidP="00852E04">
            <w:pPr>
              <w:spacing w:line="360" w:lineRule="auto"/>
              <w:ind w:firstLineChars="200" w:firstLine="482"/>
              <w:rPr>
                <w:sz w:val="24"/>
              </w:rPr>
            </w:pPr>
            <w:r w:rsidRPr="00132145">
              <w:rPr>
                <w:rFonts w:hint="eastAsia"/>
                <w:b/>
                <w:sz w:val="24"/>
              </w:rPr>
              <w:t>答：</w:t>
            </w:r>
            <w:r w:rsidR="004D727C" w:rsidRPr="004D727C">
              <w:rPr>
                <w:rFonts w:hint="eastAsia"/>
                <w:sz w:val="24"/>
              </w:rPr>
              <w:t>公司外销模式主要分为</w:t>
            </w:r>
            <w:r w:rsidR="004D727C" w:rsidRPr="004D727C">
              <w:rPr>
                <w:sz w:val="24"/>
              </w:rPr>
              <w:t>直接外销</w:t>
            </w:r>
            <w:r w:rsidR="004D727C" w:rsidRPr="004D727C">
              <w:rPr>
                <w:rFonts w:hint="eastAsia"/>
                <w:sz w:val="24"/>
              </w:rPr>
              <w:t>和</w:t>
            </w:r>
            <w:r w:rsidR="004D727C" w:rsidRPr="004D727C">
              <w:rPr>
                <w:sz w:val="24"/>
              </w:rPr>
              <w:t>间接外销</w:t>
            </w:r>
            <w:r w:rsidR="004D727C" w:rsidRPr="004D727C">
              <w:rPr>
                <w:rFonts w:hint="eastAsia"/>
                <w:sz w:val="24"/>
              </w:rPr>
              <w:t>。</w:t>
            </w:r>
            <w:r w:rsidR="004D727C" w:rsidRPr="004D727C">
              <w:rPr>
                <w:sz w:val="24"/>
              </w:rPr>
              <w:t>直接外销、间接外销均通过经销商完成销售。直接外销指公司与国外经销商直接签订销售合同，并且直接通过公司报关出口。间接外销指公司与国内经销商签订销售合同，国内经销商自行报关出口。由于医疗器械产品各地严格的产品准入制度，医疗器械产品必须满足出口地区严格的准入条件。此外，在外销中公司也在逐步提高自主品牌销售比例。</w:t>
            </w:r>
          </w:p>
          <w:p w14:paraId="73523AFC" w14:textId="77777777" w:rsidR="00AE1116" w:rsidRDefault="00AE1116">
            <w:pPr>
              <w:spacing w:line="360" w:lineRule="auto"/>
              <w:ind w:firstLineChars="200" w:firstLine="480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</w:p>
          <w:p w14:paraId="3C94694A" w14:textId="7FB770EB" w:rsidR="00AE1116" w:rsidRDefault="00852E0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/>
                <w:kern w:val="0"/>
                <w:sz w:val="24"/>
              </w:rPr>
              <w:t>3、</w:t>
            </w:r>
            <w:r w:rsidR="00473655">
              <w:rPr>
                <w:rFonts w:asciiTheme="minorEastAsia" w:eastAsiaTheme="minorEastAsia" w:hAnsiTheme="minorEastAsia" w:hint="eastAsia"/>
                <w:b/>
                <w:iCs/>
                <w:color w:val="000000"/>
                <w:kern w:val="0"/>
                <w:sz w:val="24"/>
              </w:rPr>
              <w:t>公司募投项目进展</w:t>
            </w:r>
            <w:r>
              <w:rPr>
                <w:rFonts w:asciiTheme="minorEastAsia" w:eastAsiaTheme="minorEastAsia" w:hAnsiTheme="minorEastAsia" w:hint="eastAsia"/>
                <w:b/>
                <w:iCs/>
                <w:color w:val="000000"/>
                <w:kern w:val="0"/>
                <w:sz w:val="24"/>
              </w:rPr>
              <w:t>？</w:t>
            </w:r>
          </w:p>
          <w:p w14:paraId="10A65D89" w14:textId="140854CD" w:rsidR="00AE1116" w:rsidRDefault="00852E04" w:rsidP="00F1035B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kern w:val="0"/>
                <w:sz w:val="24"/>
              </w:rPr>
              <w:t>答：</w:t>
            </w:r>
            <w:r w:rsidR="00473655" w:rsidRPr="0047365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公司2021年非公开发行股票募集资金已按规定全部使用完毕，全部募集资金专户均已注销完毕。</w:t>
            </w:r>
            <w:r w:rsidR="0047365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“</w:t>
            </w:r>
            <w:r w:rsidR="0047365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血液净化体外循环管路生产扩建项目</w:t>
            </w:r>
            <w:r w:rsidR="0047365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”、“</w:t>
            </w:r>
            <w:r w:rsidR="0047365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营销中心建设项目</w:t>
            </w:r>
            <w:r w:rsidR="0047365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”已达到预定可使用状态，予以结项</w:t>
            </w:r>
            <w:r w:rsid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。由于近两年行业政策变化，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新产品入院及推广难度加大，</w:t>
            </w:r>
            <w:r w:rsidR="00132145" w:rsidRP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公司已于2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024</w:t>
            </w:r>
            <w:r w:rsidR="00132145" w:rsidRP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年1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2</w:t>
            </w:r>
            <w:r w:rsidR="00132145" w:rsidRP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月提前终止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“一次性使用合金涂层抗感染导尿管生产建设项目”</w:t>
            </w:r>
            <w:r w:rsidR="00132145" w:rsidRP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，该项目产能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已经能够满足未来该产品1-3年推广阶段的产能需求。</w:t>
            </w:r>
            <w:r w:rsid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“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研发中心建设项目</w:t>
            </w:r>
            <w:r w:rsidR="00132145">
              <w:rPr>
                <w:rFonts w:asciiTheme="minorEastAsia" w:eastAsiaTheme="minorEastAsia" w:hAnsiTheme="minorEastAsia" w:hint="eastAsia"/>
                <w:iCs/>
                <w:color w:val="000000"/>
                <w:kern w:val="0"/>
                <w:sz w:val="24"/>
              </w:rPr>
              <w:t>”</w:t>
            </w:r>
            <w:r w:rsidR="00132145" w:rsidRPr="00132145">
              <w:rPr>
                <w:rFonts w:asciiTheme="minorEastAsia" w:eastAsiaTheme="minorEastAsia" w:hAnsiTheme="minorEastAsia"/>
                <w:iCs/>
                <w:color w:val="000000"/>
                <w:kern w:val="0"/>
                <w:sz w:val="24"/>
              </w:rPr>
              <w:t>尚在按计划进度建设，公司后续将使用自有资金投入项目的实施，项目预计将于2025年12月31日前达到预定可使用状态。</w:t>
            </w:r>
          </w:p>
        </w:tc>
      </w:tr>
      <w:tr w:rsidR="00AE1116" w14:paraId="69604F0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5B7" w14:textId="77777777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315" w14:textId="77777777" w:rsidR="00AE1116" w:rsidRDefault="00852E0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</w:tbl>
    <w:p w14:paraId="55B21238" w14:textId="3AE3153A" w:rsidR="00AE1116" w:rsidRDefault="00AE1116"/>
    <w:p w14:paraId="34B22850" w14:textId="31C16186" w:rsidR="007D0A0E" w:rsidRDefault="007D0A0E"/>
    <w:p w14:paraId="31219A68" w14:textId="0ED0FBD2" w:rsidR="00852E04" w:rsidRDefault="00852E04">
      <w:pPr>
        <w:rPr>
          <w:rFonts w:hint="eastAsia"/>
        </w:rPr>
      </w:pPr>
    </w:p>
    <w:sectPr w:rsidR="0085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CCA9A" w14:textId="77777777" w:rsidR="00EC1DC7" w:rsidRDefault="00EC1DC7" w:rsidP="007D0A0E">
      <w:r>
        <w:separator/>
      </w:r>
    </w:p>
  </w:endnote>
  <w:endnote w:type="continuationSeparator" w:id="0">
    <w:p w14:paraId="634F0D47" w14:textId="77777777" w:rsidR="00EC1DC7" w:rsidRDefault="00EC1DC7" w:rsidP="007D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5153" w14:textId="77777777" w:rsidR="00EC1DC7" w:rsidRDefault="00EC1DC7" w:rsidP="007D0A0E">
      <w:r>
        <w:separator/>
      </w:r>
    </w:p>
  </w:footnote>
  <w:footnote w:type="continuationSeparator" w:id="0">
    <w:p w14:paraId="0981DFB5" w14:textId="77777777" w:rsidR="00EC1DC7" w:rsidRDefault="00EC1DC7" w:rsidP="007D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BDA7CB"/>
    <w:multiLevelType w:val="singleLevel"/>
    <w:tmpl w:val="ADBDA7C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zJmY2JkNGY4ZmI2MTQwMGFiM2RhNGIwMjY0ZGUifQ=="/>
    <w:docVar w:name="KSO_WPS_MARK_KEY" w:val="45241752-2424-4571-9534-7b2b7e66cbac"/>
  </w:docVars>
  <w:rsids>
    <w:rsidRoot w:val="00C266CB"/>
    <w:rsid w:val="000020BB"/>
    <w:rsid w:val="000032FC"/>
    <w:rsid w:val="00012472"/>
    <w:rsid w:val="000148C6"/>
    <w:rsid w:val="00015973"/>
    <w:rsid w:val="00030E94"/>
    <w:rsid w:val="00035DAA"/>
    <w:rsid w:val="00037EC6"/>
    <w:rsid w:val="00042C88"/>
    <w:rsid w:val="00045B78"/>
    <w:rsid w:val="00055A10"/>
    <w:rsid w:val="00055A4F"/>
    <w:rsid w:val="00056C9B"/>
    <w:rsid w:val="000627D1"/>
    <w:rsid w:val="0006340A"/>
    <w:rsid w:val="00063E83"/>
    <w:rsid w:val="000640D4"/>
    <w:rsid w:val="0006566C"/>
    <w:rsid w:val="00070583"/>
    <w:rsid w:val="00070C11"/>
    <w:rsid w:val="00074F39"/>
    <w:rsid w:val="00080BD9"/>
    <w:rsid w:val="00082957"/>
    <w:rsid w:val="0009159E"/>
    <w:rsid w:val="00092156"/>
    <w:rsid w:val="00092390"/>
    <w:rsid w:val="0009260A"/>
    <w:rsid w:val="00093087"/>
    <w:rsid w:val="00094390"/>
    <w:rsid w:val="000952D9"/>
    <w:rsid w:val="000A09AF"/>
    <w:rsid w:val="000A24D5"/>
    <w:rsid w:val="000A45B4"/>
    <w:rsid w:val="000A55FF"/>
    <w:rsid w:val="000B4815"/>
    <w:rsid w:val="000B48B3"/>
    <w:rsid w:val="000B5FFA"/>
    <w:rsid w:val="000B7BA2"/>
    <w:rsid w:val="000B7EA7"/>
    <w:rsid w:val="000C0466"/>
    <w:rsid w:val="000C133E"/>
    <w:rsid w:val="000C58E2"/>
    <w:rsid w:val="000D3245"/>
    <w:rsid w:val="000D37B1"/>
    <w:rsid w:val="000E0A7E"/>
    <w:rsid w:val="000E0DA6"/>
    <w:rsid w:val="000E0EE6"/>
    <w:rsid w:val="000E6C21"/>
    <w:rsid w:val="000F172C"/>
    <w:rsid w:val="000F3CF1"/>
    <w:rsid w:val="000F5FB3"/>
    <w:rsid w:val="000F6B2D"/>
    <w:rsid w:val="00100C75"/>
    <w:rsid w:val="00102263"/>
    <w:rsid w:val="00114B6E"/>
    <w:rsid w:val="00121E65"/>
    <w:rsid w:val="001237A1"/>
    <w:rsid w:val="001261E0"/>
    <w:rsid w:val="001270C8"/>
    <w:rsid w:val="0012752A"/>
    <w:rsid w:val="00132145"/>
    <w:rsid w:val="00133A7B"/>
    <w:rsid w:val="00133C00"/>
    <w:rsid w:val="00135D4C"/>
    <w:rsid w:val="001378B7"/>
    <w:rsid w:val="00140C29"/>
    <w:rsid w:val="00141797"/>
    <w:rsid w:val="00144F2A"/>
    <w:rsid w:val="00145A2F"/>
    <w:rsid w:val="001509F4"/>
    <w:rsid w:val="001529DB"/>
    <w:rsid w:val="00155749"/>
    <w:rsid w:val="00155843"/>
    <w:rsid w:val="00157EE5"/>
    <w:rsid w:val="00160B33"/>
    <w:rsid w:val="00161C1D"/>
    <w:rsid w:val="0016586D"/>
    <w:rsid w:val="00165D8A"/>
    <w:rsid w:val="00166605"/>
    <w:rsid w:val="0017161F"/>
    <w:rsid w:val="00172091"/>
    <w:rsid w:val="00184C27"/>
    <w:rsid w:val="00193893"/>
    <w:rsid w:val="001943B5"/>
    <w:rsid w:val="0019786D"/>
    <w:rsid w:val="001A49A5"/>
    <w:rsid w:val="001A7CEB"/>
    <w:rsid w:val="001B3A61"/>
    <w:rsid w:val="001B3CDF"/>
    <w:rsid w:val="001B6B67"/>
    <w:rsid w:val="001C252D"/>
    <w:rsid w:val="001C33CC"/>
    <w:rsid w:val="001C4CC8"/>
    <w:rsid w:val="001C783C"/>
    <w:rsid w:val="001D5096"/>
    <w:rsid w:val="001D5973"/>
    <w:rsid w:val="001E15B0"/>
    <w:rsid w:val="001E2890"/>
    <w:rsid w:val="001F1799"/>
    <w:rsid w:val="001F73E6"/>
    <w:rsid w:val="0020569C"/>
    <w:rsid w:val="00207E12"/>
    <w:rsid w:val="00214550"/>
    <w:rsid w:val="00216C21"/>
    <w:rsid w:val="0022591A"/>
    <w:rsid w:val="0022677D"/>
    <w:rsid w:val="002375DF"/>
    <w:rsid w:val="002403F2"/>
    <w:rsid w:val="00245274"/>
    <w:rsid w:val="00247163"/>
    <w:rsid w:val="00255D48"/>
    <w:rsid w:val="002624D6"/>
    <w:rsid w:val="0026295C"/>
    <w:rsid w:val="002639FE"/>
    <w:rsid w:val="00264331"/>
    <w:rsid w:val="00264FDB"/>
    <w:rsid w:val="00266C81"/>
    <w:rsid w:val="00267DE5"/>
    <w:rsid w:val="00270676"/>
    <w:rsid w:val="002719BC"/>
    <w:rsid w:val="00271E44"/>
    <w:rsid w:val="00273F2C"/>
    <w:rsid w:val="0027527A"/>
    <w:rsid w:val="00276A36"/>
    <w:rsid w:val="002857B7"/>
    <w:rsid w:val="00287A6E"/>
    <w:rsid w:val="00291103"/>
    <w:rsid w:val="002969C3"/>
    <w:rsid w:val="002A150C"/>
    <w:rsid w:val="002A2289"/>
    <w:rsid w:val="002B0A63"/>
    <w:rsid w:val="002B2CD7"/>
    <w:rsid w:val="002B4DEC"/>
    <w:rsid w:val="002B6AAA"/>
    <w:rsid w:val="002B6DA9"/>
    <w:rsid w:val="002C1EE7"/>
    <w:rsid w:val="002C2483"/>
    <w:rsid w:val="002C3F7C"/>
    <w:rsid w:val="002C6A77"/>
    <w:rsid w:val="002D6A4B"/>
    <w:rsid w:val="002E02A5"/>
    <w:rsid w:val="002E7326"/>
    <w:rsid w:val="002F13F1"/>
    <w:rsid w:val="002F200A"/>
    <w:rsid w:val="002F2C34"/>
    <w:rsid w:val="002F3326"/>
    <w:rsid w:val="002F6D25"/>
    <w:rsid w:val="00300BDC"/>
    <w:rsid w:val="00304617"/>
    <w:rsid w:val="00304B76"/>
    <w:rsid w:val="003077FF"/>
    <w:rsid w:val="0031421E"/>
    <w:rsid w:val="0031693D"/>
    <w:rsid w:val="00321A33"/>
    <w:rsid w:val="00327FF5"/>
    <w:rsid w:val="00332FC0"/>
    <w:rsid w:val="0033329F"/>
    <w:rsid w:val="00333A49"/>
    <w:rsid w:val="00335DBD"/>
    <w:rsid w:val="00343C84"/>
    <w:rsid w:val="00343E0F"/>
    <w:rsid w:val="00345FFD"/>
    <w:rsid w:val="00346B17"/>
    <w:rsid w:val="00346BAB"/>
    <w:rsid w:val="00347208"/>
    <w:rsid w:val="00347FAA"/>
    <w:rsid w:val="00353A63"/>
    <w:rsid w:val="003551C9"/>
    <w:rsid w:val="0035592E"/>
    <w:rsid w:val="003559F3"/>
    <w:rsid w:val="00355F1C"/>
    <w:rsid w:val="0036337B"/>
    <w:rsid w:val="00364DB4"/>
    <w:rsid w:val="003676B4"/>
    <w:rsid w:val="00373CDA"/>
    <w:rsid w:val="00374A67"/>
    <w:rsid w:val="003760E2"/>
    <w:rsid w:val="00376AA0"/>
    <w:rsid w:val="00376E47"/>
    <w:rsid w:val="00387F27"/>
    <w:rsid w:val="0039285C"/>
    <w:rsid w:val="003934F7"/>
    <w:rsid w:val="003953D0"/>
    <w:rsid w:val="003961CF"/>
    <w:rsid w:val="003A24F8"/>
    <w:rsid w:val="003A66CA"/>
    <w:rsid w:val="003B077C"/>
    <w:rsid w:val="003B73CD"/>
    <w:rsid w:val="003B7E86"/>
    <w:rsid w:val="003C0DAD"/>
    <w:rsid w:val="003C5722"/>
    <w:rsid w:val="003D26FE"/>
    <w:rsid w:val="003D27BA"/>
    <w:rsid w:val="003D47FD"/>
    <w:rsid w:val="003D5E41"/>
    <w:rsid w:val="003D665F"/>
    <w:rsid w:val="003E0956"/>
    <w:rsid w:val="003E10D4"/>
    <w:rsid w:val="003E18AD"/>
    <w:rsid w:val="003E3B1C"/>
    <w:rsid w:val="003E75CD"/>
    <w:rsid w:val="00400F40"/>
    <w:rsid w:val="00402117"/>
    <w:rsid w:val="00403431"/>
    <w:rsid w:val="00406247"/>
    <w:rsid w:val="00406B9D"/>
    <w:rsid w:val="00407846"/>
    <w:rsid w:val="00411610"/>
    <w:rsid w:val="00411C58"/>
    <w:rsid w:val="00413915"/>
    <w:rsid w:val="00413DA4"/>
    <w:rsid w:val="00415E62"/>
    <w:rsid w:val="00416AF7"/>
    <w:rsid w:val="00417105"/>
    <w:rsid w:val="004201C8"/>
    <w:rsid w:val="00423CD5"/>
    <w:rsid w:val="004303AF"/>
    <w:rsid w:val="004311A7"/>
    <w:rsid w:val="00432577"/>
    <w:rsid w:val="00432F23"/>
    <w:rsid w:val="004337A0"/>
    <w:rsid w:val="00441105"/>
    <w:rsid w:val="00441D2F"/>
    <w:rsid w:val="00441EAC"/>
    <w:rsid w:val="00445877"/>
    <w:rsid w:val="00450F9C"/>
    <w:rsid w:val="00456818"/>
    <w:rsid w:val="00473655"/>
    <w:rsid w:val="00476A35"/>
    <w:rsid w:val="004775FF"/>
    <w:rsid w:val="00477D31"/>
    <w:rsid w:val="00484066"/>
    <w:rsid w:val="00485F26"/>
    <w:rsid w:val="00486683"/>
    <w:rsid w:val="0049250D"/>
    <w:rsid w:val="004954F6"/>
    <w:rsid w:val="004A1991"/>
    <w:rsid w:val="004A2335"/>
    <w:rsid w:val="004A3C6E"/>
    <w:rsid w:val="004A4982"/>
    <w:rsid w:val="004A7A7F"/>
    <w:rsid w:val="004B0A73"/>
    <w:rsid w:val="004B0E8D"/>
    <w:rsid w:val="004B37ED"/>
    <w:rsid w:val="004B4110"/>
    <w:rsid w:val="004B490A"/>
    <w:rsid w:val="004B5462"/>
    <w:rsid w:val="004C3474"/>
    <w:rsid w:val="004C6C2F"/>
    <w:rsid w:val="004D0AAB"/>
    <w:rsid w:val="004D361E"/>
    <w:rsid w:val="004D48A7"/>
    <w:rsid w:val="004D4AB7"/>
    <w:rsid w:val="004D5566"/>
    <w:rsid w:val="004D727C"/>
    <w:rsid w:val="004F0B0C"/>
    <w:rsid w:val="004F3AFA"/>
    <w:rsid w:val="004F5B23"/>
    <w:rsid w:val="005005F7"/>
    <w:rsid w:val="0050170A"/>
    <w:rsid w:val="00502753"/>
    <w:rsid w:val="00502B21"/>
    <w:rsid w:val="00502D7E"/>
    <w:rsid w:val="00505608"/>
    <w:rsid w:val="00516C9C"/>
    <w:rsid w:val="00520DEE"/>
    <w:rsid w:val="005214EA"/>
    <w:rsid w:val="00527129"/>
    <w:rsid w:val="00530C58"/>
    <w:rsid w:val="005317D3"/>
    <w:rsid w:val="00533041"/>
    <w:rsid w:val="005361B1"/>
    <w:rsid w:val="00543AE5"/>
    <w:rsid w:val="00544293"/>
    <w:rsid w:val="005462D7"/>
    <w:rsid w:val="00547933"/>
    <w:rsid w:val="00555A45"/>
    <w:rsid w:val="00563629"/>
    <w:rsid w:val="00570DCB"/>
    <w:rsid w:val="00575888"/>
    <w:rsid w:val="0058093B"/>
    <w:rsid w:val="00587177"/>
    <w:rsid w:val="00594118"/>
    <w:rsid w:val="0059643C"/>
    <w:rsid w:val="005967D9"/>
    <w:rsid w:val="005A302A"/>
    <w:rsid w:val="005A5C15"/>
    <w:rsid w:val="005A6C57"/>
    <w:rsid w:val="005A7ACD"/>
    <w:rsid w:val="005B16DF"/>
    <w:rsid w:val="005B1CE9"/>
    <w:rsid w:val="005B2003"/>
    <w:rsid w:val="005B267B"/>
    <w:rsid w:val="005B3E29"/>
    <w:rsid w:val="005B5A15"/>
    <w:rsid w:val="005B7624"/>
    <w:rsid w:val="005C5312"/>
    <w:rsid w:val="005C739F"/>
    <w:rsid w:val="005D3882"/>
    <w:rsid w:val="005D491F"/>
    <w:rsid w:val="005E2EB9"/>
    <w:rsid w:val="005E7CB3"/>
    <w:rsid w:val="005F0CD8"/>
    <w:rsid w:val="005F170D"/>
    <w:rsid w:val="005F1749"/>
    <w:rsid w:val="005F27A5"/>
    <w:rsid w:val="005F42A3"/>
    <w:rsid w:val="005F4F6B"/>
    <w:rsid w:val="005F7C0C"/>
    <w:rsid w:val="006004F5"/>
    <w:rsid w:val="0060277E"/>
    <w:rsid w:val="006038BF"/>
    <w:rsid w:val="00606BCE"/>
    <w:rsid w:val="006108C1"/>
    <w:rsid w:val="00611B0D"/>
    <w:rsid w:val="00612485"/>
    <w:rsid w:val="00613797"/>
    <w:rsid w:val="00616D0E"/>
    <w:rsid w:val="006229DD"/>
    <w:rsid w:val="00625617"/>
    <w:rsid w:val="00630F25"/>
    <w:rsid w:val="00632EAB"/>
    <w:rsid w:val="00633E53"/>
    <w:rsid w:val="006341D3"/>
    <w:rsid w:val="006353AA"/>
    <w:rsid w:val="00635D50"/>
    <w:rsid w:val="006362F3"/>
    <w:rsid w:val="00640ED9"/>
    <w:rsid w:val="00643674"/>
    <w:rsid w:val="00643FC7"/>
    <w:rsid w:val="006441F4"/>
    <w:rsid w:val="00646801"/>
    <w:rsid w:val="00647C1B"/>
    <w:rsid w:val="00650F31"/>
    <w:rsid w:val="00653BAD"/>
    <w:rsid w:val="00654D72"/>
    <w:rsid w:val="0065772F"/>
    <w:rsid w:val="006624BF"/>
    <w:rsid w:val="00662F63"/>
    <w:rsid w:val="00664477"/>
    <w:rsid w:val="0066583D"/>
    <w:rsid w:val="00676DB7"/>
    <w:rsid w:val="00677190"/>
    <w:rsid w:val="006775B0"/>
    <w:rsid w:val="00677E2C"/>
    <w:rsid w:val="00680236"/>
    <w:rsid w:val="006817D1"/>
    <w:rsid w:val="00682432"/>
    <w:rsid w:val="0068290A"/>
    <w:rsid w:val="00682B13"/>
    <w:rsid w:val="0068479F"/>
    <w:rsid w:val="006918FB"/>
    <w:rsid w:val="00692B1F"/>
    <w:rsid w:val="006943A2"/>
    <w:rsid w:val="00694BC1"/>
    <w:rsid w:val="00695603"/>
    <w:rsid w:val="00695CD7"/>
    <w:rsid w:val="006A2FA4"/>
    <w:rsid w:val="006A3C68"/>
    <w:rsid w:val="006A5FC3"/>
    <w:rsid w:val="006A782D"/>
    <w:rsid w:val="006B063A"/>
    <w:rsid w:val="006B0F68"/>
    <w:rsid w:val="006B5582"/>
    <w:rsid w:val="006B5D8D"/>
    <w:rsid w:val="006B7117"/>
    <w:rsid w:val="006B7D0E"/>
    <w:rsid w:val="006C0C89"/>
    <w:rsid w:val="006C213A"/>
    <w:rsid w:val="006C4D84"/>
    <w:rsid w:val="006C4EF6"/>
    <w:rsid w:val="006C596B"/>
    <w:rsid w:val="006D0C65"/>
    <w:rsid w:val="006D0C69"/>
    <w:rsid w:val="006D0DB6"/>
    <w:rsid w:val="006D273E"/>
    <w:rsid w:val="006D421D"/>
    <w:rsid w:val="006D5A6F"/>
    <w:rsid w:val="006E0312"/>
    <w:rsid w:val="006E0C3E"/>
    <w:rsid w:val="006E1372"/>
    <w:rsid w:val="006E1386"/>
    <w:rsid w:val="006E15F1"/>
    <w:rsid w:val="006E5923"/>
    <w:rsid w:val="006E67EA"/>
    <w:rsid w:val="006E75D8"/>
    <w:rsid w:val="006F29E6"/>
    <w:rsid w:val="006F6430"/>
    <w:rsid w:val="007016E1"/>
    <w:rsid w:val="00701AE2"/>
    <w:rsid w:val="007033B0"/>
    <w:rsid w:val="00705FE9"/>
    <w:rsid w:val="00707995"/>
    <w:rsid w:val="00711DDE"/>
    <w:rsid w:val="00715944"/>
    <w:rsid w:val="00722DC4"/>
    <w:rsid w:val="0072437C"/>
    <w:rsid w:val="007244C1"/>
    <w:rsid w:val="00730ED4"/>
    <w:rsid w:val="00732A6B"/>
    <w:rsid w:val="0074245D"/>
    <w:rsid w:val="007440DE"/>
    <w:rsid w:val="00744519"/>
    <w:rsid w:val="007467AE"/>
    <w:rsid w:val="00752C15"/>
    <w:rsid w:val="0075333F"/>
    <w:rsid w:val="0075362D"/>
    <w:rsid w:val="007572BA"/>
    <w:rsid w:val="007606DC"/>
    <w:rsid w:val="00760BA9"/>
    <w:rsid w:val="00765E10"/>
    <w:rsid w:val="0077364B"/>
    <w:rsid w:val="00775C6D"/>
    <w:rsid w:val="00776A85"/>
    <w:rsid w:val="00785995"/>
    <w:rsid w:val="00786624"/>
    <w:rsid w:val="00787DD1"/>
    <w:rsid w:val="0079188C"/>
    <w:rsid w:val="0079295A"/>
    <w:rsid w:val="00793CB1"/>
    <w:rsid w:val="00794A41"/>
    <w:rsid w:val="00795609"/>
    <w:rsid w:val="007A0CDB"/>
    <w:rsid w:val="007A0EC1"/>
    <w:rsid w:val="007A2325"/>
    <w:rsid w:val="007A2F07"/>
    <w:rsid w:val="007A4708"/>
    <w:rsid w:val="007A4F35"/>
    <w:rsid w:val="007A7CF9"/>
    <w:rsid w:val="007B0F78"/>
    <w:rsid w:val="007B1C20"/>
    <w:rsid w:val="007B386F"/>
    <w:rsid w:val="007B5ED1"/>
    <w:rsid w:val="007C0298"/>
    <w:rsid w:val="007C7617"/>
    <w:rsid w:val="007D0A0E"/>
    <w:rsid w:val="007D2C3A"/>
    <w:rsid w:val="007D4481"/>
    <w:rsid w:val="007D5F2D"/>
    <w:rsid w:val="007D65DA"/>
    <w:rsid w:val="007E086B"/>
    <w:rsid w:val="007E1268"/>
    <w:rsid w:val="007E188B"/>
    <w:rsid w:val="007E1A62"/>
    <w:rsid w:val="007E3068"/>
    <w:rsid w:val="007E3C0C"/>
    <w:rsid w:val="007E41F3"/>
    <w:rsid w:val="007E659D"/>
    <w:rsid w:val="007E7723"/>
    <w:rsid w:val="007F429A"/>
    <w:rsid w:val="007F66E7"/>
    <w:rsid w:val="00801635"/>
    <w:rsid w:val="008024ED"/>
    <w:rsid w:val="00804A70"/>
    <w:rsid w:val="00807AFC"/>
    <w:rsid w:val="008116E6"/>
    <w:rsid w:val="00816ADC"/>
    <w:rsid w:val="00817736"/>
    <w:rsid w:val="00822244"/>
    <w:rsid w:val="008238CC"/>
    <w:rsid w:val="0082549C"/>
    <w:rsid w:val="00832702"/>
    <w:rsid w:val="008341AC"/>
    <w:rsid w:val="00836608"/>
    <w:rsid w:val="008371F8"/>
    <w:rsid w:val="008409C6"/>
    <w:rsid w:val="008413BD"/>
    <w:rsid w:val="00847247"/>
    <w:rsid w:val="008515D4"/>
    <w:rsid w:val="00851853"/>
    <w:rsid w:val="00852E04"/>
    <w:rsid w:val="00855794"/>
    <w:rsid w:val="00857063"/>
    <w:rsid w:val="00857D00"/>
    <w:rsid w:val="00862DF2"/>
    <w:rsid w:val="0086703A"/>
    <w:rsid w:val="00870F92"/>
    <w:rsid w:val="0087311E"/>
    <w:rsid w:val="008765D5"/>
    <w:rsid w:val="008832B9"/>
    <w:rsid w:val="008843B4"/>
    <w:rsid w:val="00887C48"/>
    <w:rsid w:val="00891F8D"/>
    <w:rsid w:val="00892892"/>
    <w:rsid w:val="00893563"/>
    <w:rsid w:val="00894868"/>
    <w:rsid w:val="008972EC"/>
    <w:rsid w:val="008A2923"/>
    <w:rsid w:val="008B5836"/>
    <w:rsid w:val="008C1041"/>
    <w:rsid w:val="008C1BED"/>
    <w:rsid w:val="008C65BC"/>
    <w:rsid w:val="008C7FA0"/>
    <w:rsid w:val="008D1739"/>
    <w:rsid w:val="008D204D"/>
    <w:rsid w:val="008D55E6"/>
    <w:rsid w:val="008D59CC"/>
    <w:rsid w:val="008D743A"/>
    <w:rsid w:val="008E12D8"/>
    <w:rsid w:val="008E22B5"/>
    <w:rsid w:val="008E45C7"/>
    <w:rsid w:val="008F1191"/>
    <w:rsid w:val="0090595D"/>
    <w:rsid w:val="00910A6B"/>
    <w:rsid w:val="00922237"/>
    <w:rsid w:val="00922CE0"/>
    <w:rsid w:val="00927007"/>
    <w:rsid w:val="009326FE"/>
    <w:rsid w:val="00933248"/>
    <w:rsid w:val="0093558A"/>
    <w:rsid w:val="009401BD"/>
    <w:rsid w:val="00943F03"/>
    <w:rsid w:val="00946088"/>
    <w:rsid w:val="009462E0"/>
    <w:rsid w:val="00950F27"/>
    <w:rsid w:val="009550E0"/>
    <w:rsid w:val="0095776B"/>
    <w:rsid w:val="00957FE1"/>
    <w:rsid w:val="009647AE"/>
    <w:rsid w:val="00964944"/>
    <w:rsid w:val="009658CB"/>
    <w:rsid w:val="00965F57"/>
    <w:rsid w:val="00974B0C"/>
    <w:rsid w:val="00975632"/>
    <w:rsid w:val="00976D9E"/>
    <w:rsid w:val="009770EE"/>
    <w:rsid w:val="009776B6"/>
    <w:rsid w:val="00977E93"/>
    <w:rsid w:val="009811E0"/>
    <w:rsid w:val="009857A0"/>
    <w:rsid w:val="0099244B"/>
    <w:rsid w:val="00992575"/>
    <w:rsid w:val="00993A25"/>
    <w:rsid w:val="009968C6"/>
    <w:rsid w:val="009A187F"/>
    <w:rsid w:val="009A6AAA"/>
    <w:rsid w:val="009B4D07"/>
    <w:rsid w:val="009B535A"/>
    <w:rsid w:val="009B5997"/>
    <w:rsid w:val="009C2B86"/>
    <w:rsid w:val="009C3667"/>
    <w:rsid w:val="009C3BCF"/>
    <w:rsid w:val="009D127A"/>
    <w:rsid w:val="009D1BCF"/>
    <w:rsid w:val="009D4EE9"/>
    <w:rsid w:val="009D5A1B"/>
    <w:rsid w:val="009D651D"/>
    <w:rsid w:val="009D6C92"/>
    <w:rsid w:val="009E0AF1"/>
    <w:rsid w:val="009F4961"/>
    <w:rsid w:val="009F636E"/>
    <w:rsid w:val="009F7A36"/>
    <w:rsid w:val="00A0074C"/>
    <w:rsid w:val="00A03B30"/>
    <w:rsid w:val="00A0416A"/>
    <w:rsid w:val="00A04740"/>
    <w:rsid w:val="00A073BD"/>
    <w:rsid w:val="00A11229"/>
    <w:rsid w:val="00A1142F"/>
    <w:rsid w:val="00A117F0"/>
    <w:rsid w:val="00A12AD3"/>
    <w:rsid w:val="00A22986"/>
    <w:rsid w:val="00A265D5"/>
    <w:rsid w:val="00A32DC1"/>
    <w:rsid w:val="00A35C43"/>
    <w:rsid w:val="00A37467"/>
    <w:rsid w:val="00A41584"/>
    <w:rsid w:val="00A443FB"/>
    <w:rsid w:val="00A466D7"/>
    <w:rsid w:val="00A471B5"/>
    <w:rsid w:val="00A502B5"/>
    <w:rsid w:val="00A518B1"/>
    <w:rsid w:val="00A54750"/>
    <w:rsid w:val="00A613D5"/>
    <w:rsid w:val="00A623F8"/>
    <w:rsid w:val="00A6412E"/>
    <w:rsid w:val="00A64FAF"/>
    <w:rsid w:val="00A67303"/>
    <w:rsid w:val="00A70E98"/>
    <w:rsid w:val="00A73048"/>
    <w:rsid w:val="00A75583"/>
    <w:rsid w:val="00A77DE1"/>
    <w:rsid w:val="00A805EC"/>
    <w:rsid w:val="00A90892"/>
    <w:rsid w:val="00AA1DBD"/>
    <w:rsid w:val="00AB05F0"/>
    <w:rsid w:val="00AB33CF"/>
    <w:rsid w:val="00AB382E"/>
    <w:rsid w:val="00AB4AA3"/>
    <w:rsid w:val="00AB52CF"/>
    <w:rsid w:val="00AB74F8"/>
    <w:rsid w:val="00AC0042"/>
    <w:rsid w:val="00AC346B"/>
    <w:rsid w:val="00AC5B68"/>
    <w:rsid w:val="00AC5C9D"/>
    <w:rsid w:val="00AD1AFD"/>
    <w:rsid w:val="00AD43FA"/>
    <w:rsid w:val="00AD4972"/>
    <w:rsid w:val="00AD5134"/>
    <w:rsid w:val="00AE1116"/>
    <w:rsid w:val="00AE570A"/>
    <w:rsid w:val="00AE5BF5"/>
    <w:rsid w:val="00AE6F20"/>
    <w:rsid w:val="00AF0D90"/>
    <w:rsid w:val="00AF3F68"/>
    <w:rsid w:val="00B033C7"/>
    <w:rsid w:val="00B033CB"/>
    <w:rsid w:val="00B038D8"/>
    <w:rsid w:val="00B05889"/>
    <w:rsid w:val="00B06C67"/>
    <w:rsid w:val="00B0705C"/>
    <w:rsid w:val="00B109A3"/>
    <w:rsid w:val="00B1531F"/>
    <w:rsid w:val="00B1671A"/>
    <w:rsid w:val="00B23532"/>
    <w:rsid w:val="00B2521D"/>
    <w:rsid w:val="00B3108F"/>
    <w:rsid w:val="00B313DE"/>
    <w:rsid w:val="00B31656"/>
    <w:rsid w:val="00B320F4"/>
    <w:rsid w:val="00B355FF"/>
    <w:rsid w:val="00B371A2"/>
    <w:rsid w:val="00B41F2C"/>
    <w:rsid w:val="00B4223D"/>
    <w:rsid w:val="00B452CD"/>
    <w:rsid w:val="00B5713C"/>
    <w:rsid w:val="00B67A90"/>
    <w:rsid w:val="00B67D65"/>
    <w:rsid w:val="00B75669"/>
    <w:rsid w:val="00B76E60"/>
    <w:rsid w:val="00B779E5"/>
    <w:rsid w:val="00B815B2"/>
    <w:rsid w:val="00B87F3E"/>
    <w:rsid w:val="00B91A77"/>
    <w:rsid w:val="00B91ABD"/>
    <w:rsid w:val="00B948EE"/>
    <w:rsid w:val="00B94E1A"/>
    <w:rsid w:val="00B974FA"/>
    <w:rsid w:val="00BA0DB8"/>
    <w:rsid w:val="00BA2431"/>
    <w:rsid w:val="00BA50EB"/>
    <w:rsid w:val="00BB756C"/>
    <w:rsid w:val="00BB78D2"/>
    <w:rsid w:val="00BC17B9"/>
    <w:rsid w:val="00BC61FC"/>
    <w:rsid w:val="00BC71BF"/>
    <w:rsid w:val="00BD0D47"/>
    <w:rsid w:val="00BD2D33"/>
    <w:rsid w:val="00BD4C56"/>
    <w:rsid w:val="00BD4D23"/>
    <w:rsid w:val="00BD7E13"/>
    <w:rsid w:val="00BD7E89"/>
    <w:rsid w:val="00BE2EDE"/>
    <w:rsid w:val="00BE32F9"/>
    <w:rsid w:val="00BE50C7"/>
    <w:rsid w:val="00BF03FF"/>
    <w:rsid w:val="00C00BB3"/>
    <w:rsid w:val="00C00CB9"/>
    <w:rsid w:val="00C0202E"/>
    <w:rsid w:val="00C07D73"/>
    <w:rsid w:val="00C12C19"/>
    <w:rsid w:val="00C13021"/>
    <w:rsid w:val="00C13EC2"/>
    <w:rsid w:val="00C21B8D"/>
    <w:rsid w:val="00C21E93"/>
    <w:rsid w:val="00C2594A"/>
    <w:rsid w:val="00C266CB"/>
    <w:rsid w:val="00C305DE"/>
    <w:rsid w:val="00C32A85"/>
    <w:rsid w:val="00C33A28"/>
    <w:rsid w:val="00C35809"/>
    <w:rsid w:val="00C36EE9"/>
    <w:rsid w:val="00C44779"/>
    <w:rsid w:val="00C47FCD"/>
    <w:rsid w:val="00C563FE"/>
    <w:rsid w:val="00C629EA"/>
    <w:rsid w:val="00C64047"/>
    <w:rsid w:val="00C713DE"/>
    <w:rsid w:val="00C8237C"/>
    <w:rsid w:val="00C8432B"/>
    <w:rsid w:val="00C87DDB"/>
    <w:rsid w:val="00C900C1"/>
    <w:rsid w:val="00C92A40"/>
    <w:rsid w:val="00C92C8F"/>
    <w:rsid w:val="00C97032"/>
    <w:rsid w:val="00C979C1"/>
    <w:rsid w:val="00CA0BFB"/>
    <w:rsid w:val="00CA33BE"/>
    <w:rsid w:val="00CA405E"/>
    <w:rsid w:val="00CA7B04"/>
    <w:rsid w:val="00CB2B34"/>
    <w:rsid w:val="00CB57C1"/>
    <w:rsid w:val="00CB60EB"/>
    <w:rsid w:val="00CB6D47"/>
    <w:rsid w:val="00CB785B"/>
    <w:rsid w:val="00CB7DC2"/>
    <w:rsid w:val="00CC1DC9"/>
    <w:rsid w:val="00CC308E"/>
    <w:rsid w:val="00CC3AA0"/>
    <w:rsid w:val="00CC3F5E"/>
    <w:rsid w:val="00CC45F2"/>
    <w:rsid w:val="00CC561B"/>
    <w:rsid w:val="00CC6540"/>
    <w:rsid w:val="00CD2592"/>
    <w:rsid w:val="00CD34F3"/>
    <w:rsid w:val="00CD4E9B"/>
    <w:rsid w:val="00CD7598"/>
    <w:rsid w:val="00CE3400"/>
    <w:rsid w:val="00CF0628"/>
    <w:rsid w:val="00CF2006"/>
    <w:rsid w:val="00D01194"/>
    <w:rsid w:val="00D01ACA"/>
    <w:rsid w:val="00D05DCE"/>
    <w:rsid w:val="00D13CDD"/>
    <w:rsid w:val="00D15740"/>
    <w:rsid w:val="00D16A1E"/>
    <w:rsid w:val="00D23230"/>
    <w:rsid w:val="00D23A7E"/>
    <w:rsid w:val="00D26FD2"/>
    <w:rsid w:val="00D30137"/>
    <w:rsid w:val="00D3187A"/>
    <w:rsid w:val="00D32139"/>
    <w:rsid w:val="00D34CA8"/>
    <w:rsid w:val="00D36151"/>
    <w:rsid w:val="00D36EEB"/>
    <w:rsid w:val="00D44DC7"/>
    <w:rsid w:val="00D464CA"/>
    <w:rsid w:val="00D54F03"/>
    <w:rsid w:val="00D570BB"/>
    <w:rsid w:val="00D60032"/>
    <w:rsid w:val="00D60302"/>
    <w:rsid w:val="00D60718"/>
    <w:rsid w:val="00D6132B"/>
    <w:rsid w:val="00D613B0"/>
    <w:rsid w:val="00D61AD7"/>
    <w:rsid w:val="00D67414"/>
    <w:rsid w:val="00D70F4A"/>
    <w:rsid w:val="00D8631B"/>
    <w:rsid w:val="00D86DA4"/>
    <w:rsid w:val="00D87FDD"/>
    <w:rsid w:val="00D90E26"/>
    <w:rsid w:val="00D9386B"/>
    <w:rsid w:val="00D9721A"/>
    <w:rsid w:val="00DA385F"/>
    <w:rsid w:val="00DA66CC"/>
    <w:rsid w:val="00DA6EFC"/>
    <w:rsid w:val="00DB0594"/>
    <w:rsid w:val="00DB7D2C"/>
    <w:rsid w:val="00DC3D3B"/>
    <w:rsid w:val="00DC7A94"/>
    <w:rsid w:val="00DD7F11"/>
    <w:rsid w:val="00DD7FB4"/>
    <w:rsid w:val="00DE0132"/>
    <w:rsid w:val="00DE5659"/>
    <w:rsid w:val="00E000CD"/>
    <w:rsid w:val="00E00739"/>
    <w:rsid w:val="00E020E1"/>
    <w:rsid w:val="00E043F3"/>
    <w:rsid w:val="00E0537C"/>
    <w:rsid w:val="00E05A48"/>
    <w:rsid w:val="00E05B25"/>
    <w:rsid w:val="00E103EC"/>
    <w:rsid w:val="00E1383D"/>
    <w:rsid w:val="00E13E48"/>
    <w:rsid w:val="00E17040"/>
    <w:rsid w:val="00E207B0"/>
    <w:rsid w:val="00E21177"/>
    <w:rsid w:val="00E217D4"/>
    <w:rsid w:val="00E24010"/>
    <w:rsid w:val="00E27305"/>
    <w:rsid w:val="00E300E9"/>
    <w:rsid w:val="00E31AD2"/>
    <w:rsid w:val="00E33312"/>
    <w:rsid w:val="00E35074"/>
    <w:rsid w:val="00E36A23"/>
    <w:rsid w:val="00E42416"/>
    <w:rsid w:val="00E43AED"/>
    <w:rsid w:val="00E45CC7"/>
    <w:rsid w:val="00E50740"/>
    <w:rsid w:val="00E508F5"/>
    <w:rsid w:val="00E5779E"/>
    <w:rsid w:val="00E62488"/>
    <w:rsid w:val="00E6312B"/>
    <w:rsid w:val="00E6495B"/>
    <w:rsid w:val="00E75BB3"/>
    <w:rsid w:val="00E76A5B"/>
    <w:rsid w:val="00E76FD8"/>
    <w:rsid w:val="00E77D16"/>
    <w:rsid w:val="00E8026F"/>
    <w:rsid w:val="00E80ECD"/>
    <w:rsid w:val="00E84F35"/>
    <w:rsid w:val="00E97B85"/>
    <w:rsid w:val="00EA1E4F"/>
    <w:rsid w:val="00EB561A"/>
    <w:rsid w:val="00EB5899"/>
    <w:rsid w:val="00EB7FD0"/>
    <w:rsid w:val="00EC02C8"/>
    <w:rsid w:val="00EC1DC7"/>
    <w:rsid w:val="00EC45DE"/>
    <w:rsid w:val="00EC6377"/>
    <w:rsid w:val="00EC7D0D"/>
    <w:rsid w:val="00EC7EE5"/>
    <w:rsid w:val="00ED0934"/>
    <w:rsid w:val="00ED0976"/>
    <w:rsid w:val="00ED1ECB"/>
    <w:rsid w:val="00ED677C"/>
    <w:rsid w:val="00ED6875"/>
    <w:rsid w:val="00EE0E9F"/>
    <w:rsid w:val="00EE1570"/>
    <w:rsid w:val="00EE30F6"/>
    <w:rsid w:val="00EE6522"/>
    <w:rsid w:val="00EF3457"/>
    <w:rsid w:val="00EF3743"/>
    <w:rsid w:val="00EF4113"/>
    <w:rsid w:val="00EF64A2"/>
    <w:rsid w:val="00EF6BF8"/>
    <w:rsid w:val="00F1035B"/>
    <w:rsid w:val="00F1183A"/>
    <w:rsid w:val="00F13DC4"/>
    <w:rsid w:val="00F1599C"/>
    <w:rsid w:val="00F1636A"/>
    <w:rsid w:val="00F2586F"/>
    <w:rsid w:val="00F32357"/>
    <w:rsid w:val="00F3364C"/>
    <w:rsid w:val="00F37EF1"/>
    <w:rsid w:val="00F408B3"/>
    <w:rsid w:val="00F40E85"/>
    <w:rsid w:val="00F42ED2"/>
    <w:rsid w:val="00F453EC"/>
    <w:rsid w:val="00F47E20"/>
    <w:rsid w:val="00F521E2"/>
    <w:rsid w:val="00F57142"/>
    <w:rsid w:val="00F62A5A"/>
    <w:rsid w:val="00F63BD6"/>
    <w:rsid w:val="00F65855"/>
    <w:rsid w:val="00F75412"/>
    <w:rsid w:val="00F75D90"/>
    <w:rsid w:val="00F75EA3"/>
    <w:rsid w:val="00F93A9D"/>
    <w:rsid w:val="00F96A26"/>
    <w:rsid w:val="00FA35D1"/>
    <w:rsid w:val="00FA7FAE"/>
    <w:rsid w:val="00FB067B"/>
    <w:rsid w:val="00FB260F"/>
    <w:rsid w:val="00FB2D19"/>
    <w:rsid w:val="00FB36F7"/>
    <w:rsid w:val="00FB56E3"/>
    <w:rsid w:val="00FB5E60"/>
    <w:rsid w:val="00FC2F42"/>
    <w:rsid w:val="00FC3167"/>
    <w:rsid w:val="00FC3B6D"/>
    <w:rsid w:val="00FC678A"/>
    <w:rsid w:val="00FE4B3B"/>
    <w:rsid w:val="00FE503A"/>
    <w:rsid w:val="00FF33C2"/>
    <w:rsid w:val="00FF3AD0"/>
    <w:rsid w:val="00FF4542"/>
    <w:rsid w:val="02427F54"/>
    <w:rsid w:val="02A66C2E"/>
    <w:rsid w:val="02E043A6"/>
    <w:rsid w:val="0351077F"/>
    <w:rsid w:val="04F93345"/>
    <w:rsid w:val="05B44470"/>
    <w:rsid w:val="064568E8"/>
    <w:rsid w:val="0675158B"/>
    <w:rsid w:val="0A570314"/>
    <w:rsid w:val="0A901820"/>
    <w:rsid w:val="0B04354F"/>
    <w:rsid w:val="0B941820"/>
    <w:rsid w:val="0BF57DE5"/>
    <w:rsid w:val="0C5E6919"/>
    <w:rsid w:val="0CAF7807"/>
    <w:rsid w:val="0EE52393"/>
    <w:rsid w:val="10024CDF"/>
    <w:rsid w:val="10953945"/>
    <w:rsid w:val="114809B7"/>
    <w:rsid w:val="12582E7C"/>
    <w:rsid w:val="12BB34E4"/>
    <w:rsid w:val="14A129A9"/>
    <w:rsid w:val="14B46E77"/>
    <w:rsid w:val="14FA1657"/>
    <w:rsid w:val="15293A11"/>
    <w:rsid w:val="1546345F"/>
    <w:rsid w:val="157E0360"/>
    <w:rsid w:val="159F14ED"/>
    <w:rsid w:val="179D68B3"/>
    <w:rsid w:val="18882231"/>
    <w:rsid w:val="189B5FB7"/>
    <w:rsid w:val="18B41ED8"/>
    <w:rsid w:val="18DA0A8E"/>
    <w:rsid w:val="199A2528"/>
    <w:rsid w:val="1A5F124B"/>
    <w:rsid w:val="1A701454"/>
    <w:rsid w:val="1D11143F"/>
    <w:rsid w:val="1F5E6B6B"/>
    <w:rsid w:val="1F946C3F"/>
    <w:rsid w:val="212E5E1B"/>
    <w:rsid w:val="21360D0E"/>
    <w:rsid w:val="21B93937"/>
    <w:rsid w:val="21D818E3"/>
    <w:rsid w:val="2234120F"/>
    <w:rsid w:val="22C52383"/>
    <w:rsid w:val="23013F7D"/>
    <w:rsid w:val="246D495A"/>
    <w:rsid w:val="255B533A"/>
    <w:rsid w:val="257644C8"/>
    <w:rsid w:val="25813C20"/>
    <w:rsid w:val="258424C5"/>
    <w:rsid w:val="28202D42"/>
    <w:rsid w:val="2B3D2ECA"/>
    <w:rsid w:val="2BA07916"/>
    <w:rsid w:val="2BBE6532"/>
    <w:rsid w:val="2C3649CE"/>
    <w:rsid w:val="2DD25C89"/>
    <w:rsid w:val="2DE816B1"/>
    <w:rsid w:val="2DEC5D5C"/>
    <w:rsid w:val="2E365E88"/>
    <w:rsid w:val="2F040DDF"/>
    <w:rsid w:val="2F7C3F6D"/>
    <w:rsid w:val="2FED29FE"/>
    <w:rsid w:val="304F36B8"/>
    <w:rsid w:val="30B43136"/>
    <w:rsid w:val="317F2CBF"/>
    <w:rsid w:val="326E7E26"/>
    <w:rsid w:val="32C97752"/>
    <w:rsid w:val="36062A6B"/>
    <w:rsid w:val="3662017C"/>
    <w:rsid w:val="36785113"/>
    <w:rsid w:val="367F4CF7"/>
    <w:rsid w:val="36C9083E"/>
    <w:rsid w:val="36F77FB3"/>
    <w:rsid w:val="39DA2245"/>
    <w:rsid w:val="3C0A1D12"/>
    <w:rsid w:val="3C821498"/>
    <w:rsid w:val="3CEC1352"/>
    <w:rsid w:val="3D7048ED"/>
    <w:rsid w:val="3E745DD4"/>
    <w:rsid w:val="3FC77CF7"/>
    <w:rsid w:val="403A5E53"/>
    <w:rsid w:val="405357D8"/>
    <w:rsid w:val="40642868"/>
    <w:rsid w:val="4093139F"/>
    <w:rsid w:val="41562AF9"/>
    <w:rsid w:val="422430E3"/>
    <w:rsid w:val="42980EEF"/>
    <w:rsid w:val="43741014"/>
    <w:rsid w:val="45D74549"/>
    <w:rsid w:val="45DC16E7"/>
    <w:rsid w:val="461566C0"/>
    <w:rsid w:val="461853F0"/>
    <w:rsid w:val="47180464"/>
    <w:rsid w:val="47EF4C31"/>
    <w:rsid w:val="48CC5748"/>
    <w:rsid w:val="48D507A7"/>
    <w:rsid w:val="48E629B4"/>
    <w:rsid w:val="49B74350"/>
    <w:rsid w:val="4A8A46EE"/>
    <w:rsid w:val="4CBB4158"/>
    <w:rsid w:val="4E434405"/>
    <w:rsid w:val="4EFB076A"/>
    <w:rsid w:val="4F3D0E54"/>
    <w:rsid w:val="505F595D"/>
    <w:rsid w:val="514E0A28"/>
    <w:rsid w:val="515B23FF"/>
    <w:rsid w:val="51B15B29"/>
    <w:rsid w:val="53004DC5"/>
    <w:rsid w:val="53932357"/>
    <w:rsid w:val="55823235"/>
    <w:rsid w:val="558E0FC6"/>
    <w:rsid w:val="55E1618B"/>
    <w:rsid w:val="57DD4F82"/>
    <w:rsid w:val="58905291"/>
    <w:rsid w:val="58FA7DB6"/>
    <w:rsid w:val="59530ABF"/>
    <w:rsid w:val="59B91A1F"/>
    <w:rsid w:val="5A0E1D23"/>
    <w:rsid w:val="5A95341F"/>
    <w:rsid w:val="5BAC7D91"/>
    <w:rsid w:val="5D21562B"/>
    <w:rsid w:val="5D643D73"/>
    <w:rsid w:val="5FB86BD1"/>
    <w:rsid w:val="60644CD3"/>
    <w:rsid w:val="6118527D"/>
    <w:rsid w:val="612A136D"/>
    <w:rsid w:val="61FB73F2"/>
    <w:rsid w:val="644F7208"/>
    <w:rsid w:val="6596426A"/>
    <w:rsid w:val="6625438F"/>
    <w:rsid w:val="66744752"/>
    <w:rsid w:val="673C6EDB"/>
    <w:rsid w:val="685E210F"/>
    <w:rsid w:val="68D13694"/>
    <w:rsid w:val="68F912C0"/>
    <w:rsid w:val="6A5A06B4"/>
    <w:rsid w:val="6C1B1C34"/>
    <w:rsid w:val="6C3E4DF6"/>
    <w:rsid w:val="6CCA5DEA"/>
    <w:rsid w:val="6EA97E5C"/>
    <w:rsid w:val="6EC81370"/>
    <w:rsid w:val="6EF1390E"/>
    <w:rsid w:val="6F3941EE"/>
    <w:rsid w:val="706916B3"/>
    <w:rsid w:val="72A44DED"/>
    <w:rsid w:val="72C139C6"/>
    <w:rsid w:val="740873D3"/>
    <w:rsid w:val="74334AAC"/>
    <w:rsid w:val="75637FC7"/>
    <w:rsid w:val="756847FB"/>
    <w:rsid w:val="75BC04F9"/>
    <w:rsid w:val="76070570"/>
    <w:rsid w:val="761159D7"/>
    <w:rsid w:val="776668EA"/>
    <w:rsid w:val="777F56F8"/>
    <w:rsid w:val="782F3570"/>
    <w:rsid w:val="78B20D27"/>
    <w:rsid w:val="794D5B6C"/>
    <w:rsid w:val="79E85CDC"/>
    <w:rsid w:val="7ACC115A"/>
    <w:rsid w:val="7B3C424B"/>
    <w:rsid w:val="7BB35E76"/>
    <w:rsid w:val="7C022BC4"/>
    <w:rsid w:val="7CD87820"/>
    <w:rsid w:val="7DB359A3"/>
    <w:rsid w:val="7E994C90"/>
    <w:rsid w:val="7ED7711B"/>
    <w:rsid w:val="7F2D467E"/>
    <w:rsid w:val="7F42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D0C8D"/>
  <w15:docId w15:val="{27AA3E98-4422-4A6A-8736-AEB475E1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7160-60DF-4446-98A1-6C71EFA2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201</Words>
  <Characters>1151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Windows 用户</cp:lastModifiedBy>
  <cp:revision>250</cp:revision>
  <cp:lastPrinted>2023-04-21T01:33:00Z</cp:lastPrinted>
  <dcterms:created xsi:type="dcterms:W3CDTF">2022-06-28T04:38:00Z</dcterms:created>
  <dcterms:modified xsi:type="dcterms:W3CDTF">2025-08-22T08:07:00Z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268085D0E62B4DACA8FF55C54A9CFD60</vt:lpwstr>
  </property>
  <property fmtid="{D5CDD505-2E9C-101B-9397-08002B2CF9AE}" pid="4" name="KSOTemplateDocerSaveRecord">
    <vt:lpwstr>eyJoZGlkIjoiMGNlZDYxODBjZGY2ZmZmMzQ5NDcxMmI5YjY0MTU0MDkiLCJ1c2VySWQiOiI5NDY5ODgzMDIifQ==</vt:lpwstr>
  </property>
</Properties>
</file>