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647C" w14:textId="77777777" w:rsidR="009E66A1"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证券代码：603038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证券简称：华立股份</w:t>
      </w:r>
    </w:p>
    <w:p w14:paraId="53D45A17" w14:textId="77777777" w:rsidR="009E66A1" w:rsidRDefault="009E66A1">
      <w:pPr>
        <w:spacing w:line="360" w:lineRule="auto"/>
        <w:jc w:val="center"/>
        <w:rPr>
          <w:rFonts w:ascii="宋体" w:eastAsia="宋体" w:hAnsi="宋体" w:cs="宋体" w:hint="eastAsia"/>
          <w:b/>
          <w:bCs/>
          <w:sz w:val="44"/>
          <w:szCs w:val="44"/>
        </w:rPr>
      </w:pPr>
    </w:p>
    <w:p w14:paraId="07F6AFC7" w14:textId="77777777" w:rsidR="009E66A1"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东莞市华立实业股份有限公司</w:t>
      </w:r>
    </w:p>
    <w:p w14:paraId="7677E5CD" w14:textId="77777777" w:rsidR="009E66A1"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4F556D09" w14:textId="162AB30A" w:rsidR="009E66A1" w:rsidRPr="006F4B71" w:rsidRDefault="00000000">
      <w:pPr>
        <w:spacing w:before="51" w:after="32"/>
        <w:ind w:right="619"/>
        <w:jc w:val="right"/>
        <w:rPr>
          <w:rFonts w:ascii="宋体" w:eastAsia="宋体" w:hAnsi="宋体" w:cs="宋体" w:hint="eastAsia"/>
          <w:sz w:val="20"/>
          <w:szCs w:val="20"/>
          <w:lang w:val="en-US"/>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w:t>
      </w:r>
      <w:r w:rsidR="008518C0">
        <w:rPr>
          <w:rFonts w:ascii="宋体" w:eastAsia="宋体" w:hAnsi="宋体" w:cs="宋体" w:hint="eastAsia"/>
          <w:sz w:val="20"/>
          <w:szCs w:val="20"/>
        </w:rPr>
        <w:t>00</w:t>
      </w:r>
      <w:r w:rsidR="006F4B71">
        <w:rPr>
          <w:rFonts w:ascii="宋体" w:eastAsia="宋体" w:hAnsi="宋体" w:cs="宋体"/>
          <w:sz w:val="20"/>
          <w:szCs w:val="20"/>
          <w:lang w:val="en-US"/>
        </w:rPr>
        <w:t>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9E66A1" w14:paraId="252877D8" w14:textId="77777777">
        <w:trPr>
          <w:trHeight w:val="2801"/>
          <w:jc w:val="center"/>
        </w:trPr>
        <w:tc>
          <w:tcPr>
            <w:tcW w:w="2580" w:type="dxa"/>
          </w:tcPr>
          <w:p w14:paraId="2474CF64" w14:textId="77777777" w:rsidR="009E66A1" w:rsidRDefault="009E66A1">
            <w:pPr>
              <w:pStyle w:val="TableParagraph"/>
              <w:spacing w:before="7"/>
              <w:rPr>
                <w:rFonts w:ascii="宋体" w:eastAsia="宋体" w:hAnsi="宋体" w:cs="宋体" w:hint="eastAsia"/>
                <w:b/>
                <w:bCs/>
                <w:sz w:val="20"/>
                <w:szCs w:val="20"/>
              </w:rPr>
            </w:pPr>
          </w:p>
          <w:p w14:paraId="218DEF9C" w14:textId="77777777" w:rsidR="009E66A1"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6DF50A09" w14:textId="77777777" w:rsidR="009E66A1" w:rsidRDefault="009E66A1">
            <w:pPr>
              <w:pStyle w:val="TableParagraph"/>
              <w:spacing w:before="7"/>
              <w:rPr>
                <w:rFonts w:ascii="宋体" w:eastAsia="宋体" w:hAnsi="宋体" w:cs="宋体" w:hint="eastAsia"/>
                <w:sz w:val="20"/>
                <w:szCs w:val="20"/>
              </w:rPr>
            </w:pPr>
          </w:p>
          <w:p w14:paraId="2E47DD61" w14:textId="77777777" w:rsidR="009E66A1"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3051830F" w14:textId="77777777" w:rsidR="009E66A1" w:rsidRDefault="009E66A1">
            <w:pPr>
              <w:pStyle w:val="TableParagraph"/>
              <w:spacing w:before="11"/>
              <w:rPr>
                <w:rFonts w:ascii="宋体" w:eastAsia="宋体" w:hAnsi="宋体" w:cs="宋体" w:hint="eastAsia"/>
                <w:sz w:val="20"/>
                <w:szCs w:val="20"/>
              </w:rPr>
            </w:pPr>
          </w:p>
          <w:p w14:paraId="53E30CDE" w14:textId="77777777" w:rsidR="009E66A1"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71CE1793" w14:textId="77777777" w:rsidR="009E66A1" w:rsidRDefault="009E66A1">
            <w:pPr>
              <w:pStyle w:val="TableParagraph"/>
              <w:spacing w:before="8"/>
              <w:rPr>
                <w:rFonts w:ascii="宋体" w:eastAsia="宋体" w:hAnsi="宋体" w:cs="宋体" w:hint="eastAsia"/>
                <w:sz w:val="20"/>
                <w:szCs w:val="20"/>
              </w:rPr>
            </w:pPr>
          </w:p>
          <w:p w14:paraId="0A2A9BFC" w14:textId="77777777" w:rsidR="009E66A1"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1AB4B023" w14:textId="77777777" w:rsidR="009E66A1" w:rsidRDefault="009E66A1">
            <w:pPr>
              <w:pStyle w:val="TableParagraph"/>
              <w:spacing w:before="8"/>
              <w:rPr>
                <w:rFonts w:ascii="宋体" w:eastAsia="宋体" w:hAnsi="宋体" w:cs="宋体" w:hint="eastAsia"/>
                <w:sz w:val="20"/>
                <w:szCs w:val="20"/>
              </w:rPr>
            </w:pPr>
          </w:p>
          <w:p w14:paraId="6C942AF8" w14:textId="77777777" w:rsidR="009E66A1"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17BEC60C" w14:textId="77777777" w:rsidR="009E66A1" w:rsidRDefault="009E66A1">
            <w:pPr>
              <w:pStyle w:val="TableParagraph"/>
              <w:spacing w:before="11"/>
              <w:rPr>
                <w:rFonts w:ascii="宋体" w:eastAsia="宋体" w:hAnsi="宋体" w:cs="宋体" w:hint="eastAsia"/>
                <w:sz w:val="20"/>
                <w:szCs w:val="20"/>
              </w:rPr>
            </w:pPr>
          </w:p>
          <w:p w14:paraId="6439346D" w14:textId="77777777" w:rsidR="009E66A1"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9E66A1" w14:paraId="2A51F74C" w14:textId="77777777">
        <w:trPr>
          <w:trHeight w:val="1120"/>
          <w:jc w:val="center"/>
        </w:trPr>
        <w:tc>
          <w:tcPr>
            <w:tcW w:w="2580" w:type="dxa"/>
            <w:vAlign w:val="center"/>
          </w:tcPr>
          <w:p w14:paraId="76701D1D" w14:textId="77777777" w:rsidR="009E66A1"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0A620ABB" w14:textId="4B08B7F1" w:rsidR="009E66A1"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线上参与公司202</w:t>
            </w:r>
            <w:r w:rsidR="006F4B71">
              <w:rPr>
                <w:rFonts w:asciiTheme="minorEastAsia" w:eastAsiaTheme="minorEastAsia" w:hAnsiTheme="minorEastAsia" w:cs="宋体"/>
                <w:sz w:val="20"/>
                <w:szCs w:val="20"/>
                <w:lang w:val="en-US"/>
              </w:rPr>
              <w:t>5</w:t>
            </w:r>
            <w:r>
              <w:rPr>
                <w:rFonts w:asciiTheme="minorEastAsia" w:eastAsiaTheme="minorEastAsia" w:hAnsiTheme="minorEastAsia" w:cs="宋体" w:hint="eastAsia"/>
                <w:sz w:val="20"/>
                <w:szCs w:val="20"/>
              </w:rPr>
              <w:t>年</w:t>
            </w:r>
            <w:r w:rsidR="006F4B71">
              <w:rPr>
                <w:rFonts w:asciiTheme="minorEastAsia" w:eastAsiaTheme="minorEastAsia" w:hAnsiTheme="minorEastAsia" w:cs="宋体" w:hint="eastAsia"/>
                <w:sz w:val="20"/>
                <w:szCs w:val="20"/>
                <w:lang w:val="en-US"/>
              </w:rPr>
              <w:t>半年</w:t>
            </w:r>
            <w:r>
              <w:rPr>
                <w:rFonts w:asciiTheme="minorEastAsia" w:eastAsiaTheme="minorEastAsia" w:hAnsiTheme="minorEastAsia" w:cs="宋体" w:hint="eastAsia"/>
                <w:sz w:val="20"/>
                <w:szCs w:val="20"/>
              </w:rPr>
              <w:t>度业绩说明会的投资者</w:t>
            </w:r>
          </w:p>
        </w:tc>
      </w:tr>
      <w:tr w:rsidR="009E66A1" w14:paraId="5E0F7504" w14:textId="77777777">
        <w:trPr>
          <w:trHeight w:val="558"/>
          <w:jc w:val="center"/>
        </w:trPr>
        <w:tc>
          <w:tcPr>
            <w:tcW w:w="2580" w:type="dxa"/>
            <w:vAlign w:val="center"/>
          </w:tcPr>
          <w:p w14:paraId="1CF4F7C1" w14:textId="77777777" w:rsidR="009E66A1"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94CA159" w14:textId="3A9B8BF5" w:rsidR="009E66A1"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2025年0</w:t>
            </w:r>
            <w:r w:rsidR="006F4B71">
              <w:rPr>
                <w:rFonts w:asciiTheme="minorEastAsia" w:eastAsiaTheme="minorEastAsia" w:hAnsiTheme="minorEastAsia" w:cstheme="minorEastAsia" w:hint="eastAsia"/>
                <w:sz w:val="20"/>
                <w:szCs w:val="20"/>
              </w:rPr>
              <w:t>8</w:t>
            </w:r>
            <w:r>
              <w:rPr>
                <w:rFonts w:asciiTheme="minorEastAsia" w:eastAsiaTheme="minorEastAsia" w:hAnsiTheme="minorEastAsia" w:cstheme="minorEastAsia" w:hint="eastAsia"/>
                <w:sz w:val="20"/>
                <w:szCs w:val="20"/>
              </w:rPr>
              <w:t>月</w:t>
            </w:r>
            <w:r w:rsidR="006F4B71">
              <w:rPr>
                <w:rFonts w:asciiTheme="minorEastAsia" w:eastAsiaTheme="minorEastAsia" w:hAnsiTheme="minorEastAsia" w:cstheme="minorEastAsia" w:hint="eastAsia"/>
                <w:sz w:val="20"/>
                <w:szCs w:val="20"/>
              </w:rPr>
              <w:t>28</w:t>
            </w:r>
            <w:r>
              <w:rPr>
                <w:rFonts w:asciiTheme="minorEastAsia" w:eastAsiaTheme="minorEastAsia" w:hAnsiTheme="minorEastAsia" w:cstheme="minorEastAsia" w:hint="eastAsia"/>
                <w:sz w:val="20"/>
                <w:szCs w:val="20"/>
              </w:rPr>
              <w:t>日 1</w:t>
            </w:r>
            <w:r w:rsidR="006F4B71">
              <w:rPr>
                <w:rFonts w:asciiTheme="minorEastAsia" w:eastAsiaTheme="minorEastAsia" w:hAnsiTheme="minorEastAsia" w:cstheme="minorEastAsia" w:hint="eastAsia"/>
                <w:sz w:val="20"/>
                <w:szCs w:val="20"/>
              </w:rPr>
              <w:t>5</w:t>
            </w:r>
            <w:r>
              <w:rPr>
                <w:rFonts w:asciiTheme="minorEastAsia" w:eastAsiaTheme="minorEastAsia" w:hAnsiTheme="minorEastAsia" w:cstheme="minorEastAsia" w:hint="eastAsia"/>
                <w:sz w:val="20"/>
                <w:szCs w:val="20"/>
              </w:rPr>
              <w:t>:00-1</w:t>
            </w:r>
            <w:r w:rsidR="006F4B71">
              <w:rPr>
                <w:rFonts w:asciiTheme="minorEastAsia" w:eastAsiaTheme="minorEastAsia" w:hAnsiTheme="minorEastAsia" w:cstheme="minorEastAsia" w:hint="eastAsia"/>
                <w:sz w:val="20"/>
                <w:szCs w:val="20"/>
              </w:rPr>
              <w:t>6</w:t>
            </w:r>
            <w:r>
              <w:rPr>
                <w:rFonts w:asciiTheme="minorEastAsia" w:eastAsiaTheme="minorEastAsia" w:hAnsiTheme="minorEastAsia" w:cstheme="minorEastAsia" w:hint="eastAsia"/>
                <w:sz w:val="20"/>
                <w:szCs w:val="20"/>
              </w:rPr>
              <w:t>:00</w:t>
            </w:r>
          </w:p>
        </w:tc>
      </w:tr>
      <w:tr w:rsidR="009E66A1" w14:paraId="5C22E297" w14:textId="77777777">
        <w:trPr>
          <w:trHeight w:val="561"/>
          <w:jc w:val="center"/>
        </w:trPr>
        <w:tc>
          <w:tcPr>
            <w:tcW w:w="2580" w:type="dxa"/>
            <w:vAlign w:val="center"/>
          </w:tcPr>
          <w:p w14:paraId="44DD0248" w14:textId="77777777" w:rsidR="009E66A1"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2AF8F589" w14:textId="77777777" w:rsidR="009E66A1"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9E66A1" w14:paraId="166E9807" w14:textId="77777777">
        <w:trPr>
          <w:trHeight w:val="558"/>
          <w:jc w:val="center"/>
        </w:trPr>
        <w:tc>
          <w:tcPr>
            <w:tcW w:w="2580" w:type="dxa"/>
            <w:vAlign w:val="center"/>
          </w:tcPr>
          <w:p w14:paraId="4143FD42" w14:textId="77777777" w:rsidR="009E66A1"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6DC7FE48" w14:textId="3A18847C" w:rsidR="009E66A1"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 xml:space="preserve">董事长 </w:t>
            </w:r>
            <w:r w:rsidR="006F4B71">
              <w:rPr>
                <w:rFonts w:ascii="宋体" w:eastAsia="宋体" w:hAnsi="宋体" w:cs="宋体" w:hint="eastAsia"/>
                <w:sz w:val="20"/>
                <w:szCs w:val="20"/>
              </w:rPr>
              <w:t>总裁 董建刚</w:t>
            </w:r>
            <w:r>
              <w:rPr>
                <w:rFonts w:ascii="宋体" w:eastAsia="宋体" w:hAnsi="宋体" w:cs="宋体"/>
                <w:sz w:val="20"/>
                <w:szCs w:val="20"/>
              </w:rPr>
              <w:br/>
              <w:t>董事、</w:t>
            </w:r>
            <w:r w:rsidR="00516729">
              <w:rPr>
                <w:rFonts w:ascii="宋体" w:eastAsia="宋体" w:hAnsi="宋体" w:cs="宋体" w:hint="eastAsia"/>
                <w:sz w:val="20"/>
                <w:szCs w:val="20"/>
              </w:rPr>
              <w:t>副总裁、</w:t>
            </w:r>
            <w:r>
              <w:rPr>
                <w:rFonts w:ascii="宋体" w:eastAsia="宋体" w:hAnsi="宋体" w:cs="宋体"/>
                <w:sz w:val="20"/>
                <w:szCs w:val="20"/>
              </w:rPr>
              <w:t>财务总监 孙媛媛</w:t>
            </w:r>
            <w:r w:rsidR="006F4B71">
              <w:rPr>
                <w:rFonts w:ascii="宋体" w:eastAsia="宋体" w:hAnsi="宋体" w:cs="宋体"/>
                <w:sz w:val="20"/>
                <w:szCs w:val="20"/>
              </w:rPr>
              <w:br/>
              <w:t>副总裁、董事会秘书 孙伟</w:t>
            </w:r>
            <w:r>
              <w:rPr>
                <w:rFonts w:ascii="宋体" w:eastAsia="宋体" w:hAnsi="宋体" w:cs="宋体"/>
                <w:sz w:val="20"/>
                <w:szCs w:val="20"/>
              </w:rPr>
              <w:br/>
              <w:t>独立董事 薛玉莲</w:t>
            </w:r>
          </w:p>
        </w:tc>
      </w:tr>
      <w:tr w:rsidR="009E66A1" w14:paraId="42E70676" w14:textId="77777777" w:rsidTr="00FE36F1">
        <w:trPr>
          <w:trHeight w:val="2800"/>
          <w:jc w:val="center"/>
        </w:trPr>
        <w:tc>
          <w:tcPr>
            <w:tcW w:w="2580" w:type="dxa"/>
          </w:tcPr>
          <w:p w14:paraId="36778138" w14:textId="77777777" w:rsidR="009E66A1" w:rsidRDefault="009E66A1">
            <w:pPr>
              <w:pStyle w:val="TableParagraph"/>
              <w:rPr>
                <w:rFonts w:ascii="宋体" w:eastAsia="宋体" w:hAnsi="宋体" w:cs="宋体" w:hint="eastAsia"/>
                <w:b/>
                <w:bCs/>
                <w:sz w:val="20"/>
                <w:szCs w:val="20"/>
              </w:rPr>
            </w:pPr>
          </w:p>
          <w:p w14:paraId="2B9ED35C" w14:textId="77777777" w:rsidR="009E66A1" w:rsidRDefault="009E66A1">
            <w:pPr>
              <w:pStyle w:val="TableParagraph"/>
              <w:rPr>
                <w:rFonts w:ascii="宋体" w:eastAsia="宋体" w:hAnsi="宋体" w:cs="宋体" w:hint="eastAsia"/>
                <w:b/>
                <w:bCs/>
                <w:sz w:val="20"/>
                <w:szCs w:val="20"/>
              </w:rPr>
            </w:pPr>
          </w:p>
          <w:p w14:paraId="5575A2F8" w14:textId="77777777" w:rsidR="009E66A1" w:rsidRDefault="009E66A1">
            <w:pPr>
              <w:pStyle w:val="TableParagraph"/>
              <w:spacing w:before="5"/>
              <w:rPr>
                <w:rFonts w:ascii="宋体" w:eastAsia="宋体" w:hAnsi="宋体" w:cs="宋体" w:hint="eastAsia"/>
                <w:b/>
                <w:bCs/>
                <w:sz w:val="20"/>
                <w:szCs w:val="20"/>
              </w:rPr>
            </w:pPr>
          </w:p>
          <w:p w14:paraId="7C5DD785" w14:textId="77777777" w:rsidR="009E66A1"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vAlign w:val="center"/>
          </w:tcPr>
          <w:p w14:paraId="6CA265A8" w14:textId="42FBC018" w:rsidR="009E66A1" w:rsidRPr="00F21EDB" w:rsidRDefault="00000000" w:rsidP="00F21EDB">
            <w:pPr>
              <w:pStyle w:val="TableParagraph"/>
              <w:spacing w:line="360" w:lineRule="auto"/>
              <w:ind w:rightChars="75" w:right="165"/>
              <w:jc w:val="both"/>
              <w:rPr>
                <w:rFonts w:ascii="宋体" w:eastAsia="宋体" w:hAnsi="宋体" w:cs="宋体" w:hint="eastAsia"/>
                <w:sz w:val="20"/>
                <w:szCs w:val="20"/>
              </w:rPr>
            </w:pPr>
            <w:r w:rsidRPr="00F21EDB">
              <w:rPr>
                <w:rFonts w:ascii="宋体" w:eastAsia="宋体" w:hAnsi="宋体" w:cs="宋体"/>
                <w:b/>
                <w:sz w:val="20"/>
                <w:szCs w:val="20"/>
              </w:rPr>
              <w:t xml:space="preserve">    </w:t>
            </w:r>
            <w:r w:rsidR="00516729" w:rsidRPr="00F21EDB">
              <w:rPr>
                <w:rFonts w:ascii="宋体" w:eastAsia="宋体" w:hAnsi="宋体" w:cs="宋体"/>
                <w:b/>
                <w:sz w:val="20"/>
                <w:szCs w:val="20"/>
              </w:rPr>
              <w:t xml:space="preserve"> 1.请问公司现在的业务有哪些？未来发展方向是什么？</w:t>
            </w:r>
            <w:r w:rsidR="00516729" w:rsidRPr="00F21EDB">
              <w:rPr>
                <w:rFonts w:ascii="宋体" w:eastAsia="宋体" w:hAnsi="宋体" w:cs="宋体"/>
                <w:b/>
                <w:sz w:val="20"/>
                <w:szCs w:val="20"/>
              </w:rPr>
              <w:br/>
            </w:r>
            <w:r w:rsidR="00516729" w:rsidRPr="00F21EDB">
              <w:rPr>
                <w:rFonts w:ascii="宋体" w:eastAsia="宋体" w:hAnsi="宋体" w:cs="宋体"/>
                <w:sz w:val="20"/>
                <w:szCs w:val="20"/>
              </w:rPr>
              <w:t xml:space="preserve">    </w:t>
            </w:r>
            <w:proofErr w:type="gramStart"/>
            <w:r w:rsidR="00516729" w:rsidRPr="00F21EDB">
              <w:rPr>
                <w:rFonts w:ascii="宋体" w:eastAsia="宋体" w:hAnsi="宋体" w:cs="宋体"/>
                <w:sz w:val="20"/>
                <w:szCs w:val="20"/>
              </w:rPr>
              <w:t>答:</w:t>
            </w:r>
            <w:proofErr w:type="gramEnd"/>
            <w:r w:rsidR="00516729" w:rsidRPr="00F21EDB">
              <w:rPr>
                <w:rFonts w:ascii="宋体" w:eastAsia="宋体" w:hAnsi="宋体" w:cs="宋体"/>
                <w:sz w:val="20"/>
                <w:szCs w:val="20"/>
              </w:rPr>
              <w:t>尊敬的投资者您好！公司从装饰复合材料领域起步，坚持守正创新，历经30载，发展成为包括家居建材业务、智慧水务业务、膜滤材料业务、产业数智化业务的综合型控股企业。未来公司将通过技术创新与产业协同，以新技术新材料为核心，以大数据数字化平台为支撑，推动绿色、智能、可持续的民生基础设施建设，致力于成为民生科技领域领先的综合服务商。感谢您对公司的关注！</w:t>
            </w:r>
            <w:r w:rsidR="00516729" w:rsidRPr="00F21EDB">
              <w:rPr>
                <w:rFonts w:ascii="宋体" w:eastAsia="宋体" w:hAnsi="宋体" w:cs="宋体"/>
                <w:sz w:val="20"/>
                <w:szCs w:val="20"/>
              </w:rPr>
              <w:br/>
            </w:r>
            <w:r w:rsidR="00516729" w:rsidRPr="00F21EDB">
              <w:rPr>
                <w:rFonts w:ascii="宋体" w:eastAsia="宋体" w:hAnsi="宋体" w:cs="宋体"/>
                <w:b/>
                <w:sz w:val="20"/>
                <w:szCs w:val="20"/>
              </w:rPr>
              <w:t xml:space="preserve">    2.近一年股价19次涨停反映市场认可转型逻辑，公司是否会增加路演频次或披露订单细节以吸引长期资金？</w:t>
            </w:r>
            <w:r w:rsidR="00516729" w:rsidRPr="00F21EDB">
              <w:rPr>
                <w:rFonts w:ascii="宋体" w:eastAsia="宋体" w:hAnsi="宋体" w:cs="宋体"/>
                <w:b/>
                <w:sz w:val="20"/>
                <w:szCs w:val="20"/>
              </w:rPr>
              <w:br/>
            </w:r>
            <w:r w:rsidR="00516729" w:rsidRPr="00F21EDB">
              <w:rPr>
                <w:rFonts w:ascii="宋体" w:eastAsia="宋体" w:hAnsi="宋体" w:cs="宋体"/>
                <w:sz w:val="20"/>
                <w:szCs w:val="20"/>
              </w:rPr>
              <w:t xml:space="preserve">    </w:t>
            </w:r>
            <w:proofErr w:type="gramStart"/>
            <w:r w:rsidR="00516729" w:rsidRPr="00F21EDB">
              <w:rPr>
                <w:rFonts w:ascii="宋体" w:eastAsia="宋体" w:hAnsi="宋体" w:cs="宋体"/>
                <w:sz w:val="20"/>
                <w:szCs w:val="20"/>
              </w:rPr>
              <w:t>答:</w:t>
            </w:r>
            <w:proofErr w:type="gramEnd"/>
            <w:r w:rsidR="00516729" w:rsidRPr="00F21EDB">
              <w:rPr>
                <w:rFonts w:ascii="宋体" w:eastAsia="宋体" w:hAnsi="宋体" w:cs="宋体"/>
                <w:sz w:val="20"/>
                <w:szCs w:val="20"/>
              </w:rPr>
              <w:t>尊敬的投资者您好！感谢您对公司的认可。公司十分重视</w:t>
            </w:r>
            <w:r w:rsidR="00516729" w:rsidRPr="00F21EDB">
              <w:rPr>
                <w:rFonts w:ascii="宋体" w:eastAsia="宋体" w:hAnsi="宋体" w:cs="宋体"/>
                <w:sz w:val="20"/>
                <w:szCs w:val="20"/>
              </w:rPr>
              <w:lastRenderedPageBreak/>
              <w:t>投资者关系管理工作，并积极通过业绩说明会、上交所E互动平台、邮件、投资者热线等多样化渠道加强与投资者的沟通和交流。后续公司将根据实际发展需要，进一步组织开展线下调研、路演等投资者活动。公司订单等经营相关信息将根据法律法规的有关规定履行披露义务。感谢您对公司的关注！</w:t>
            </w:r>
            <w:r w:rsidR="00516729" w:rsidRPr="00F21EDB">
              <w:rPr>
                <w:rFonts w:ascii="宋体" w:eastAsia="宋体" w:hAnsi="宋体" w:cs="宋体"/>
                <w:sz w:val="20"/>
                <w:szCs w:val="20"/>
              </w:rPr>
              <w:br/>
            </w:r>
            <w:r w:rsidR="00516729" w:rsidRPr="00F21EDB">
              <w:rPr>
                <w:rFonts w:ascii="宋体" w:eastAsia="宋体" w:hAnsi="宋体" w:cs="宋体"/>
                <w:b/>
                <w:sz w:val="20"/>
                <w:szCs w:val="20"/>
              </w:rPr>
              <w:t xml:space="preserve">    3.旗下饰板凭借环保设计销量突破，尤其“亚马逊系列”新品成功打开市场，后续是否会推出更多跨界设计系列以抢占高端定制份额？</w:t>
            </w:r>
            <w:r w:rsidR="00516729" w:rsidRPr="00F21EDB">
              <w:rPr>
                <w:rFonts w:ascii="宋体" w:eastAsia="宋体" w:hAnsi="宋体" w:cs="宋体"/>
                <w:b/>
                <w:sz w:val="20"/>
                <w:szCs w:val="20"/>
              </w:rPr>
              <w:br/>
            </w:r>
            <w:r w:rsidR="00516729" w:rsidRPr="00F21EDB">
              <w:rPr>
                <w:rFonts w:ascii="宋体" w:eastAsia="宋体" w:hAnsi="宋体" w:cs="宋体"/>
                <w:sz w:val="20"/>
                <w:szCs w:val="20"/>
              </w:rPr>
              <w:t xml:space="preserve">    </w:t>
            </w:r>
            <w:proofErr w:type="gramStart"/>
            <w:r w:rsidR="00516729" w:rsidRPr="00F21EDB">
              <w:rPr>
                <w:rFonts w:ascii="宋体" w:eastAsia="宋体" w:hAnsi="宋体" w:cs="宋体"/>
                <w:sz w:val="20"/>
                <w:szCs w:val="20"/>
              </w:rPr>
              <w:t>答:</w:t>
            </w:r>
            <w:proofErr w:type="gramEnd"/>
            <w:r w:rsidR="00516729" w:rsidRPr="00F21EDB">
              <w:rPr>
                <w:rFonts w:ascii="宋体" w:eastAsia="宋体" w:hAnsi="宋体" w:cs="宋体"/>
                <w:sz w:val="20"/>
                <w:szCs w:val="20"/>
              </w:rPr>
              <w:t>尊敬的投资者您好！公司装饰复合材料领域始终保持行业领先地位，依赖于不断精进的研发设计能力和技术创新，公司将不断推进工艺改良和技术创新，持续为客户提供高品质、高环保等级、引领审美潮流的产品。感谢您对公司的关注！</w:t>
            </w:r>
            <w:r w:rsidR="00516729" w:rsidRPr="00F21EDB">
              <w:rPr>
                <w:rFonts w:ascii="宋体" w:eastAsia="宋体" w:hAnsi="宋体" w:cs="宋体"/>
                <w:sz w:val="20"/>
                <w:szCs w:val="20"/>
              </w:rPr>
              <w:br/>
            </w:r>
            <w:r w:rsidR="00516729" w:rsidRPr="00F21EDB">
              <w:rPr>
                <w:rFonts w:ascii="宋体" w:eastAsia="宋体" w:hAnsi="宋体" w:cs="宋体"/>
                <w:b/>
                <w:sz w:val="20"/>
                <w:szCs w:val="20"/>
              </w:rPr>
              <w:t xml:space="preserve">    4.线上线下联动助力公司获“2025家居行业强国品牌”，该平台未来会成为公司C端业务的核心渠道么？</w:t>
            </w:r>
            <w:r w:rsidR="00516729" w:rsidRPr="00F21EDB">
              <w:rPr>
                <w:rFonts w:ascii="宋体" w:eastAsia="宋体" w:hAnsi="宋体" w:cs="宋体"/>
                <w:b/>
                <w:sz w:val="20"/>
                <w:szCs w:val="20"/>
              </w:rPr>
              <w:br/>
            </w:r>
            <w:r w:rsidR="00516729" w:rsidRPr="00F21EDB">
              <w:rPr>
                <w:rFonts w:ascii="宋体" w:eastAsia="宋体" w:hAnsi="宋体" w:cs="宋体"/>
                <w:sz w:val="20"/>
                <w:szCs w:val="20"/>
              </w:rPr>
              <w:t xml:space="preserve">    </w:t>
            </w:r>
            <w:proofErr w:type="gramStart"/>
            <w:r w:rsidR="00516729" w:rsidRPr="00F21EDB">
              <w:rPr>
                <w:rFonts w:ascii="宋体" w:eastAsia="宋体" w:hAnsi="宋体" w:cs="宋体"/>
                <w:sz w:val="20"/>
                <w:szCs w:val="20"/>
              </w:rPr>
              <w:t>答:</w:t>
            </w:r>
            <w:proofErr w:type="gramEnd"/>
            <w:r w:rsidR="00516729" w:rsidRPr="00F21EDB">
              <w:rPr>
                <w:rFonts w:ascii="宋体" w:eastAsia="宋体" w:hAnsi="宋体" w:cs="宋体"/>
                <w:sz w:val="20"/>
                <w:szCs w:val="20"/>
              </w:rPr>
              <w:t>尊敬的投资者您好！公司家居建材业务板块建立了从研发设计、生产制造至物流配送的快速反应体系，搭建了虹湾家居平台（www.hw-scm.com），采取“先款后货”“今单明发”、“零起订”的服务策略，通过整合产业链的产品流、信息流、资金流、物流、配套服务等资源，为客户提供便捷高效服务，解决中小厂商分散采购的不便利，拓宽了销售渠道。感谢您对公司的关注！</w:t>
            </w:r>
            <w:r w:rsidR="00516729" w:rsidRPr="00F21EDB">
              <w:rPr>
                <w:rFonts w:ascii="宋体" w:eastAsia="宋体" w:hAnsi="宋体" w:cs="宋体"/>
                <w:sz w:val="20"/>
                <w:szCs w:val="20"/>
              </w:rPr>
              <w:br/>
            </w:r>
            <w:r w:rsidR="00516729" w:rsidRPr="00F21EDB">
              <w:rPr>
                <w:rFonts w:ascii="宋体" w:eastAsia="宋体" w:hAnsi="宋体" w:cs="宋体"/>
                <w:b/>
                <w:sz w:val="20"/>
                <w:szCs w:val="20"/>
              </w:rPr>
              <w:t xml:space="preserve">    5.请问领导，公司未来1-3年的核心增长动力将来自哪些</w:t>
            </w:r>
            <w:proofErr w:type="gramStart"/>
            <w:r w:rsidR="00516729" w:rsidRPr="00F21EDB">
              <w:rPr>
                <w:rFonts w:ascii="宋体" w:eastAsia="宋体" w:hAnsi="宋体" w:cs="宋体"/>
                <w:b/>
                <w:sz w:val="20"/>
                <w:szCs w:val="20"/>
              </w:rPr>
              <w:t>方面?</w:t>
            </w:r>
            <w:proofErr w:type="gramEnd"/>
            <w:r w:rsidR="00516729" w:rsidRPr="00F21EDB">
              <w:rPr>
                <w:rFonts w:ascii="宋体" w:eastAsia="宋体" w:hAnsi="宋体" w:cs="宋体"/>
                <w:b/>
                <w:sz w:val="20"/>
                <w:szCs w:val="20"/>
              </w:rPr>
              <w:br/>
            </w:r>
            <w:r w:rsidR="00516729" w:rsidRPr="00F21EDB">
              <w:rPr>
                <w:rFonts w:ascii="宋体" w:eastAsia="宋体" w:hAnsi="宋体" w:cs="宋体"/>
                <w:sz w:val="20"/>
                <w:szCs w:val="20"/>
              </w:rPr>
              <w:t xml:space="preserve">    </w:t>
            </w:r>
            <w:proofErr w:type="gramStart"/>
            <w:r w:rsidR="00516729" w:rsidRPr="00F21EDB">
              <w:rPr>
                <w:rFonts w:ascii="宋体" w:eastAsia="宋体" w:hAnsi="宋体" w:cs="宋体"/>
                <w:sz w:val="20"/>
                <w:szCs w:val="20"/>
              </w:rPr>
              <w:t>答:</w:t>
            </w:r>
            <w:proofErr w:type="gramEnd"/>
            <w:r w:rsidR="00516729" w:rsidRPr="00F21EDB">
              <w:rPr>
                <w:rFonts w:ascii="宋体" w:eastAsia="宋体" w:hAnsi="宋体" w:cs="宋体"/>
                <w:sz w:val="20"/>
                <w:szCs w:val="20"/>
              </w:rPr>
              <w:t>尊敬的投资者您好！未来公司将持续做强做精装饰复合材料业务，大力发展绿色智慧水务产业，提升公司的盈利水平。2025年上半年装饰复合材料业务稳中有升，饰边条和饰面板2025年上半年收入40,049.45万元，水务产业2025年上半年收入11,750.25万元，已成为公司未来业绩主要增长点。感谢您对公司的关注！</w:t>
            </w:r>
            <w:r w:rsidR="00516729" w:rsidRPr="00F21EDB">
              <w:rPr>
                <w:rFonts w:ascii="宋体" w:eastAsia="宋体" w:hAnsi="宋体" w:cs="宋体"/>
                <w:sz w:val="20"/>
                <w:szCs w:val="20"/>
              </w:rPr>
              <w:br/>
            </w:r>
            <w:r w:rsidR="00516729" w:rsidRPr="00F21EDB">
              <w:rPr>
                <w:rFonts w:ascii="宋体" w:eastAsia="宋体" w:hAnsi="宋体" w:cs="宋体"/>
                <w:b/>
                <w:sz w:val="20"/>
                <w:szCs w:val="20"/>
              </w:rPr>
              <w:t xml:space="preserve">    6.公司装饰复合材料主业在上半年保持了稳定增长，请问在巩固现有客户合作的基础上，是否有开拓新领域客户的</w:t>
            </w:r>
            <w:proofErr w:type="gramStart"/>
            <w:r w:rsidR="00516729" w:rsidRPr="00F21EDB">
              <w:rPr>
                <w:rFonts w:ascii="宋体" w:eastAsia="宋体" w:hAnsi="宋体" w:cs="宋体"/>
                <w:b/>
                <w:sz w:val="20"/>
                <w:szCs w:val="20"/>
              </w:rPr>
              <w:t>计划?</w:t>
            </w:r>
            <w:proofErr w:type="gramEnd"/>
            <w:r w:rsidR="00516729" w:rsidRPr="00F21EDB">
              <w:rPr>
                <w:rFonts w:ascii="宋体" w:eastAsia="宋体" w:hAnsi="宋体" w:cs="宋体"/>
                <w:b/>
                <w:sz w:val="20"/>
                <w:szCs w:val="20"/>
              </w:rPr>
              <w:br/>
            </w:r>
            <w:r w:rsidR="00516729" w:rsidRPr="00F21EDB">
              <w:rPr>
                <w:rFonts w:ascii="宋体" w:eastAsia="宋体" w:hAnsi="宋体" w:cs="宋体"/>
                <w:sz w:val="20"/>
                <w:szCs w:val="20"/>
              </w:rPr>
              <w:t xml:space="preserve">    </w:t>
            </w:r>
            <w:proofErr w:type="gramStart"/>
            <w:r w:rsidR="00516729" w:rsidRPr="00F21EDB">
              <w:rPr>
                <w:rFonts w:ascii="宋体" w:eastAsia="宋体" w:hAnsi="宋体" w:cs="宋体"/>
                <w:sz w:val="20"/>
                <w:szCs w:val="20"/>
              </w:rPr>
              <w:t>答:</w:t>
            </w:r>
            <w:proofErr w:type="gramEnd"/>
            <w:r w:rsidR="00516729" w:rsidRPr="00F21EDB">
              <w:rPr>
                <w:rFonts w:ascii="宋体" w:eastAsia="宋体" w:hAnsi="宋体" w:cs="宋体"/>
                <w:sz w:val="20"/>
                <w:szCs w:val="20"/>
              </w:rPr>
              <w:t>尊敬的投资者您好！公司革新精进生产工艺，持续发力打磨产品，依托多渠道多维度品牌建设，有效提升“华立股份”曝光度与认知度，深化市场对“华立”饰边、“华富立”饰板品牌的了解与认可。同时公司已搭建全国6大生产基地、10大仓储中心，现货库存，全国快捷发货，解决中小厂商分散采购的不便利。线下开拓战略大客户、线上通过虹湾家居平台积聚客户，布局多维销售渠</w:t>
            </w:r>
            <w:r w:rsidR="00516729" w:rsidRPr="00F21EDB">
              <w:rPr>
                <w:rFonts w:ascii="宋体" w:eastAsia="宋体" w:hAnsi="宋体" w:cs="宋体"/>
                <w:sz w:val="20"/>
                <w:szCs w:val="20"/>
              </w:rPr>
              <w:lastRenderedPageBreak/>
              <w:t>道，拓宽客户基数。感谢您对公司的关注！</w:t>
            </w:r>
            <w:r w:rsidR="00516729" w:rsidRPr="00F21EDB">
              <w:rPr>
                <w:rFonts w:ascii="宋体" w:eastAsia="宋体" w:hAnsi="宋体" w:cs="宋体"/>
                <w:sz w:val="20"/>
                <w:szCs w:val="20"/>
              </w:rPr>
              <w:br/>
            </w:r>
            <w:r w:rsidR="00516729" w:rsidRPr="00F21EDB">
              <w:rPr>
                <w:rFonts w:ascii="宋体" w:eastAsia="宋体" w:hAnsi="宋体" w:cs="宋体"/>
                <w:b/>
                <w:sz w:val="20"/>
                <w:szCs w:val="20"/>
              </w:rPr>
              <w:t xml:space="preserve">    7.基于上半年良好的经营表现，公司对未来分红政策或股东回报计划是否有进一步优化的</w:t>
            </w:r>
            <w:proofErr w:type="gramStart"/>
            <w:r w:rsidR="00516729" w:rsidRPr="00F21EDB">
              <w:rPr>
                <w:rFonts w:ascii="宋体" w:eastAsia="宋体" w:hAnsi="宋体" w:cs="宋体"/>
                <w:b/>
                <w:sz w:val="20"/>
                <w:szCs w:val="20"/>
              </w:rPr>
              <w:t>考虑?</w:t>
            </w:r>
            <w:proofErr w:type="gramEnd"/>
            <w:r w:rsidR="00516729" w:rsidRPr="00F21EDB">
              <w:rPr>
                <w:rFonts w:ascii="宋体" w:eastAsia="宋体" w:hAnsi="宋体" w:cs="宋体"/>
                <w:b/>
                <w:sz w:val="20"/>
                <w:szCs w:val="20"/>
              </w:rPr>
              <w:br/>
            </w:r>
            <w:r w:rsidR="00516729" w:rsidRPr="00F21EDB">
              <w:rPr>
                <w:rFonts w:ascii="宋体" w:eastAsia="宋体" w:hAnsi="宋体" w:cs="宋体"/>
                <w:sz w:val="20"/>
                <w:szCs w:val="20"/>
              </w:rPr>
              <w:t xml:space="preserve">    </w:t>
            </w:r>
            <w:proofErr w:type="gramStart"/>
            <w:r w:rsidR="00516729" w:rsidRPr="00F21EDB">
              <w:rPr>
                <w:rFonts w:ascii="宋体" w:eastAsia="宋体" w:hAnsi="宋体" w:cs="宋体"/>
                <w:sz w:val="20"/>
                <w:szCs w:val="20"/>
              </w:rPr>
              <w:t>答:</w:t>
            </w:r>
            <w:proofErr w:type="gramEnd"/>
            <w:r w:rsidR="00516729" w:rsidRPr="00F21EDB">
              <w:rPr>
                <w:rFonts w:ascii="宋体" w:eastAsia="宋体" w:hAnsi="宋体" w:cs="宋体"/>
                <w:sz w:val="20"/>
                <w:szCs w:val="20"/>
              </w:rPr>
              <w:t>尊敬的投资者您好！公司至少每三年重新审议一次股东分红回报规划，并应当结合股东特别是中小股东、独立董事的意见，对公司正在实施的利润分配政策作出适当的、必要的修改，以确定该时段的股东分红回报规划。公司股东回报规划将兼顾对股东的合理投资回报和公司的可持续发展需要。在满足公司正常生产经营对资金需求的情况下， 实施积极的利润分配办法，优先考虑现金分红，重视对投资者的合理投资回报。感谢您对公司的关注！</w:t>
            </w:r>
          </w:p>
        </w:tc>
      </w:tr>
      <w:tr w:rsidR="009E66A1" w14:paraId="060A48E9" w14:textId="77777777">
        <w:trPr>
          <w:trHeight w:val="999"/>
          <w:jc w:val="center"/>
        </w:trPr>
        <w:tc>
          <w:tcPr>
            <w:tcW w:w="2580" w:type="dxa"/>
            <w:vAlign w:val="center"/>
          </w:tcPr>
          <w:p w14:paraId="4A544600" w14:textId="77777777" w:rsidR="009E66A1"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093F772F" w14:textId="77777777" w:rsidR="009E66A1"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2C13BB22" w14:textId="77777777" w:rsidR="009E66A1"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9E66A1" w14:paraId="4BCB1926" w14:textId="77777777">
        <w:trPr>
          <w:trHeight w:val="558"/>
          <w:jc w:val="center"/>
        </w:trPr>
        <w:tc>
          <w:tcPr>
            <w:tcW w:w="2580" w:type="dxa"/>
            <w:vAlign w:val="center"/>
          </w:tcPr>
          <w:p w14:paraId="3D95389A" w14:textId="77777777" w:rsidR="009E66A1"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412F963A" w14:textId="77777777" w:rsidR="009E66A1" w:rsidRDefault="009E66A1">
            <w:pPr>
              <w:pStyle w:val="TableParagraph"/>
              <w:spacing w:before="100" w:beforeAutospacing="1" w:line="360" w:lineRule="auto"/>
              <w:rPr>
                <w:rFonts w:ascii="宋体" w:eastAsia="宋体" w:hAnsi="宋体" w:cs="宋体" w:hint="eastAsia"/>
                <w:sz w:val="20"/>
                <w:szCs w:val="20"/>
              </w:rPr>
            </w:pPr>
          </w:p>
        </w:tc>
      </w:tr>
      <w:tr w:rsidR="009E66A1" w14:paraId="46CEF415" w14:textId="77777777">
        <w:trPr>
          <w:trHeight w:val="558"/>
          <w:jc w:val="center"/>
        </w:trPr>
        <w:tc>
          <w:tcPr>
            <w:tcW w:w="2580" w:type="dxa"/>
            <w:vAlign w:val="center"/>
          </w:tcPr>
          <w:p w14:paraId="6B11DE49" w14:textId="77777777" w:rsidR="009E66A1"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17B73E68" w14:textId="7AD7B56B" w:rsidR="009E66A1"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2025年0</w:t>
            </w:r>
            <w:r w:rsidR="006F4B71">
              <w:rPr>
                <w:rFonts w:ascii="宋体" w:eastAsia="宋体" w:hAnsi="宋体" w:cs="宋体" w:hint="eastAsia"/>
                <w:sz w:val="20"/>
                <w:szCs w:val="20"/>
              </w:rPr>
              <w:t>8</w:t>
            </w:r>
            <w:r>
              <w:rPr>
                <w:rFonts w:ascii="宋体" w:eastAsia="宋体" w:hAnsi="宋体" w:cs="宋体"/>
                <w:sz w:val="20"/>
                <w:szCs w:val="20"/>
              </w:rPr>
              <w:t>月</w:t>
            </w:r>
            <w:r w:rsidR="006F4B71">
              <w:rPr>
                <w:rFonts w:ascii="宋体" w:eastAsia="宋体" w:hAnsi="宋体" w:cs="宋体" w:hint="eastAsia"/>
                <w:sz w:val="20"/>
                <w:szCs w:val="20"/>
              </w:rPr>
              <w:t>28</w:t>
            </w:r>
            <w:r>
              <w:rPr>
                <w:rFonts w:ascii="宋体" w:eastAsia="宋体" w:hAnsi="宋体" w:cs="宋体"/>
                <w:sz w:val="20"/>
                <w:szCs w:val="20"/>
              </w:rPr>
              <w:t>日</w:t>
            </w:r>
          </w:p>
        </w:tc>
      </w:tr>
    </w:tbl>
    <w:p w14:paraId="369B5685" w14:textId="77777777" w:rsidR="009E66A1" w:rsidRDefault="009E66A1">
      <w:pPr>
        <w:rPr>
          <w:rFonts w:ascii="宋体" w:eastAsia="宋体" w:hAnsi="宋体" w:cs="宋体" w:hint="eastAsia"/>
          <w:sz w:val="28"/>
          <w:szCs w:val="36"/>
        </w:rPr>
      </w:pPr>
    </w:p>
    <w:sectPr w:rsidR="009E66A1">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1A33" w14:textId="77777777" w:rsidR="002F3E62" w:rsidRDefault="002F3E62" w:rsidP="008518C0">
      <w:pPr>
        <w:rPr>
          <w:rFonts w:hint="eastAsia"/>
        </w:rPr>
      </w:pPr>
      <w:r>
        <w:separator/>
      </w:r>
    </w:p>
  </w:endnote>
  <w:endnote w:type="continuationSeparator" w:id="0">
    <w:p w14:paraId="16FB648E" w14:textId="77777777" w:rsidR="002F3E62" w:rsidRDefault="002F3E62" w:rsidP="008518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AC87" w14:textId="77777777" w:rsidR="002F3E62" w:rsidRDefault="002F3E62" w:rsidP="008518C0">
      <w:pPr>
        <w:rPr>
          <w:rFonts w:hint="eastAsia"/>
        </w:rPr>
      </w:pPr>
      <w:r>
        <w:separator/>
      </w:r>
    </w:p>
  </w:footnote>
  <w:footnote w:type="continuationSeparator" w:id="0">
    <w:p w14:paraId="47CC4CA3" w14:textId="77777777" w:rsidR="002F3E62" w:rsidRDefault="002F3E62" w:rsidP="008518C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86E83"/>
    <w:rsid w:val="00295B29"/>
    <w:rsid w:val="002D4073"/>
    <w:rsid w:val="002E7098"/>
    <w:rsid w:val="002F3E62"/>
    <w:rsid w:val="00301D32"/>
    <w:rsid w:val="00311A3A"/>
    <w:rsid w:val="00366FAD"/>
    <w:rsid w:val="0037105B"/>
    <w:rsid w:val="003975BA"/>
    <w:rsid w:val="003A74E6"/>
    <w:rsid w:val="003B73DD"/>
    <w:rsid w:val="003C7870"/>
    <w:rsid w:val="003D011C"/>
    <w:rsid w:val="004108C7"/>
    <w:rsid w:val="00412DC2"/>
    <w:rsid w:val="00426B40"/>
    <w:rsid w:val="00440041"/>
    <w:rsid w:val="00451268"/>
    <w:rsid w:val="004515AD"/>
    <w:rsid w:val="00451857"/>
    <w:rsid w:val="00453516"/>
    <w:rsid w:val="00457548"/>
    <w:rsid w:val="00470DB2"/>
    <w:rsid w:val="004925E7"/>
    <w:rsid w:val="00495B11"/>
    <w:rsid w:val="004F6FF3"/>
    <w:rsid w:val="00516729"/>
    <w:rsid w:val="00571B49"/>
    <w:rsid w:val="005743AE"/>
    <w:rsid w:val="005D64CA"/>
    <w:rsid w:val="005E5717"/>
    <w:rsid w:val="005E6DB2"/>
    <w:rsid w:val="00611B01"/>
    <w:rsid w:val="0061433E"/>
    <w:rsid w:val="0062751D"/>
    <w:rsid w:val="006354AA"/>
    <w:rsid w:val="00661AFA"/>
    <w:rsid w:val="006726BF"/>
    <w:rsid w:val="00677B77"/>
    <w:rsid w:val="0068718A"/>
    <w:rsid w:val="006A2739"/>
    <w:rsid w:val="006B5C95"/>
    <w:rsid w:val="006E14B0"/>
    <w:rsid w:val="006F0108"/>
    <w:rsid w:val="006F4B71"/>
    <w:rsid w:val="00704AE6"/>
    <w:rsid w:val="007153A2"/>
    <w:rsid w:val="00724A68"/>
    <w:rsid w:val="007271BF"/>
    <w:rsid w:val="00730DD3"/>
    <w:rsid w:val="00733224"/>
    <w:rsid w:val="00764128"/>
    <w:rsid w:val="007824B8"/>
    <w:rsid w:val="007910DD"/>
    <w:rsid w:val="007A3EC1"/>
    <w:rsid w:val="007B3368"/>
    <w:rsid w:val="007D0A69"/>
    <w:rsid w:val="007D6DC4"/>
    <w:rsid w:val="008518C0"/>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9E66A1"/>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82D23"/>
    <w:rsid w:val="00DA5CE2"/>
    <w:rsid w:val="00DE10E8"/>
    <w:rsid w:val="00E16FDA"/>
    <w:rsid w:val="00E346CB"/>
    <w:rsid w:val="00E35F58"/>
    <w:rsid w:val="00E45BD9"/>
    <w:rsid w:val="00E66FFC"/>
    <w:rsid w:val="00E759D6"/>
    <w:rsid w:val="00E84A8C"/>
    <w:rsid w:val="00E976DE"/>
    <w:rsid w:val="00EC0F83"/>
    <w:rsid w:val="00EE3187"/>
    <w:rsid w:val="00EF499B"/>
    <w:rsid w:val="00F14977"/>
    <w:rsid w:val="00F21EDB"/>
    <w:rsid w:val="00F348FF"/>
    <w:rsid w:val="00FB4A08"/>
    <w:rsid w:val="00FC0C2A"/>
    <w:rsid w:val="00FD7F8E"/>
    <w:rsid w:val="00FE36F1"/>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5DD95A74"/>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FFE1D"/>
  <w15:docId w15:val="{8B343839-5A55-4C34-B4F5-753796F4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L</cp:lastModifiedBy>
  <cp:revision>8</cp:revision>
  <dcterms:created xsi:type="dcterms:W3CDTF">2025-05-15T10:55:00Z</dcterms:created>
  <dcterms:modified xsi:type="dcterms:W3CDTF">2025-08-28T08:46:00Z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eyJoZGlkIjoiZmNjMDg1ZWJlMjY2ZmI2OGMxMWI5NDhlY2Y0MWJjZTAiLCJ1c2VySWQiOiIzNTQzNzU4NTIifQ==</vt:lpwstr>
  </property>
</Properties>
</file>