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67383" w14:textId="77777777" w:rsidR="007B24F9" w:rsidRDefault="00FD25A6">
      <w:pPr>
        <w:jc w:val="left"/>
        <w:rPr>
          <w:rFonts w:ascii="宋体" w:eastAsia="宋体" w:hAnsi="宋体"/>
          <w:sz w:val="28"/>
          <w:szCs w:val="28"/>
        </w:rPr>
      </w:pPr>
      <w:r>
        <w:rPr>
          <w:rFonts w:ascii="宋体" w:eastAsia="宋体" w:hAnsi="宋体" w:hint="eastAsia"/>
          <w:sz w:val="28"/>
          <w:szCs w:val="28"/>
        </w:rPr>
        <w:t>证券代码</w:t>
      </w:r>
      <w:r>
        <w:rPr>
          <w:rFonts w:ascii="宋体" w:eastAsia="宋体" w:hAnsi="宋体"/>
          <w:sz w:val="28"/>
          <w:szCs w:val="28"/>
        </w:rPr>
        <w:t>：</w:t>
      </w:r>
      <w:r>
        <w:rPr>
          <w:rFonts w:ascii="宋体" w:eastAsia="宋体" w:hAnsi="宋体"/>
          <w:sz w:val="28"/>
          <w:szCs w:val="28"/>
        </w:rPr>
        <w:t xml:space="preserve">605128                       </w:t>
      </w:r>
      <w:r>
        <w:rPr>
          <w:rFonts w:ascii="宋体" w:eastAsia="宋体" w:hAnsi="宋体" w:hint="eastAsia"/>
          <w:sz w:val="28"/>
          <w:szCs w:val="28"/>
        </w:rPr>
        <w:t>证券简称：上海沿浦</w:t>
      </w:r>
    </w:p>
    <w:p w14:paraId="0AD91E15" w14:textId="77777777" w:rsidR="007B24F9" w:rsidRDefault="00FD25A6">
      <w:pPr>
        <w:jc w:val="center"/>
        <w:rPr>
          <w:rFonts w:ascii="黑体" w:eastAsia="黑体" w:hAnsi="黑体"/>
          <w:b/>
          <w:color w:val="FF0000"/>
          <w:sz w:val="36"/>
          <w:szCs w:val="36"/>
        </w:rPr>
      </w:pPr>
      <w:r>
        <w:rPr>
          <w:rFonts w:ascii="黑体" w:eastAsia="黑体" w:hAnsi="黑体" w:hint="eastAsia"/>
          <w:b/>
          <w:color w:val="FF0000"/>
          <w:sz w:val="36"/>
          <w:szCs w:val="36"/>
        </w:rPr>
        <w:t>上海沿浦精工科技（集团）股份有限公司</w:t>
      </w:r>
    </w:p>
    <w:p w14:paraId="4663C746" w14:textId="77777777" w:rsidR="007B24F9" w:rsidRDefault="00FD25A6">
      <w:pPr>
        <w:jc w:val="center"/>
        <w:rPr>
          <w:rFonts w:ascii="黑体" w:eastAsia="黑体" w:hAnsi="黑体"/>
          <w:b/>
          <w:color w:val="FF0000"/>
          <w:sz w:val="36"/>
          <w:szCs w:val="36"/>
        </w:rPr>
      </w:pPr>
      <w:r>
        <w:rPr>
          <w:rFonts w:ascii="黑体" w:eastAsia="黑体" w:hAnsi="黑体" w:hint="eastAsia"/>
          <w:b/>
          <w:color w:val="FF0000"/>
          <w:sz w:val="36"/>
          <w:szCs w:val="36"/>
        </w:rPr>
        <w:t>投资者关系活动记录表（</w:t>
      </w:r>
      <w:r>
        <w:rPr>
          <w:rFonts w:ascii="黑体" w:eastAsia="黑体" w:hAnsi="黑体" w:hint="eastAsia"/>
          <w:b/>
          <w:color w:val="FF0000"/>
          <w:sz w:val="36"/>
          <w:szCs w:val="36"/>
        </w:rPr>
        <w:t>2</w:t>
      </w:r>
      <w:r>
        <w:rPr>
          <w:rFonts w:ascii="黑体" w:eastAsia="黑体" w:hAnsi="黑体"/>
          <w:b/>
          <w:color w:val="FF0000"/>
          <w:sz w:val="36"/>
          <w:szCs w:val="36"/>
        </w:rPr>
        <w:t>025</w:t>
      </w:r>
      <w:r>
        <w:rPr>
          <w:rFonts w:ascii="黑体" w:eastAsia="黑体" w:hAnsi="黑体" w:hint="eastAsia"/>
          <w:b/>
          <w:color w:val="FF0000"/>
          <w:sz w:val="36"/>
          <w:szCs w:val="36"/>
        </w:rPr>
        <w:t>年</w:t>
      </w:r>
      <w:r>
        <w:rPr>
          <w:rFonts w:ascii="黑体" w:eastAsia="黑体" w:hAnsi="黑体" w:hint="eastAsia"/>
          <w:b/>
          <w:color w:val="FF0000"/>
          <w:sz w:val="36"/>
          <w:szCs w:val="36"/>
        </w:rPr>
        <w:t>8</w:t>
      </w:r>
      <w:r>
        <w:rPr>
          <w:rFonts w:ascii="黑体" w:eastAsia="黑体" w:hAnsi="黑体" w:hint="eastAsia"/>
          <w:b/>
          <w:color w:val="FF0000"/>
          <w:sz w:val="36"/>
          <w:szCs w:val="36"/>
        </w:rPr>
        <w:t>月）</w:t>
      </w:r>
    </w:p>
    <w:p w14:paraId="7CE09261" w14:textId="77777777" w:rsidR="007B24F9" w:rsidRDefault="00FD25A6">
      <w:pPr>
        <w:jc w:val="center"/>
        <w:rPr>
          <w:rFonts w:ascii="宋体" w:eastAsia="宋体" w:hAnsi="宋体"/>
          <w:color w:val="FF0000"/>
          <w:sz w:val="24"/>
          <w:szCs w:val="24"/>
        </w:rPr>
      </w:pPr>
      <w:r>
        <w:rPr>
          <w:rFonts w:ascii="宋体" w:eastAsia="宋体" w:hAnsi="宋体" w:hint="eastAsia"/>
          <w:b/>
          <w:color w:val="FF0000"/>
          <w:sz w:val="32"/>
          <w:szCs w:val="32"/>
        </w:rPr>
        <w:t xml:space="preserve"> </w:t>
      </w:r>
      <w:r>
        <w:rPr>
          <w:rFonts w:ascii="宋体" w:eastAsia="宋体" w:hAnsi="宋体"/>
          <w:b/>
          <w:color w:val="FF0000"/>
          <w:sz w:val="32"/>
          <w:szCs w:val="32"/>
        </w:rPr>
        <w:t xml:space="preserve">                                        </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left w:w="113" w:type="dxa"/>
          <w:bottom w:w="113" w:type="dxa"/>
          <w:right w:w="113" w:type="dxa"/>
        </w:tblCellMar>
        <w:tblLook w:val="04A0" w:firstRow="1" w:lastRow="0" w:firstColumn="1" w:lastColumn="0" w:noHBand="0" w:noVBand="1"/>
      </w:tblPr>
      <w:tblGrid>
        <w:gridCol w:w="1811"/>
        <w:gridCol w:w="6848"/>
      </w:tblGrid>
      <w:tr w:rsidR="007B24F9" w14:paraId="4B867EFA" w14:textId="77777777">
        <w:trPr>
          <w:trHeight w:val="1568"/>
          <w:jc w:val="center"/>
        </w:trPr>
        <w:tc>
          <w:tcPr>
            <w:tcW w:w="1846" w:type="dxa"/>
            <w:vAlign w:val="center"/>
          </w:tcPr>
          <w:p w14:paraId="4E5C9E28" w14:textId="77777777" w:rsidR="007B24F9" w:rsidRDefault="00FD25A6">
            <w:pPr>
              <w:pStyle w:val="TableParagraph"/>
              <w:spacing w:before="214" w:line="290" w:lineRule="auto"/>
              <w:ind w:left="0" w:right="273"/>
              <w:rPr>
                <w:b/>
                <w:sz w:val="24"/>
              </w:rPr>
            </w:pPr>
            <w:r>
              <w:rPr>
                <w:b/>
                <w:sz w:val="24"/>
              </w:rPr>
              <w:t>投资者</w:t>
            </w:r>
            <w:r>
              <w:rPr>
                <w:rFonts w:hint="eastAsia"/>
                <w:b/>
                <w:sz w:val="24"/>
                <w:lang w:eastAsia="zh-CN"/>
              </w:rPr>
              <w:t>关</w:t>
            </w:r>
            <w:r>
              <w:rPr>
                <w:b/>
                <w:sz w:val="24"/>
              </w:rPr>
              <w:t>系活动类别</w:t>
            </w:r>
          </w:p>
        </w:tc>
        <w:tc>
          <w:tcPr>
            <w:tcW w:w="7049" w:type="dxa"/>
          </w:tcPr>
          <w:p w14:paraId="522C3561" w14:textId="77777777" w:rsidR="007B24F9" w:rsidRDefault="00FD25A6">
            <w:pPr>
              <w:pStyle w:val="TableParagraph"/>
              <w:tabs>
                <w:tab w:val="left" w:pos="2647"/>
                <w:tab w:val="left" w:pos="4952"/>
              </w:tabs>
              <w:spacing w:before="29"/>
              <w:rPr>
                <w:sz w:val="24"/>
                <w:lang w:eastAsia="zh-CN"/>
              </w:rPr>
            </w:pPr>
            <w:r>
              <w:rPr>
                <w:rFonts w:ascii="Times New Roman" w:eastAsia="Times New Roman" w:hAnsi="Times New Roman"/>
                <w:b/>
                <w:sz w:val="24"/>
                <w:lang w:eastAsia="zh-CN"/>
              </w:rPr>
              <w:t>√</w:t>
            </w:r>
            <w:r>
              <w:rPr>
                <w:sz w:val="24"/>
                <w:lang w:eastAsia="zh-CN"/>
              </w:rPr>
              <w:t>特定对象调研</w:t>
            </w:r>
            <w:r>
              <w:rPr>
                <w:sz w:val="24"/>
                <w:lang w:eastAsia="zh-CN"/>
              </w:rPr>
              <w:tab/>
            </w:r>
            <w:r>
              <w:rPr>
                <w:rFonts w:ascii="Times New Roman" w:eastAsia="Times New Roman" w:hAnsi="Times New Roman"/>
                <w:sz w:val="24"/>
                <w:lang w:eastAsia="zh-CN"/>
              </w:rPr>
              <w:t>□</w:t>
            </w:r>
            <w:r>
              <w:rPr>
                <w:sz w:val="24"/>
                <w:lang w:eastAsia="zh-CN"/>
              </w:rPr>
              <w:t>分析师会议</w:t>
            </w:r>
            <w:r>
              <w:rPr>
                <w:sz w:val="24"/>
                <w:lang w:eastAsia="zh-CN"/>
              </w:rPr>
              <w:tab/>
            </w:r>
            <w:r>
              <w:rPr>
                <w:rFonts w:ascii="Times New Roman" w:eastAsia="Times New Roman" w:hAnsi="Times New Roman" w:hint="eastAsia"/>
                <w:spacing w:val="-1"/>
                <w:sz w:val="24"/>
                <w:lang w:eastAsia="zh-CN"/>
              </w:rPr>
              <w:t>□</w:t>
            </w:r>
            <w:r>
              <w:rPr>
                <w:sz w:val="24"/>
                <w:lang w:eastAsia="zh-CN"/>
              </w:rPr>
              <w:t>媒体采访</w:t>
            </w:r>
          </w:p>
          <w:p w14:paraId="0508A3B5" w14:textId="77777777" w:rsidR="007B24F9" w:rsidRDefault="00FD25A6">
            <w:pPr>
              <w:pStyle w:val="TableParagraph"/>
              <w:spacing w:before="46"/>
              <w:rPr>
                <w:sz w:val="24"/>
                <w:lang w:eastAsia="zh-CN"/>
              </w:rPr>
            </w:pPr>
            <w:r>
              <w:rPr>
                <w:rFonts w:ascii="Times New Roman" w:eastAsia="Times New Roman" w:hAnsi="Times New Roman"/>
                <w:sz w:val="24"/>
                <w:lang w:eastAsia="zh-CN"/>
              </w:rPr>
              <w:t>□</w:t>
            </w:r>
            <w:r>
              <w:rPr>
                <w:sz w:val="24"/>
                <w:lang w:eastAsia="zh-CN"/>
              </w:rPr>
              <w:t>业绩说明会</w:t>
            </w:r>
            <w:r>
              <w:rPr>
                <w:sz w:val="24"/>
                <w:lang w:eastAsia="zh-CN"/>
              </w:rPr>
              <w:t xml:space="preserve">         </w:t>
            </w:r>
            <w:r>
              <w:rPr>
                <w:rFonts w:ascii="Times New Roman" w:eastAsia="Times New Roman" w:hAnsi="Times New Roman"/>
                <w:sz w:val="24"/>
                <w:lang w:eastAsia="zh-CN"/>
              </w:rPr>
              <w:t>□</w:t>
            </w:r>
            <w:r>
              <w:rPr>
                <w:sz w:val="24"/>
                <w:lang w:eastAsia="zh-CN"/>
              </w:rPr>
              <w:t>新闻发布会</w:t>
            </w:r>
            <w:r>
              <w:rPr>
                <w:sz w:val="24"/>
                <w:lang w:eastAsia="zh-CN"/>
              </w:rPr>
              <w:t xml:space="preserve">       </w:t>
            </w:r>
            <w:r>
              <w:rPr>
                <w:rFonts w:ascii="Times New Roman" w:eastAsia="Times New Roman" w:hAnsi="Times New Roman"/>
                <w:b/>
                <w:sz w:val="24"/>
                <w:lang w:eastAsia="zh-CN"/>
              </w:rPr>
              <w:t>√</w:t>
            </w:r>
            <w:r>
              <w:rPr>
                <w:sz w:val="24"/>
                <w:lang w:eastAsia="zh-CN"/>
              </w:rPr>
              <w:t>路演活动</w:t>
            </w:r>
          </w:p>
          <w:p w14:paraId="377D0596" w14:textId="77777777" w:rsidR="007B24F9" w:rsidRDefault="00FD25A6">
            <w:pPr>
              <w:pStyle w:val="TableParagraph"/>
              <w:tabs>
                <w:tab w:val="left" w:pos="2047"/>
                <w:tab w:val="left" w:pos="2640"/>
              </w:tabs>
              <w:spacing w:before="46"/>
              <w:rPr>
                <w:sz w:val="24"/>
                <w:lang w:eastAsia="zh-CN"/>
              </w:rPr>
            </w:pPr>
            <w:r>
              <w:rPr>
                <w:rFonts w:ascii="Times New Roman" w:eastAsia="Times New Roman" w:hAnsi="Times New Roman"/>
                <w:sz w:val="24"/>
                <w:lang w:eastAsia="zh-CN"/>
              </w:rPr>
              <w:t>□</w:t>
            </w:r>
            <w:r>
              <w:rPr>
                <w:sz w:val="24"/>
                <w:lang w:eastAsia="zh-CN"/>
              </w:rPr>
              <w:t>现场参观</w:t>
            </w:r>
            <w:r>
              <w:rPr>
                <w:sz w:val="24"/>
                <w:lang w:eastAsia="zh-CN"/>
              </w:rPr>
              <w:tab/>
            </w:r>
            <w:r>
              <w:rPr>
                <w:sz w:val="24"/>
                <w:lang w:eastAsia="zh-CN"/>
              </w:rPr>
              <w:tab/>
            </w:r>
            <w:r>
              <w:rPr>
                <w:rFonts w:ascii="Times New Roman" w:eastAsia="Times New Roman" w:hAnsi="Times New Roman"/>
                <w:b/>
                <w:sz w:val="24"/>
                <w:lang w:eastAsia="zh-CN"/>
              </w:rPr>
              <w:t>√</w:t>
            </w:r>
            <w:r>
              <w:rPr>
                <w:sz w:val="24"/>
                <w:lang w:eastAsia="zh-CN"/>
              </w:rPr>
              <w:t>其他</w:t>
            </w:r>
            <w:r>
              <w:rPr>
                <w:spacing w:val="-2"/>
                <w:sz w:val="24"/>
                <w:lang w:eastAsia="zh-CN"/>
              </w:rPr>
              <w:t xml:space="preserve"> </w:t>
            </w:r>
            <w:r>
              <w:rPr>
                <w:sz w:val="24"/>
                <w:lang w:eastAsia="zh-CN"/>
              </w:rPr>
              <w:t>（</w:t>
            </w:r>
            <w:r>
              <w:rPr>
                <w:rFonts w:hint="eastAsia"/>
                <w:sz w:val="24"/>
                <w:lang w:eastAsia="zh-CN"/>
              </w:rPr>
              <w:t>券商策略会</w:t>
            </w:r>
            <w:r>
              <w:rPr>
                <w:sz w:val="24"/>
                <w:lang w:eastAsia="zh-CN"/>
              </w:rPr>
              <w:t>）</w:t>
            </w:r>
          </w:p>
          <w:p w14:paraId="524C131F" w14:textId="77777777" w:rsidR="007B24F9" w:rsidRDefault="007B24F9">
            <w:pPr>
              <w:pStyle w:val="TableParagraph"/>
              <w:tabs>
                <w:tab w:val="left" w:pos="2047"/>
                <w:tab w:val="left" w:pos="2647"/>
              </w:tabs>
              <w:spacing w:before="46"/>
              <w:rPr>
                <w:sz w:val="24"/>
                <w:lang w:eastAsia="zh-CN"/>
              </w:rPr>
            </w:pPr>
          </w:p>
        </w:tc>
      </w:tr>
      <w:tr w:rsidR="007B24F9" w14:paraId="78887035" w14:textId="77777777">
        <w:trPr>
          <w:trHeight w:val="1780"/>
          <w:jc w:val="center"/>
        </w:trPr>
        <w:tc>
          <w:tcPr>
            <w:tcW w:w="1846" w:type="dxa"/>
            <w:vAlign w:val="center"/>
          </w:tcPr>
          <w:p w14:paraId="01C21A2F" w14:textId="77777777" w:rsidR="007B24F9" w:rsidRDefault="00FD25A6">
            <w:pPr>
              <w:pStyle w:val="TableParagraph"/>
              <w:spacing w:before="178" w:line="290" w:lineRule="auto"/>
              <w:ind w:left="0" w:right="152"/>
              <w:rPr>
                <w:b/>
                <w:sz w:val="24"/>
                <w:lang w:eastAsia="zh-CN"/>
              </w:rPr>
            </w:pPr>
            <w:r>
              <w:rPr>
                <w:b/>
                <w:sz w:val="24"/>
                <w:lang w:eastAsia="zh-CN"/>
              </w:rPr>
              <w:t>参与单位名称</w:t>
            </w:r>
          </w:p>
        </w:tc>
        <w:tc>
          <w:tcPr>
            <w:tcW w:w="7049" w:type="dxa"/>
          </w:tcPr>
          <w:p w14:paraId="1A3E6E78" w14:textId="77777777" w:rsidR="007B24F9" w:rsidRDefault="00FD25A6">
            <w:pPr>
              <w:pStyle w:val="TableParagraph"/>
              <w:spacing w:before="36"/>
              <w:ind w:left="0"/>
              <w:rPr>
                <w:sz w:val="24"/>
                <w:szCs w:val="24"/>
                <w:lang w:eastAsia="zh-CN"/>
              </w:rPr>
            </w:pPr>
            <w:r>
              <w:rPr>
                <w:rFonts w:hint="eastAsia"/>
                <w:sz w:val="24"/>
                <w:szCs w:val="24"/>
                <w:lang w:eastAsia="zh-CN"/>
              </w:rPr>
              <w:t>2</w:t>
            </w:r>
            <w:r>
              <w:rPr>
                <w:sz w:val="24"/>
                <w:szCs w:val="24"/>
                <w:lang w:eastAsia="zh-CN"/>
              </w:rPr>
              <w:t>025</w:t>
            </w:r>
            <w:r>
              <w:rPr>
                <w:sz w:val="24"/>
                <w:szCs w:val="24"/>
                <w:lang w:eastAsia="zh-CN"/>
              </w:rPr>
              <w:t>年</w:t>
            </w:r>
            <w:r>
              <w:rPr>
                <w:sz w:val="24"/>
                <w:szCs w:val="24"/>
                <w:lang w:eastAsia="zh-CN"/>
              </w:rPr>
              <w:t>8</w:t>
            </w:r>
            <w:r>
              <w:rPr>
                <w:sz w:val="24"/>
                <w:szCs w:val="24"/>
                <w:lang w:eastAsia="zh-CN"/>
              </w:rPr>
              <w:t>月</w:t>
            </w:r>
            <w:r>
              <w:rPr>
                <w:sz w:val="24"/>
                <w:szCs w:val="24"/>
                <w:lang w:eastAsia="zh-CN"/>
              </w:rPr>
              <w:t>6</w:t>
            </w:r>
            <w:r>
              <w:rPr>
                <w:sz w:val="24"/>
                <w:szCs w:val="24"/>
                <w:lang w:eastAsia="zh-CN"/>
              </w:rPr>
              <w:t>日</w:t>
            </w:r>
            <w:r>
              <w:rPr>
                <w:rFonts w:hint="eastAsia"/>
                <w:sz w:val="24"/>
                <w:szCs w:val="24"/>
                <w:lang w:eastAsia="zh-CN"/>
              </w:rPr>
              <w:t xml:space="preserve"> </w:t>
            </w:r>
            <w:r>
              <w:rPr>
                <w:sz w:val="24"/>
                <w:szCs w:val="24"/>
                <w:lang w:eastAsia="zh-CN"/>
              </w:rPr>
              <w:t>上午</w:t>
            </w:r>
            <w:r>
              <w:rPr>
                <w:rFonts w:hint="eastAsia"/>
                <w:sz w:val="24"/>
                <w:szCs w:val="24"/>
                <w:lang w:eastAsia="zh-CN"/>
              </w:rPr>
              <w:t>10</w:t>
            </w:r>
            <w:r>
              <w:rPr>
                <w:rFonts w:hint="eastAsia"/>
                <w:sz w:val="24"/>
                <w:szCs w:val="24"/>
                <w:lang w:eastAsia="zh-CN"/>
              </w:rPr>
              <w:t>：</w:t>
            </w:r>
            <w:r>
              <w:rPr>
                <w:sz w:val="24"/>
                <w:szCs w:val="24"/>
                <w:lang w:eastAsia="zh-CN"/>
              </w:rPr>
              <w:t>00-</w:t>
            </w:r>
            <w:r>
              <w:rPr>
                <w:rFonts w:hint="eastAsia"/>
                <w:sz w:val="24"/>
                <w:szCs w:val="24"/>
                <w:lang w:eastAsia="zh-CN"/>
              </w:rPr>
              <w:t>1</w:t>
            </w:r>
            <w:r>
              <w:rPr>
                <w:sz w:val="24"/>
                <w:szCs w:val="24"/>
                <w:lang w:eastAsia="zh-CN"/>
              </w:rPr>
              <w:t>1</w:t>
            </w:r>
            <w:r>
              <w:rPr>
                <w:rFonts w:hint="eastAsia"/>
                <w:sz w:val="24"/>
                <w:szCs w:val="24"/>
                <w:lang w:eastAsia="zh-CN"/>
              </w:rPr>
              <w:t>：</w:t>
            </w:r>
            <w:r>
              <w:rPr>
                <w:sz w:val="24"/>
                <w:szCs w:val="24"/>
                <w:lang w:eastAsia="zh-CN"/>
              </w:rPr>
              <w:t xml:space="preserve">00 </w:t>
            </w:r>
            <w:r>
              <w:rPr>
                <w:rFonts w:hint="eastAsia"/>
                <w:sz w:val="24"/>
                <w:szCs w:val="24"/>
                <w:lang w:eastAsia="zh-CN"/>
              </w:rPr>
              <w:t>（线上会议）</w:t>
            </w:r>
          </w:p>
          <w:p w14:paraId="5FB400F1" w14:textId="77777777" w:rsidR="007B24F9" w:rsidRDefault="00FD25A6">
            <w:pPr>
              <w:pStyle w:val="TableParagraph"/>
              <w:spacing w:before="36"/>
              <w:ind w:left="0"/>
              <w:rPr>
                <w:sz w:val="24"/>
                <w:szCs w:val="24"/>
                <w:lang w:eastAsia="zh-CN"/>
              </w:rPr>
            </w:pPr>
            <w:r>
              <w:rPr>
                <w:rFonts w:hint="eastAsia"/>
                <w:sz w:val="24"/>
                <w:szCs w:val="24"/>
                <w:lang w:eastAsia="zh-CN"/>
              </w:rPr>
              <w:t>中泰证券；新华资产。</w:t>
            </w:r>
          </w:p>
          <w:p w14:paraId="46967ED9" w14:textId="77777777" w:rsidR="007B24F9" w:rsidRDefault="007B24F9">
            <w:pPr>
              <w:pStyle w:val="TableParagraph"/>
              <w:spacing w:before="36"/>
              <w:ind w:left="0"/>
              <w:rPr>
                <w:sz w:val="24"/>
                <w:szCs w:val="24"/>
                <w:lang w:eastAsia="zh-CN"/>
              </w:rPr>
            </w:pPr>
          </w:p>
          <w:p w14:paraId="0C944FF3" w14:textId="77777777" w:rsidR="007B24F9" w:rsidRDefault="00FD25A6">
            <w:pPr>
              <w:pStyle w:val="TableParagraph"/>
              <w:spacing w:before="36"/>
              <w:ind w:left="0"/>
              <w:rPr>
                <w:sz w:val="24"/>
                <w:szCs w:val="24"/>
                <w:lang w:eastAsia="zh-CN"/>
              </w:rPr>
            </w:pPr>
            <w:r>
              <w:rPr>
                <w:rFonts w:hint="eastAsia"/>
                <w:sz w:val="24"/>
                <w:szCs w:val="24"/>
                <w:lang w:eastAsia="zh-CN"/>
              </w:rPr>
              <w:t>2</w:t>
            </w:r>
            <w:r>
              <w:rPr>
                <w:sz w:val="24"/>
                <w:szCs w:val="24"/>
                <w:lang w:eastAsia="zh-CN"/>
              </w:rPr>
              <w:t>025</w:t>
            </w:r>
            <w:r>
              <w:rPr>
                <w:sz w:val="24"/>
                <w:szCs w:val="24"/>
                <w:lang w:eastAsia="zh-CN"/>
              </w:rPr>
              <w:t>年</w:t>
            </w:r>
            <w:r>
              <w:rPr>
                <w:sz w:val="24"/>
                <w:szCs w:val="24"/>
                <w:lang w:eastAsia="zh-CN"/>
              </w:rPr>
              <w:t>8</w:t>
            </w:r>
            <w:r>
              <w:rPr>
                <w:sz w:val="24"/>
                <w:szCs w:val="24"/>
                <w:lang w:eastAsia="zh-CN"/>
              </w:rPr>
              <w:t>月</w:t>
            </w:r>
            <w:r>
              <w:rPr>
                <w:rFonts w:hint="eastAsia"/>
                <w:sz w:val="24"/>
                <w:szCs w:val="24"/>
                <w:lang w:eastAsia="zh-CN"/>
              </w:rPr>
              <w:t>7</w:t>
            </w:r>
            <w:r>
              <w:rPr>
                <w:sz w:val="24"/>
                <w:szCs w:val="24"/>
                <w:lang w:eastAsia="zh-CN"/>
              </w:rPr>
              <w:t>日</w:t>
            </w:r>
            <w:r>
              <w:rPr>
                <w:rFonts w:hint="eastAsia"/>
                <w:sz w:val="24"/>
                <w:szCs w:val="24"/>
                <w:lang w:eastAsia="zh-CN"/>
              </w:rPr>
              <w:t xml:space="preserve"> </w:t>
            </w:r>
            <w:r>
              <w:rPr>
                <w:sz w:val="24"/>
                <w:szCs w:val="24"/>
                <w:lang w:eastAsia="zh-CN"/>
              </w:rPr>
              <w:t>上午</w:t>
            </w:r>
            <w:r>
              <w:rPr>
                <w:rFonts w:hint="eastAsia"/>
                <w:sz w:val="24"/>
                <w:szCs w:val="24"/>
                <w:lang w:eastAsia="zh-CN"/>
              </w:rPr>
              <w:t>10</w:t>
            </w:r>
            <w:r>
              <w:rPr>
                <w:rFonts w:hint="eastAsia"/>
                <w:sz w:val="24"/>
                <w:szCs w:val="24"/>
                <w:lang w:eastAsia="zh-CN"/>
              </w:rPr>
              <w:t>：</w:t>
            </w:r>
            <w:r>
              <w:rPr>
                <w:sz w:val="24"/>
                <w:szCs w:val="24"/>
                <w:lang w:eastAsia="zh-CN"/>
              </w:rPr>
              <w:t>00-</w:t>
            </w:r>
            <w:r>
              <w:rPr>
                <w:rFonts w:hint="eastAsia"/>
                <w:sz w:val="24"/>
                <w:szCs w:val="24"/>
                <w:lang w:eastAsia="zh-CN"/>
              </w:rPr>
              <w:t>17</w:t>
            </w:r>
            <w:r>
              <w:rPr>
                <w:rFonts w:hint="eastAsia"/>
                <w:sz w:val="24"/>
                <w:szCs w:val="24"/>
                <w:lang w:eastAsia="zh-CN"/>
              </w:rPr>
              <w:t>：</w:t>
            </w:r>
            <w:r>
              <w:rPr>
                <w:sz w:val="24"/>
                <w:szCs w:val="24"/>
                <w:lang w:eastAsia="zh-CN"/>
              </w:rPr>
              <w:t xml:space="preserve">00 </w:t>
            </w:r>
            <w:r>
              <w:rPr>
                <w:rFonts w:hint="eastAsia"/>
                <w:sz w:val="24"/>
                <w:szCs w:val="24"/>
                <w:lang w:eastAsia="zh-CN"/>
              </w:rPr>
              <w:t>（反路演）</w:t>
            </w:r>
          </w:p>
          <w:p w14:paraId="30CBD6F9" w14:textId="77777777" w:rsidR="007B24F9" w:rsidRDefault="00FD25A6">
            <w:pPr>
              <w:pStyle w:val="TableParagraph"/>
              <w:spacing w:before="36"/>
              <w:ind w:left="0"/>
              <w:rPr>
                <w:sz w:val="24"/>
                <w:szCs w:val="24"/>
                <w:lang w:eastAsia="zh-CN"/>
              </w:rPr>
            </w:pPr>
            <w:r>
              <w:rPr>
                <w:rFonts w:hint="eastAsia"/>
                <w:sz w:val="24"/>
                <w:szCs w:val="24"/>
                <w:lang w:eastAsia="zh-CN"/>
              </w:rPr>
              <w:t>浙商证券；汇添富，华安基金，华泰柏瑞，平安资产，中欧基金</w:t>
            </w:r>
          </w:p>
          <w:p w14:paraId="17950960" w14:textId="77777777" w:rsidR="007B24F9" w:rsidRDefault="007B24F9">
            <w:pPr>
              <w:pStyle w:val="TableParagraph"/>
              <w:spacing w:before="36"/>
              <w:ind w:left="0"/>
              <w:rPr>
                <w:sz w:val="24"/>
                <w:szCs w:val="24"/>
                <w:lang w:eastAsia="zh-CN"/>
              </w:rPr>
            </w:pPr>
          </w:p>
          <w:p w14:paraId="33B7A9B2" w14:textId="77777777" w:rsidR="007B24F9" w:rsidRDefault="00FD25A6">
            <w:pPr>
              <w:pStyle w:val="TableParagraph"/>
              <w:spacing w:before="36"/>
              <w:ind w:left="0"/>
              <w:rPr>
                <w:sz w:val="24"/>
                <w:szCs w:val="24"/>
                <w:lang w:eastAsia="zh-CN"/>
              </w:rPr>
            </w:pPr>
            <w:r>
              <w:rPr>
                <w:rFonts w:hint="eastAsia"/>
                <w:sz w:val="24"/>
                <w:szCs w:val="24"/>
                <w:lang w:eastAsia="zh-CN"/>
              </w:rPr>
              <w:t>2</w:t>
            </w:r>
            <w:r>
              <w:rPr>
                <w:sz w:val="24"/>
                <w:szCs w:val="24"/>
                <w:lang w:eastAsia="zh-CN"/>
              </w:rPr>
              <w:t>025</w:t>
            </w:r>
            <w:r>
              <w:rPr>
                <w:sz w:val="24"/>
                <w:szCs w:val="24"/>
                <w:lang w:eastAsia="zh-CN"/>
              </w:rPr>
              <w:t>年</w:t>
            </w:r>
            <w:r>
              <w:rPr>
                <w:sz w:val="24"/>
                <w:szCs w:val="24"/>
                <w:lang w:eastAsia="zh-CN"/>
              </w:rPr>
              <w:t>8</w:t>
            </w:r>
            <w:r>
              <w:rPr>
                <w:sz w:val="24"/>
                <w:szCs w:val="24"/>
                <w:lang w:eastAsia="zh-CN"/>
              </w:rPr>
              <w:t>月</w:t>
            </w:r>
            <w:r>
              <w:rPr>
                <w:rFonts w:hint="eastAsia"/>
                <w:sz w:val="24"/>
                <w:szCs w:val="24"/>
                <w:lang w:eastAsia="zh-CN"/>
              </w:rPr>
              <w:t>12</w:t>
            </w:r>
            <w:r>
              <w:rPr>
                <w:sz w:val="24"/>
                <w:szCs w:val="24"/>
                <w:lang w:eastAsia="zh-CN"/>
              </w:rPr>
              <w:t>日</w:t>
            </w:r>
            <w:r>
              <w:rPr>
                <w:rFonts w:hint="eastAsia"/>
                <w:sz w:val="24"/>
                <w:szCs w:val="24"/>
                <w:lang w:eastAsia="zh-CN"/>
              </w:rPr>
              <w:t xml:space="preserve"> </w:t>
            </w:r>
            <w:r>
              <w:rPr>
                <w:sz w:val="24"/>
                <w:szCs w:val="24"/>
                <w:lang w:eastAsia="zh-CN"/>
              </w:rPr>
              <w:t>上午</w:t>
            </w:r>
            <w:r>
              <w:rPr>
                <w:rFonts w:hint="eastAsia"/>
                <w:sz w:val="24"/>
                <w:szCs w:val="24"/>
                <w:lang w:eastAsia="zh-CN"/>
              </w:rPr>
              <w:t>10</w:t>
            </w:r>
            <w:r>
              <w:rPr>
                <w:rFonts w:hint="eastAsia"/>
                <w:sz w:val="24"/>
                <w:szCs w:val="24"/>
                <w:lang w:eastAsia="zh-CN"/>
              </w:rPr>
              <w:t>：</w:t>
            </w:r>
            <w:r>
              <w:rPr>
                <w:sz w:val="24"/>
                <w:szCs w:val="24"/>
                <w:lang w:eastAsia="zh-CN"/>
              </w:rPr>
              <w:t>00-</w:t>
            </w:r>
            <w:r>
              <w:rPr>
                <w:rFonts w:hint="eastAsia"/>
                <w:sz w:val="24"/>
                <w:szCs w:val="24"/>
                <w:lang w:eastAsia="zh-CN"/>
              </w:rPr>
              <w:t>17</w:t>
            </w:r>
            <w:r>
              <w:rPr>
                <w:rFonts w:hint="eastAsia"/>
                <w:sz w:val="24"/>
                <w:szCs w:val="24"/>
                <w:lang w:eastAsia="zh-CN"/>
              </w:rPr>
              <w:t>：</w:t>
            </w:r>
            <w:r>
              <w:rPr>
                <w:sz w:val="24"/>
                <w:szCs w:val="24"/>
                <w:lang w:eastAsia="zh-CN"/>
              </w:rPr>
              <w:t xml:space="preserve">00 </w:t>
            </w:r>
          </w:p>
          <w:p w14:paraId="2C1EB870" w14:textId="77777777" w:rsidR="007B24F9" w:rsidRDefault="00FD25A6">
            <w:pPr>
              <w:pStyle w:val="TableParagraph"/>
              <w:spacing w:before="36"/>
              <w:ind w:left="0"/>
              <w:rPr>
                <w:sz w:val="24"/>
                <w:szCs w:val="24"/>
                <w:lang w:eastAsia="zh-CN"/>
              </w:rPr>
            </w:pPr>
            <w:r>
              <w:rPr>
                <w:rFonts w:hint="eastAsia"/>
                <w:sz w:val="24"/>
                <w:szCs w:val="24"/>
                <w:lang w:eastAsia="zh-CN"/>
              </w:rPr>
              <w:t>中泰证券；平安基金；（公司会议室）</w:t>
            </w:r>
          </w:p>
          <w:p w14:paraId="27F5E7FC" w14:textId="77777777" w:rsidR="007B24F9" w:rsidRDefault="00FD25A6">
            <w:pPr>
              <w:pStyle w:val="TableParagraph"/>
              <w:spacing w:before="36"/>
              <w:ind w:left="0"/>
              <w:rPr>
                <w:sz w:val="24"/>
                <w:szCs w:val="24"/>
                <w:lang w:eastAsia="zh-CN"/>
              </w:rPr>
            </w:pPr>
            <w:r>
              <w:rPr>
                <w:rFonts w:hint="eastAsia"/>
                <w:sz w:val="24"/>
                <w:szCs w:val="24"/>
                <w:lang w:eastAsia="zh-CN"/>
              </w:rPr>
              <w:t>中泰证券；国泰基金；泰康资产</w:t>
            </w:r>
            <w:r>
              <w:rPr>
                <w:rFonts w:hint="eastAsia"/>
                <w:sz w:val="24"/>
                <w:szCs w:val="24"/>
                <w:lang w:eastAsia="zh-CN"/>
              </w:rPr>
              <w:t xml:space="preserve"> </w:t>
            </w:r>
            <w:r>
              <w:rPr>
                <w:rFonts w:hint="eastAsia"/>
                <w:sz w:val="24"/>
                <w:szCs w:val="24"/>
                <w:lang w:eastAsia="zh-CN"/>
              </w:rPr>
              <w:t>（反路演）</w:t>
            </w:r>
          </w:p>
          <w:p w14:paraId="48FE0467" w14:textId="77777777" w:rsidR="007B24F9" w:rsidRDefault="007B24F9">
            <w:pPr>
              <w:pStyle w:val="TableParagraph"/>
              <w:spacing w:before="36"/>
              <w:ind w:left="0"/>
              <w:rPr>
                <w:sz w:val="24"/>
                <w:szCs w:val="24"/>
                <w:lang w:eastAsia="zh-CN"/>
              </w:rPr>
            </w:pPr>
          </w:p>
          <w:p w14:paraId="4A47E397" w14:textId="77777777" w:rsidR="007B24F9" w:rsidRDefault="00FD25A6">
            <w:pPr>
              <w:pStyle w:val="TableParagraph"/>
              <w:spacing w:before="36"/>
              <w:ind w:left="0"/>
              <w:rPr>
                <w:sz w:val="24"/>
                <w:szCs w:val="24"/>
                <w:lang w:eastAsia="zh-CN"/>
              </w:rPr>
            </w:pPr>
            <w:r>
              <w:rPr>
                <w:rFonts w:hint="eastAsia"/>
                <w:sz w:val="24"/>
                <w:szCs w:val="24"/>
                <w:lang w:eastAsia="zh-CN"/>
              </w:rPr>
              <w:t>2</w:t>
            </w:r>
            <w:r>
              <w:rPr>
                <w:sz w:val="24"/>
                <w:szCs w:val="24"/>
                <w:lang w:eastAsia="zh-CN"/>
              </w:rPr>
              <w:t>025</w:t>
            </w:r>
            <w:r>
              <w:rPr>
                <w:sz w:val="24"/>
                <w:szCs w:val="24"/>
                <w:lang w:eastAsia="zh-CN"/>
              </w:rPr>
              <w:t>年</w:t>
            </w:r>
            <w:r>
              <w:rPr>
                <w:sz w:val="24"/>
                <w:szCs w:val="24"/>
                <w:lang w:eastAsia="zh-CN"/>
              </w:rPr>
              <w:t>8</w:t>
            </w:r>
            <w:r>
              <w:rPr>
                <w:sz w:val="24"/>
                <w:szCs w:val="24"/>
                <w:lang w:eastAsia="zh-CN"/>
              </w:rPr>
              <w:t>月</w:t>
            </w:r>
            <w:r>
              <w:rPr>
                <w:rFonts w:hint="eastAsia"/>
                <w:sz w:val="24"/>
                <w:szCs w:val="24"/>
                <w:lang w:eastAsia="zh-CN"/>
              </w:rPr>
              <w:t>13</w:t>
            </w:r>
            <w:r>
              <w:rPr>
                <w:sz w:val="24"/>
                <w:szCs w:val="24"/>
                <w:lang w:eastAsia="zh-CN"/>
              </w:rPr>
              <w:t>日</w:t>
            </w:r>
            <w:r>
              <w:rPr>
                <w:rFonts w:hint="eastAsia"/>
                <w:sz w:val="24"/>
                <w:szCs w:val="24"/>
                <w:lang w:eastAsia="zh-CN"/>
              </w:rPr>
              <w:t xml:space="preserve"> </w:t>
            </w:r>
            <w:r>
              <w:rPr>
                <w:sz w:val="24"/>
                <w:szCs w:val="24"/>
                <w:lang w:eastAsia="zh-CN"/>
              </w:rPr>
              <w:t>上午</w:t>
            </w:r>
            <w:r>
              <w:rPr>
                <w:rFonts w:hint="eastAsia"/>
                <w:sz w:val="24"/>
                <w:szCs w:val="24"/>
                <w:lang w:eastAsia="zh-CN"/>
              </w:rPr>
              <w:t>10</w:t>
            </w:r>
            <w:r>
              <w:rPr>
                <w:rFonts w:hint="eastAsia"/>
                <w:sz w:val="24"/>
                <w:szCs w:val="24"/>
                <w:lang w:eastAsia="zh-CN"/>
              </w:rPr>
              <w:t>：</w:t>
            </w:r>
            <w:r>
              <w:rPr>
                <w:sz w:val="24"/>
                <w:szCs w:val="24"/>
                <w:lang w:eastAsia="zh-CN"/>
              </w:rPr>
              <w:t>00-</w:t>
            </w:r>
            <w:r>
              <w:rPr>
                <w:rFonts w:hint="eastAsia"/>
                <w:sz w:val="24"/>
                <w:szCs w:val="24"/>
                <w:lang w:eastAsia="zh-CN"/>
              </w:rPr>
              <w:t>16</w:t>
            </w:r>
            <w:r>
              <w:rPr>
                <w:rFonts w:hint="eastAsia"/>
                <w:sz w:val="24"/>
                <w:szCs w:val="24"/>
                <w:lang w:eastAsia="zh-CN"/>
              </w:rPr>
              <w:t>：</w:t>
            </w:r>
            <w:r>
              <w:rPr>
                <w:sz w:val="24"/>
                <w:szCs w:val="24"/>
                <w:lang w:eastAsia="zh-CN"/>
              </w:rPr>
              <w:t xml:space="preserve">00 </w:t>
            </w:r>
            <w:r>
              <w:rPr>
                <w:rFonts w:hint="eastAsia"/>
                <w:sz w:val="24"/>
                <w:szCs w:val="24"/>
                <w:lang w:eastAsia="zh-CN"/>
              </w:rPr>
              <w:t>（反路演）</w:t>
            </w:r>
          </w:p>
          <w:p w14:paraId="42F2EFAC" w14:textId="77777777" w:rsidR="007B24F9" w:rsidRDefault="00FD25A6">
            <w:pPr>
              <w:pStyle w:val="TableParagraph"/>
              <w:spacing w:before="36"/>
              <w:ind w:left="0"/>
              <w:rPr>
                <w:sz w:val="24"/>
                <w:szCs w:val="24"/>
                <w:lang w:eastAsia="zh-CN"/>
              </w:rPr>
            </w:pPr>
            <w:r>
              <w:rPr>
                <w:rFonts w:hint="eastAsia"/>
                <w:sz w:val="24"/>
                <w:szCs w:val="24"/>
                <w:lang w:eastAsia="zh-CN"/>
              </w:rPr>
              <w:t>中泰证券；华泰柏瑞；华泰资产；长信基金；摩根基金</w:t>
            </w:r>
          </w:p>
          <w:p w14:paraId="5464A5EA" w14:textId="77777777" w:rsidR="007B24F9" w:rsidRDefault="007B24F9">
            <w:pPr>
              <w:pStyle w:val="TableParagraph"/>
              <w:spacing w:before="36"/>
              <w:ind w:left="0"/>
              <w:rPr>
                <w:sz w:val="24"/>
                <w:szCs w:val="24"/>
                <w:lang w:eastAsia="zh-CN"/>
              </w:rPr>
            </w:pPr>
          </w:p>
          <w:p w14:paraId="0DFE3298" w14:textId="77777777" w:rsidR="007B24F9" w:rsidRDefault="00FD25A6">
            <w:pPr>
              <w:pStyle w:val="TableParagraph"/>
              <w:spacing w:before="36"/>
              <w:ind w:left="0"/>
              <w:rPr>
                <w:sz w:val="24"/>
                <w:szCs w:val="24"/>
                <w:lang w:eastAsia="zh-CN"/>
              </w:rPr>
            </w:pPr>
            <w:r>
              <w:rPr>
                <w:rFonts w:hint="eastAsia"/>
                <w:sz w:val="24"/>
                <w:szCs w:val="24"/>
                <w:lang w:eastAsia="zh-CN"/>
              </w:rPr>
              <w:t>2</w:t>
            </w:r>
            <w:r>
              <w:rPr>
                <w:sz w:val="24"/>
                <w:szCs w:val="24"/>
                <w:lang w:eastAsia="zh-CN"/>
              </w:rPr>
              <w:t>025</w:t>
            </w:r>
            <w:r>
              <w:rPr>
                <w:sz w:val="24"/>
                <w:szCs w:val="24"/>
                <w:lang w:eastAsia="zh-CN"/>
              </w:rPr>
              <w:t>年</w:t>
            </w:r>
            <w:r>
              <w:rPr>
                <w:sz w:val="24"/>
                <w:szCs w:val="24"/>
                <w:lang w:eastAsia="zh-CN"/>
              </w:rPr>
              <w:t>8</w:t>
            </w:r>
            <w:r>
              <w:rPr>
                <w:sz w:val="24"/>
                <w:szCs w:val="24"/>
                <w:lang w:eastAsia="zh-CN"/>
              </w:rPr>
              <w:t>月</w:t>
            </w:r>
            <w:r>
              <w:rPr>
                <w:sz w:val="24"/>
                <w:szCs w:val="24"/>
                <w:lang w:eastAsia="zh-CN"/>
              </w:rPr>
              <w:t>14</w:t>
            </w:r>
            <w:r>
              <w:rPr>
                <w:sz w:val="24"/>
                <w:szCs w:val="24"/>
                <w:lang w:eastAsia="zh-CN"/>
              </w:rPr>
              <w:t>日</w:t>
            </w:r>
            <w:r>
              <w:rPr>
                <w:rFonts w:hint="eastAsia"/>
                <w:sz w:val="24"/>
                <w:szCs w:val="24"/>
                <w:lang w:eastAsia="zh-CN"/>
              </w:rPr>
              <w:t xml:space="preserve"> </w:t>
            </w:r>
            <w:r>
              <w:rPr>
                <w:rFonts w:hint="eastAsia"/>
                <w:sz w:val="24"/>
                <w:szCs w:val="24"/>
                <w:lang w:eastAsia="zh-CN"/>
              </w:rPr>
              <w:t>上午</w:t>
            </w:r>
            <w:r>
              <w:rPr>
                <w:rFonts w:hint="eastAsia"/>
                <w:sz w:val="24"/>
                <w:szCs w:val="24"/>
                <w:lang w:eastAsia="zh-CN"/>
              </w:rPr>
              <w:t>1</w:t>
            </w:r>
            <w:r>
              <w:rPr>
                <w:sz w:val="24"/>
                <w:szCs w:val="24"/>
                <w:lang w:eastAsia="zh-CN"/>
              </w:rPr>
              <w:t>0</w:t>
            </w:r>
            <w:r>
              <w:rPr>
                <w:rFonts w:hint="eastAsia"/>
                <w:sz w:val="24"/>
                <w:szCs w:val="24"/>
                <w:lang w:eastAsia="zh-CN"/>
              </w:rPr>
              <w:t>：</w:t>
            </w:r>
            <w:r>
              <w:rPr>
                <w:sz w:val="24"/>
                <w:szCs w:val="24"/>
                <w:lang w:eastAsia="zh-CN"/>
              </w:rPr>
              <w:t>00-</w:t>
            </w:r>
            <w:r>
              <w:rPr>
                <w:rFonts w:hint="eastAsia"/>
                <w:sz w:val="24"/>
                <w:szCs w:val="24"/>
                <w:lang w:eastAsia="zh-CN"/>
              </w:rPr>
              <w:t>1</w:t>
            </w:r>
            <w:r>
              <w:rPr>
                <w:sz w:val="24"/>
                <w:szCs w:val="24"/>
                <w:lang w:eastAsia="zh-CN"/>
              </w:rPr>
              <w:t>1</w:t>
            </w:r>
            <w:r>
              <w:rPr>
                <w:rFonts w:hint="eastAsia"/>
                <w:sz w:val="24"/>
                <w:szCs w:val="24"/>
                <w:lang w:eastAsia="zh-CN"/>
              </w:rPr>
              <w:t>：</w:t>
            </w:r>
            <w:r>
              <w:rPr>
                <w:sz w:val="24"/>
                <w:szCs w:val="24"/>
                <w:lang w:eastAsia="zh-CN"/>
              </w:rPr>
              <w:t>00</w:t>
            </w:r>
            <w:r>
              <w:rPr>
                <w:rFonts w:hint="eastAsia"/>
                <w:sz w:val="24"/>
                <w:szCs w:val="24"/>
                <w:lang w:eastAsia="zh-CN"/>
              </w:rPr>
              <w:t>（公司会议室）</w:t>
            </w:r>
          </w:p>
          <w:p w14:paraId="57EC97C1" w14:textId="77777777" w:rsidR="007B24F9" w:rsidRDefault="00FD25A6">
            <w:pPr>
              <w:pStyle w:val="TableParagraph"/>
              <w:spacing w:before="36"/>
              <w:ind w:left="0"/>
              <w:rPr>
                <w:sz w:val="24"/>
                <w:szCs w:val="24"/>
                <w:lang w:eastAsia="zh-CN"/>
              </w:rPr>
            </w:pPr>
            <w:r>
              <w:rPr>
                <w:sz w:val="24"/>
                <w:szCs w:val="24"/>
                <w:lang w:eastAsia="zh-CN"/>
              </w:rPr>
              <w:t>运舟资本。</w:t>
            </w:r>
          </w:p>
          <w:p w14:paraId="2A86BC9A" w14:textId="77777777" w:rsidR="007B24F9" w:rsidRDefault="007B24F9">
            <w:pPr>
              <w:pStyle w:val="TableParagraph"/>
              <w:spacing w:before="36"/>
              <w:ind w:left="0"/>
              <w:rPr>
                <w:sz w:val="24"/>
                <w:szCs w:val="24"/>
                <w:lang w:eastAsia="zh-CN"/>
              </w:rPr>
            </w:pPr>
          </w:p>
          <w:p w14:paraId="1494C8D6" w14:textId="77777777" w:rsidR="007B24F9" w:rsidRDefault="00FD25A6">
            <w:pPr>
              <w:pStyle w:val="TableParagraph"/>
              <w:spacing w:before="36"/>
              <w:ind w:left="0"/>
              <w:rPr>
                <w:sz w:val="24"/>
                <w:szCs w:val="24"/>
                <w:lang w:eastAsia="zh-CN"/>
              </w:rPr>
            </w:pPr>
            <w:r>
              <w:rPr>
                <w:rFonts w:hint="eastAsia"/>
                <w:sz w:val="24"/>
                <w:szCs w:val="24"/>
                <w:lang w:eastAsia="zh-CN"/>
              </w:rPr>
              <w:t>2</w:t>
            </w:r>
            <w:r>
              <w:rPr>
                <w:sz w:val="24"/>
                <w:szCs w:val="24"/>
                <w:lang w:eastAsia="zh-CN"/>
              </w:rPr>
              <w:t>025</w:t>
            </w:r>
            <w:r>
              <w:rPr>
                <w:sz w:val="24"/>
                <w:szCs w:val="24"/>
                <w:lang w:eastAsia="zh-CN"/>
              </w:rPr>
              <w:t>年</w:t>
            </w:r>
            <w:r>
              <w:rPr>
                <w:sz w:val="24"/>
                <w:szCs w:val="24"/>
                <w:lang w:eastAsia="zh-CN"/>
              </w:rPr>
              <w:t>8</w:t>
            </w:r>
            <w:r>
              <w:rPr>
                <w:sz w:val="24"/>
                <w:szCs w:val="24"/>
                <w:lang w:eastAsia="zh-CN"/>
              </w:rPr>
              <w:t>月</w:t>
            </w:r>
            <w:r>
              <w:rPr>
                <w:sz w:val="24"/>
                <w:szCs w:val="24"/>
                <w:lang w:eastAsia="zh-CN"/>
              </w:rPr>
              <w:t>18</w:t>
            </w:r>
            <w:r>
              <w:rPr>
                <w:sz w:val="24"/>
                <w:szCs w:val="24"/>
                <w:lang w:eastAsia="zh-CN"/>
              </w:rPr>
              <w:t>日</w:t>
            </w:r>
            <w:r>
              <w:rPr>
                <w:rFonts w:hint="eastAsia"/>
                <w:sz w:val="24"/>
                <w:szCs w:val="24"/>
                <w:lang w:eastAsia="zh-CN"/>
              </w:rPr>
              <w:t xml:space="preserve"> </w:t>
            </w:r>
            <w:r>
              <w:rPr>
                <w:rFonts w:hint="eastAsia"/>
                <w:sz w:val="24"/>
                <w:szCs w:val="24"/>
                <w:lang w:eastAsia="zh-CN"/>
              </w:rPr>
              <w:t>下午</w:t>
            </w:r>
            <w:r>
              <w:rPr>
                <w:rFonts w:hint="eastAsia"/>
                <w:sz w:val="24"/>
                <w:szCs w:val="24"/>
                <w:lang w:eastAsia="zh-CN"/>
              </w:rPr>
              <w:t>1</w:t>
            </w:r>
            <w:r>
              <w:rPr>
                <w:sz w:val="24"/>
                <w:szCs w:val="24"/>
                <w:lang w:eastAsia="zh-CN"/>
              </w:rPr>
              <w:t>4</w:t>
            </w:r>
            <w:r>
              <w:rPr>
                <w:rFonts w:hint="eastAsia"/>
                <w:sz w:val="24"/>
                <w:szCs w:val="24"/>
                <w:lang w:eastAsia="zh-CN"/>
              </w:rPr>
              <w:t>：</w:t>
            </w:r>
            <w:r>
              <w:rPr>
                <w:sz w:val="24"/>
                <w:szCs w:val="24"/>
                <w:lang w:eastAsia="zh-CN"/>
              </w:rPr>
              <w:t>30-</w:t>
            </w:r>
            <w:r>
              <w:rPr>
                <w:rFonts w:hint="eastAsia"/>
                <w:sz w:val="24"/>
                <w:szCs w:val="24"/>
                <w:lang w:eastAsia="zh-CN"/>
              </w:rPr>
              <w:t>1</w:t>
            </w:r>
            <w:r>
              <w:rPr>
                <w:sz w:val="24"/>
                <w:szCs w:val="24"/>
                <w:lang w:eastAsia="zh-CN"/>
              </w:rPr>
              <w:t>6</w:t>
            </w:r>
            <w:r>
              <w:rPr>
                <w:rFonts w:hint="eastAsia"/>
                <w:sz w:val="24"/>
                <w:szCs w:val="24"/>
                <w:lang w:eastAsia="zh-CN"/>
              </w:rPr>
              <w:t>：</w:t>
            </w:r>
            <w:r>
              <w:rPr>
                <w:sz w:val="24"/>
                <w:szCs w:val="24"/>
                <w:lang w:eastAsia="zh-CN"/>
              </w:rPr>
              <w:t>30</w:t>
            </w:r>
            <w:r>
              <w:rPr>
                <w:rFonts w:hint="eastAsia"/>
                <w:sz w:val="24"/>
                <w:szCs w:val="24"/>
                <w:lang w:eastAsia="zh-CN"/>
              </w:rPr>
              <w:t>（公司会议室）</w:t>
            </w:r>
          </w:p>
          <w:p w14:paraId="407C384B" w14:textId="77777777" w:rsidR="007B24F9" w:rsidRDefault="00FD25A6">
            <w:pPr>
              <w:pStyle w:val="TableParagraph"/>
              <w:spacing w:before="36"/>
              <w:ind w:left="0"/>
              <w:rPr>
                <w:sz w:val="24"/>
                <w:szCs w:val="24"/>
                <w:lang w:eastAsia="zh-CN"/>
              </w:rPr>
            </w:pPr>
            <w:r>
              <w:rPr>
                <w:sz w:val="24"/>
                <w:szCs w:val="24"/>
                <w:lang w:eastAsia="zh-CN"/>
              </w:rPr>
              <w:t>民生证券；华泰证券；银河基金；水璞基金；中金资管；西部利得；泰康资产；巨子投资；建行基金；万家基金；招商基金；</w:t>
            </w:r>
            <w:r>
              <w:rPr>
                <w:rFonts w:hint="eastAsia"/>
                <w:sz w:val="24"/>
                <w:szCs w:val="24"/>
                <w:lang w:eastAsia="zh-CN"/>
              </w:rPr>
              <w:t>同泰基金；前海开源基金；东云基金；国泰基金；睿足基金；嘉实基金；申万菱信基金。</w:t>
            </w:r>
          </w:p>
          <w:p w14:paraId="0AF6BDA0" w14:textId="77777777" w:rsidR="007B24F9" w:rsidRDefault="007B24F9">
            <w:pPr>
              <w:pStyle w:val="TableParagraph"/>
              <w:spacing w:before="36"/>
              <w:ind w:left="0"/>
              <w:rPr>
                <w:sz w:val="24"/>
                <w:szCs w:val="24"/>
                <w:lang w:eastAsia="zh-CN"/>
              </w:rPr>
            </w:pPr>
          </w:p>
          <w:p w14:paraId="33545A85" w14:textId="77777777" w:rsidR="007B24F9" w:rsidRDefault="00FD25A6">
            <w:pPr>
              <w:pStyle w:val="TableParagraph"/>
              <w:spacing w:before="36"/>
              <w:ind w:left="0"/>
              <w:rPr>
                <w:sz w:val="24"/>
                <w:szCs w:val="24"/>
                <w:lang w:eastAsia="zh-CN"/>
              </w:rPr>
            </w:pPr>
            <w:r>
              <w:rPr>
                <w:rFonts w:hint="eastAsia"/>
                <w:sz w:val="24"/>
                <w:szCs w:val="24"/>
                <w:lang w:eastAsia="zh-CN"/>
              </w:rPr>
              <w:t>2</w:t>
            </w:r>
            <w:r>
              <w:rPr>
                <w:sz w:val="24"/>
                <w:szCs w:val="24"/>
                <w:lang w:eastAsia="zh-CN"/>
              </w:rPr>
              <w:t>025</w:t>
            </w:r>
            <w:r>
              <w:rPr>
                <w:sz w:val="24"/>
                <w:szCs w:val="24"/>
                <w:lang w:eastAsia="zh-CN"/>
              </w:rPr>
              <w:t>年</w:t>
            </w:r>
            <w:r>
              <w:rPr>
                <w:sz w:val="24"/>
                <w:szCs w:val="24"/>
                <w:lang w:eastAsia="zh-CN"/>
              </w:rPr>
              <w:t>8</w:t>
            </w:r>
            <w:r>
              <w:rPr>
                <w:sz w:val="24"/>
                <w:szCs w:val="24"/>
                <w:lang w:eastAsia="zh-CN"/>
              </w:rPr>
              <w:t>月</w:t>
            </w:r>
            <w:r>
              <w:rPr>
                <w:rFonts w:hint="eastAsia"/>
                <w:sz w:val="24"/>
                <w:szCs w:val="24"/>
                <w:lang w:eastAsia="zh-CN"/>
              </w:rPr>
              <w:t>20</w:t>
            </w:r>
            <w:r>
              <w:rPr>
                <w:sz w:val="24"/>
                <w:szCs w:val="24"/>
                <w:lang w:eastAsia="zh-CN"/>
              </w:rPr>
              <w:t>日</w:t>
            </w:r>
            <w:r>
              <w:rPr>
                <w:rFonts w:hint="eastAsia"/>
                <w:sz w:val="24"/>
                <w:szCs w:val="24"/>
                <w:lang w:eastAsia="zh-CN"/>
              </w:rPr>
              <w:t xml:space="preserve"> </w:t>
            </w:r>
            <w:r>
              <w:rPr>
                <w:rFonts w:hint="eastAsia"/>
                <w:sz w:val="24"/>
                <w:szCs w:val="24"/>
                <w:lang w:eastAsia="zh-CN"/>
              </w:rPr>
              <w:t>上午</w:t>
            </w:r>
            <w:r>
              <w:rPr>
                <w:rFonts w:hint="eastAsia"/>
                <w:sz w:val="24"/>
                <w:szCs w:val="24"/>
                <w:lang w:eastAsia="zh-CN"/>
              </w:rPr>
              <w:t>10</w:t>
            </w:r>
            <w:r>
              <w:rPr>
                <w:rFonts w:hint="eastAsia"/>
                <w:sz w:val="24"/>
                <w:szCs w:val="24"/>
                <w:lang w:eastAsia="zh-CN"/>
              </w:rPr>
              <w:t>：</w:t>
            </w:r>
            <w:r>
              <w:rPr>
                <w:rFonts w:hint="eastAsia"/>
                <w:sz w:val="24"/>
                <w:szCs w:val="24"/>
                <w:lang w:eastAsia="zh-CN"/>
              </w:rPr>
              <w:t>0</w:t>
            </w:r>
            <w:r>
              <w:rPr>
                <w:sz w:val="24"/>
                <w:szCs w:val="24"/>
                <w:lang w:eastAsia="zh-CN"/>
              </w:rPr>
              <w:t>0-</w:t>
            </w:r>
            <w:r>
              <w:rPr>
                <w:rFonts w:hint="eastAsia"/>
                <w:sz w:val="24"/>
                <w:szCs w:val="24"/>
                <w:lang w:eastAsia="zh-CN"/>
              </w:rPr>
              <w:t>11</w:t>
            </w:r>
            <w:r>
              <w:rPr>
                <w:rFonts w:hint="eastAsia"/>
                <w:sz w:val="24"/>
                <w:szCs w:val="24"/>
                <w:lang w:eastAsia="zh-CN"/>
              </w:rPr>
              <w:t>：</w:t>
            </w:r>
            <w:r>
              <w:rPr>
                <w:rFonts w:hint="eastAsia"/>
                <w:sz w:val="24"/>
                <w:szCs w:val="24"/>
                <w:lang w:eastAsia="zh-CN"/>
              </w:rPr>
              <w:t>00</w:t>
            </w:r>
            <w:r>
              <w:rPr>
                <w:rFonts w:hint="eastAsia"/>
                <w:sz w:val="24"/>
                <w:szCs w:val="24"/>
                <w:lang w:eastAsia="zh-CN"/>
              </w:rPr>
              <w:t>（线上会议）</w:t>
            </w:r>
          </w:p>
          <w:p w14:paraId="263904A5" w14:textId="77777777" w:rsidR="007B24F9" w:rsidRDefault="00FD25A6">
            <w:pPr>
              <w:pStyle w:val="TableParagraph"/>
              <w:spacing w:before="36"/>
              <w:ind w:left="0"/>
              <w:rPr>
                <w:sz w:val="24"/>
                <w:szCs w:val="24"/>
                <w:lang w:eastAsia="zh-CN"/>
              </w:rPr>
            </w:pPr>
            <w:r>
              <w:rPr>
                <w:rFonts w:hint="eastAsia"/>
                <w:sz w:val="24"/>
                <w:szCs w:val="24"/>
                <w:lang w:eastAsia="zh-CN"/>
              </w:rPr>
              <w:t>浙商证券；民生加银</w:t>
            </w:r>
          </w:p>
          <w:p w14:paraId="2B52F160" w14:textId="77777777" w:rsidR="007B24F9" w:rsidRDefault="007B24F9">
            <w:pPr>
              <w:pStyle w:val="TableParagraph"/>
              <w:spacing w:before="36"/>
              <w:ind w:left="0"/>
              <w:rPr>
                <w:sz w:val="24"/>
                <w:szCs w:val="24"/>
                <w:lang w:eastAsia="zh-CN"/>
              </w:rPr>
            </w:pPr>
          </w:p>
          <w:p w14:paraId="5EAB7D8E" w14:textId="77777777" w:rsidR="007B24F9" w:rsidRDefault="00FD25A6">
            <w:pPr>
              <w:pStyle w:val="TableParagraph"/>
              <w:spacing w:before="36"/>
              <w:ind w:left="0"/>
              <w:rPr>
                <w:sz w:val="24"/>
                <w:szCs w:val="24"/>
                <w:lang w:eastAsia="zh-CN"/>
              </w:rPr>
            </w:pPr>
            <w:r>
              <w:rPr>
                <w:rFonts w:hint="eastAsia"/>
                <w:sz w:val="24"/>
                <w:szCs w:val="24"/>
                <w:lang w:eastAsia="zh-CN"/>
              </w:rPr>
              <w:t>2</w:t>
            </w:r>
            <w:r>
              <w:rPr>
                <w:sz w:val="24"/>
                <w:szCs w:val="24"/>
                <w:lang w:eastAsia="zh-CN"/>
              </w:rPr>
              <w:t>025</w:t>
            </w:r>
            <w:r>
              <w:rPr>
                <w:sz w:val="24"/>
                <w:szCs w:val="24"/>
                <w:lang w:eastAsia="zh-CN"/>
              </w:rPr>
              <w:t>年</w:t>
            </w:r>
            <w:r>
              <w:rPr>
                <w:sz w:val="24"/>
                <w:szCs w:val="24"/>
                <w:lang w:eastAsia="zh-CN"/>
              </w:rPr>
              <w:t>8</w:t>
            </w:r>
            <w:r>
              <w:rPr>
                <w:sz w:val="24"/>
                <w:szCs w:val="24"/>
                <w:lang w:eastAsia="zh-CN"/>
              </w:rPr>
              <w:t>月</w:t>
            </w:r>
            <w:r>
              <w:rPr>
                <w:rFonts w:hint="eastAsia"/>
                <w:sz w:val="24"/>
                <w:szCs w:val="24"/>
                <w:lang w:eastAsia="zh-CN"/>
              </w:rPr>
              <w:t>26</w:t>
            </w:r>
            <w:r>
              <w:rPr>
                <w:sz w:val="24"/>
                <w:szCs w:val="24"/>
                <w:lang w:eastAsia="zh-CN"/>
              </w:rPr>
              <w:t>日</w:t>
            </w:r>
            <w:r>
              <w:rPr>
                <w:rFonts w:hint="eastAsia"/>
                <w:sz w:val="24"/>
                <w:szCs w:val="24"/>
                <w:lang w:eastAsia="zh-CN"/>
              </w:rPr>
              <w:t xml:space="preserve"> 10</w:t>
            </w:r>
            <w:r>
              <w:rPr>
                <w:rFonts w:hint="eastAsia"/>
                <w:sz w:val="24"/>
                <w:szCs w:val="24"/>
                <w:lang w:eastAsia="zh-CN"/>
              </w:rPr>
              <w:t>：</w:t>
            </w:r>
            <w:r>
              <w:rPr>
                <w:rFonts w:hint="eastAsia"/>
                <w:sz w:val="24"/>
                <w:szCs w:val="24"/>
                <w:lang w:eastAsia="zh-CN"/>
              </w:rPr>
              <w:t>0</w:t>
            </w:r>
            <w:r>
              <w:rPr>
                <w:sz w:val="24"/>
                <w:szCs w:val="24"/>
                <w:lang w:eastAsia="zh-CN"/>
              </w:rPr>
              <w:t>0-</w:t>
            </w:r>
            <w:r>
              <w:rPr>
                <w:rFonts w:hint="eastAsia"/>
                <w:sz w:val="24"/>
                <w:szCs w:val="24"/>
                <w:lang w:eastAsia="zh-CN"/>
              </w:rPr>
              <w:t>17</w:t>
            </w:r>
            <w:r>
              <w:rPr>
                <w:rFonts w:hint="eastAsia"/>
                <w:sz w:val="24"/>
                <w:szCs w:val="24"/>
                <w:lang w:eastAsia="zh-CN"/>
              </w:rPr>
              <w:t>：</w:t>
            </w:r>
            <w:r>
              <w:rPr>
                <w:sz w:val="24"/>
                <w:szCs w:val="24"/>
                <w:lang w:eastAsia="zh-CN"/>
              </w:rPr>
              <w:t>30</w:t>
            </w:r>
            <w:r>
              <w:rPr>
                <w:sz w:val="24"/>
                <w:lang w:eastAsia="zh-CN"/>
              </w:rPr>
              <w:t>（</w:t>
            </w:r>
            <w:r>
              <w:rPr>
                <w:rFonts w:hint="eastAsia"/>
                <w:sz w:val="24"/>
                <w:lang w:eastAsia="zh-CN"/>
              </w:rPr>
              <w:t>券商策略会</w:t>
            </w:r>
            <w:r>
              <w:rPr>
                <w:sz w:val="24"/>
                <w:lang w:eastAsia="zh-CN"/>
              </w:rPr>
              <w:t>）</w:t>
            </w:r>
          </w:p>
          <w:p w14:paraId="40A80A7A" w14:textId="77777777" w:rsidR="007B24F9" w:rsidRDefault="00FD25A6">
            <w:pPr>
              <w:pStyle w:val="TableParagraph"/>
              <w:spacing w:before="36"/>
              <w:ind w:left="0"/>
              <w:rPr>
                <w:sz w:val="24"/>
                <w:szCs w:val="24"/>
                <w:lang w:eastAsia="zh-CN"/>
              </w:rPr>
            </w:pPr>
            <w:r>
              <w:rPr>
                <w:rFonts w:hint="eastAsia"/>
                <w:sz w:val="24"/>
                <w:szCs w:val="24"/>
                <w:lang w:eastAsia="zh-CN"/>
              </w:rPr>
              <w:t>浙商证券；源乐晟基金；兴业基金；博时基金；太平洋保险资产；华夏基金；摩根基金。</w:t>
            </w:r>
          </w:p>
          <w:p w14:paraId="5BAE9C56" w14:textId="77777777" w:rsidR="007B24F9" w:rsidRDefault="007B24F9">
            <w:pPr>
              <w:pStyle w:val="TableParagraph"/>
              <w:spacing w:before="36"/>
              <w:ind w:left="0"/>
              <w:rPr>
                <w:sz w:val="24"/>
                <w:szCs w:val="24"/>
                <w:lang w:eastAsia="zh-CN"/>
              </w:rPr>
            </w:pPr>
          </w:p>
        </w:tc>
      </w:tr>
      <w:tr w:rsidR="007B24F9" w14:paraId="103E29F2" w14:textId="77777777">
        <w:trPr>
          <w:trHeight w:val="689"/>
          <w:jc w:val="center"/>
        </w:trPr>
        <w:tc>
          <w:tcPr>
            <w:tcW w:w="1846" w:type="dxa"/>
            <w:vAlign w:val="center"/>
          </w:tcPr>
          <w:p w14:paraId="25458EBA" w14:textId="77777777" w:rsidR="007B24F9" w:rsidRDefault="00FD25A6">
            <w:pPr>
              <w:pStyle w:val="TableParagraph"/>
              <w:spacing w:before="111" w:line="292" w:lineRule="auto"/>
              <w:ind w:left="0" w:right="394"/>
              <w:rPr>
                <w:b/>
                <w:sz w:val="24"/>
              </w:rPr>
            </w:pPr>
            <w:r>
              <w:rPr>
                <w:b/>
                <w:sz w:val="24"/>
              </w:rPr>
              <w:lastRenderedPageBreak/>
              <w:t>地</w:t>
            </w:r>
            <w:r>
              <w:rPr>
                <w:rFonts w:hint="eastAsia"/>
                <w:b/>
                <w:sz w:val="24"/>
                <w:lang w:eastAsia="zh-CN"/>
              </w:rPr>
              <w:t xml:space="preserve"> </w:t>
            </w:r>
            <w:r>
              <w:rPr>
                <w:b/>
                <w:sz w:val="24"/>
                <w:lang w:eastAsia="zh-CN"/>
              </w:rPr>
              <w:t xml:space="preserve"> </w:t>
            </w:r>
            <w:r>
              <w:rPr>
                <w:b/>
                <w:sz w:val="24"/>
              </w:rPr>
              <w:t>点</w:t>
            </w:r>
          </w:p>
        </w:tc>
        <w:tc>
          <w:tcPr>
            <w:tcW w:w="7049" w:type="dxa"/>
          </w:tcPr>
          <w:p w14:paraId="78813794" w14:textId="77777777" w:rsidR="007B24F9" w:rsidRDefault="00FD25A6">
            <w:pPr>
              <w:pStyle w:val="TableParagraph"/>
              <w:spacing w:before="41"/>
              <w:ind w:left="0"/>
              <w:rPr>
                <w:sz w:val="24"/>
                <w:lang w:eastAsia="zh-CN"/>
              </w:rPr>
            </w:pPr>
            <w:r>
              <w:rPr>
                <w:rFonts w:hint="eastAsia"/>
                <w:sz w:val="24"/>
                <w:szCs w:val="24"/>
                <w:lang w:eastAsia="zh-CN"/>
              </w:rPr>
              <w:t>公司会议室，上海金茂君悦酒店，反路演时各家机构地址</w:t>
            </w:r>
          </w:p>
        </w:tc>
      </w:tr>
      <w:tr w:rsidR="007B24F9" w14:paraId="46ADDB14" w14:textId="77777777">
        <w:trPr>
          <w:trHeight w:val="991"/>
          <w:jc w:val="center"/>
        </w:trPr>
        <w:tc>
          <w:tcPr>
            <w:tcW w:w="1846" w:type="dxa"/>
            <w:vAlign w:val="center"/>
          </w:tcPr>
          <w:p w14:paraId="3BDBE216" w14:textId="77777777" w:rsidR="007B24F9" w:rsidRDefault="00FD25A6">
            <w:pPr>
              <w:pStyle w:val="TableParagraph"/>
              <w:spacing w:before="111" w:line="292" w:lineRule="auto"/>
              <w:ind w:left="0" w:right="394"/>
              <w:rPr>
                <w:b/>
                <w:sz w:val="24"/>
              </w:rPr>
            </w:pPr>
            <w:r>
              <w:rPr>
                <w:b/>
                <w:sz w:val="24"/>
              </w:rPr>
              <w:t>公司接待人员姓名</w:t>
            </w:r>
          </w:p>
        </w:tc>
        <w:tc>
          <w:tcPr>
            <w:tcW w:w="7049" w:type="dxa"/>
          </w:tcPr>
          <w:p w14:paraId="156CD6BB" w14:textId="77777777" w:rsidR="007B24F9" w:rsidRDefault="00FD25A6">
            <w:pPr>
              <w:pStyle w:val="TableParagraph"/>
              <w:spacing w:before="39" w:line="357" w:lineRule="auto"/>
              <w:ind w:left="0" w:right="165"/>
              <w:rPr>
                <w:spacing w:val="-6"/>
                <w:sz w:val="24"/>
                <w:lang w:eastAsia="zh-CN"/>
              </w:rPr>
            </w:pPr>
            <w:r>
              <w:rPr>
                <w:spacing w:val="-6"/>
                <w:sz w:val="24"/>
                <w:lang w:eastAsia="zh-CN"/>
              </w:rPr>
              <w:t>董事长周建清先生，董事兼总经理张思成先生，董事会秘书</w:t>
            </w:r>
            <w:r>
              <w:rPr>
                <w:rFonts w:hint="eastAsia"/>
                <w:spacing w:val="-6"/>
                <w:sz w:val="24"/>
                <w:lang w:eastAsia="zh-CN"/>
              </w:rPr>
              <w:t>兼财务总监秦艳芳女士</w:t>
            </w:r>
          </w:p>
        </w:tc>
      </w:tr>
      <w:tr w:rsidR="007B24F9" w14:paraId="20353B33" w14:textId="77777777">
        <w:trPr>
          <w:trHeight w:val="2039"/>
          <w:jc w:val="center"/>
        </w:trPr>
        <w:tc>
          <w:tcPr>
            <w:tcW w:w="1846" w:type="dxa"/>
            <w:vAlign w:val="center"/>
          </w:tcPr>
          <w:p w14:paraId="774FDB59" w14:textId="77777777" w:rsidR="007B24F9" w:rsidRDefault="007B24F9">
            <w:pPr>
              <w:pStyle w:val="TableParagraph"/>
              <w:spacing w:before="1" w:line="367" w:lineRule="auto"/>
              <w:ind w:left="0" w:right="170"/>
              <w:jc w:val="both"/>
              <w:rPr>
                <w:b/>
                <w:sz w:val="24"/>
                <w:lang w:eastAsia="zh-CN"/>
              </w:rPr>
            </w:pPr>
          </w:p>
          <w:p w14:paraId="54033ADB" w14:textId="77777777" w:rsidR="007B24F9" w:rsidRDefault="00FD25A6">
            <w:pPr>
              <w:pStyle w:val="TableParagraph"/>
              <w:spacing w:before="1" w:line="367" w:lineRule="auto"/>
              <w:ind w:left="0" w:right="170"/>
              <w:jc w:val="both"/>
              <w:rPr>
                <w:b/>
                <w:sz w:val="24"/>
                <w:lang w:eastAsia="zh-CN"/>
              </w:rPr>
            </w:pPr>
            <w:r>
              <w:rPr>
                <w:b/>
                <w:sz w:val="24"/>
                <w:lang w:eastAsia="zh-CN"/>
              </w:rPr>
              <w:t>投资者关系</w:t>
            </w:r>
            <w:r>
              <w:rPr>
                <w:b/>
                <w:sz w:val="24"/>
                <w:lang w:eastAsia="zh-CN"/>
              </w:rPr>
              <w:t xml:space="preserve"> </w:t>
            </w:r>
            <w:r>
              <w:rPr>
                <w:b/>
                <w:sz w:val="24"/>
                <w:lang w:eastAsia="zh-CN"/>
              </w:rPr>
              <w:t>活动主要内容介绍</w:t>
            </w:r>
          </w:p>
        </w:tc>
        <w:tc>
          <w:tcPr>
            <w:tcW w:w="7049" w:type="dxa"/>
          </w:tcPr>
          <w:p w14:paraId="1AF5C5CB" w14:textId="77777777" w:rsidR="007B24F9" w:rsidRDefault="00FD25A6">
            <w:pPr>
              <w:pStyle w:val="TableParagraph"/>
              <w:spacing w:before="44"/>
              <w:ind w:left="0"/>
              <w:rPr>
                <w:b/>
                <w:sz w:val="28"/>
                <w:szCs w:val="24"/>
                <w:lang w:eastAsia="zh-CN"/>
              </w:rPr>
            </w:pPr>
            <w:r>
              <w:rPr>
                <w:rFonts w:hint="eastAsia"/>
                <w:b/>
                <w:sz w:val="28"/>
                <w:szCs w:val="24"/>
                <w:lang w:eastAsia="zh-CN"/>
              </w:rPr>
              <w:t>第一部分：公司介绍环节</w:t>
            </w:r>
          </w:p>
          <w:p w14:paraId="61B1B53E" w14:textId="77777777" w:rsidR="007B24F9" w:rsidRDefault="00FD25A6">
            <w:pPr>
              <w:pStyle w:val="TableParagraph"/>
              <w:spacing w:before="44"/>
              <w:ind w:firstLineChars="200" w:firstLine="480"/>
              <w:rPr>
                <w:sz w:val="24"/>
                <w:lang w:eastAsia="zh-CN"/>
              </w:rPr>
            </w:pPr>
            <w:r>
              <w:rPr>
                <w:rFonts w:hint="eastAsia"/>
                <w:sz w:val="24"/>
                <w:lang w:eastAsia="zh-CN"/>
              </w:rPr>
              <w:t>上海沿浦精工科技（集团）股份有限公司（公司曾用名：上海沿浦金属制品股份有限公司，以下简称“公司”）成立于</w:t>
            </w:r>
            <w:r>
              <w:rPr>
                <w:rFonts w:hint="eastAsia"/>
                <w:sz w:val="24"/>
                <w:lang w:eastAsia="zh-CN"/>
              </w:rPr>
              <w:t>1999</w:t>
            </w:r>
            <w:r>
              <w:rPr>
                <w:rFonts w:hint="eastAsia"/>
                <w:sz w:val="24"/>
                <w:lang w:eastAsia="zh-CN"/>
              </w:rPr>
              <w:t>年</w:t>
            </w:r>
            <w:r>
              <w:rPr>
                <w:rFonts w:hint="eastAsia"/>
                <w:sz w:val="24"/>
                <w:lang w:eastAsia="zh-CN"/>
              </w:rPr>
              <w:t>4</w:t>
            </w:r>
            <w:r>
              <w:rPr>
                <w:rFonts w:hint="eastAsia"/>
                <w:sz w:val="24"/>
                <w:lang w:eastAsia="zh-CN"/>
              </w:rPr>
              <w:t>月</w:t>
            </w:r>
            <w:r>
              <w:rPr>
                <w:rFonts w:hint="eastAsia"/>
                <w:sz w:val="24"/>
                <w:lang w:eastAsia="zh-CN"/>
              </w:rPr>
              <w:t>19</w:t>
            </w:r>
            <w:r>
              <w:rPr>
                <w:rFonts w:hint="eastAsia"/>
                <w:sz w:val="24"/>
                <w:lang w:eastAsia="zh-CN"/>
              </w:rPr>
              <w:t>日，公司专注于汽车零部件的研发、生产与销售，核心产品涵盖汽车座椅骨架总成、座椅滑轨总成，以及广泛应用于汽车座椅、安全带、闭锁等系统的高精度冲压件与注塑零部件，是业内领先的座椅骨架及功能件制造商。</w:t>
            </w:r>
          </w:p>
          <w:p w14:paraId="2D66B54E" w14:textId="77777777" w:rsidR="007B24F9" w:rsidRDefault="00FD25A6">
            <w:pPr>
              <w:pStyle w:val="TableParagraph"/>
              <w:spacing w:before="44"/>
              <w:ind w:firstLineChars="200" w:firstLine="480"/>
              <w:rPr>
                <w:bCs/>
                <w:sz w:val="24"/>
                <w:lang w:eastAsia="zh-CN"/>
              </w:rPr>
            </w:pPr>
            <w:r>
              <w:rPr>
                <w:rFonts w:hint="eastAsia"/>
                <w:sz w:val="24"/>
                <w:lang w:eastAsia="zh-CN"/>
              </w:rPr>
              <w:t>公司自成立以来，坚持将技术研发、科技创新作为公司发展的根本，注重新产品和模具的研发，拥有级进模、传递模等大型精密和高强度汽车冲压模具的设计和制造技术。公司与东风李尔集团、麦格纳、中国李尔、延锋智</w:t>
            </w:r>
            <w:r>
              <w:rPr>
                <w:rFonts w:hint="eastAsia"/>
                <w:sz w:val="24"/>
                <w:lang w:eastAsia="zh-CN"/>
              </w:rPr>
              <w:t>能、临港均胜、泰极爱思等国内外知名汽车零部件厂商建立了良好的合作关系，是东风李尔集团、麦格纳集团最重要的战略供应商之一。</w:t>
            </w:r>
            <w:r>
              <w:rPr>
                <w:bCs/>
                <w:sz w:val="24"/>
                <w:lang w:eastAsia="zh-CN"/>
              </w:rPr>
              <w:tab/>
            </w:r>
          </w:p>
          <w:p w14:paraId="5846324C" w14:textId="77777777" w:rsidR="007B24F9" w:rsidRDefault="00FD25A6">
            <w:pPr>
              <w:pStyle w:val="TableParagraph"/>
              <w:spacing w:before="44"/>
              <w:ind w:firstLineChars="200" w:firstLine="480"/>
              <w:rPr>
                <w:bCs/>
                <w:sz w:val="24"/>
                <w:lang w:eastAsia="zh-CN"/>
              </w:rPr>
            </w:pPr>
            <w:r>
              <w:rPr>
                <w:rFonts w:hint="eastAsia"/>
                <w:bCs/>
                <w:sz w:val="24"/>
                <w:lang w:eastAsia="zh-CN"/>
              </w:rPr>
              <w:t>公司于</w:t>
            </w:r>
            <w:r>
              <w:rPr>
                <w:rFonts w:hint="eastAsia"/>
                <w:bCs/>
                <w:sz w:val="24"/>
                <w:lang w:eastAsia="zh-CN"/>
              </w:rPr>
              <w:t>2020</w:t>
            </w:r>
            <w:r>
              <w:rPr>
                <w:rFonts w:hint="eastAsia"/>
                <w:bCs/>
                <w:sz w:val="24"/>
                <w:lang w:eastAsia="zh-CN"/>
              </w:rPr>
              <w:t>年</w:t>
            </w:r>
            <w:r>
              <w:rPr>
                <w:rFonts w:hint="eastAsia"/>
                <w:bCs/>
                <w:sz w:val="24"/>
                <w:lang w:eastAsia="zh-CN"/>
              </w:rPr>
              <w:t>9</w:t>
            </w:r>
            <w:r>
              <w:rPr>
                <w:rFonts w:hint="eastAsia"/>
                <w:bCs/>
                <w:sz w:val="24"/>
                <w:lang w:eastAsia="zh-CN"/>
              </w:rPr>
              <w:t>月</w:t>
            </w:r>
            <w:r>
              <w:rPr>
                <w:rFonts w:hint="eastAsia"/>
                <w:bCs/>
                <w:sz w:val="24"/>
                <w:lang w:eastAsia="zh-CN"/>
              </w:rPr>
              <w:t>15</w:t>
            </w:r>
            <w:r>
              <w:rPr>
                <w:rFonts w:hint="eastAsia"/>
                <w:bCs/>
                <w:sz w:val="24"/>
                <w:lang w:eastAsia="zh-CN"/>
              </w:rPr>
              <w:t>日在上交所主板上市，证券简称</w:t>
            </w:r>
            <w:r>
              <w:rPr>
                <w:rFonts w:hint="eastAsia"/>
                <w:bCs/>
                <w:sz w:val="24"/>
                <w:lang w:eastAsia="zh-CN"/>
              </w:rPr>
              <w:t>:</w:t>
            </w:r>
            <w:r>
              <w:rPr>
                <w:rFonts w:hint="eastAsia"/>
                <w:bCs/>
                <w:sz w:val="24"/>
                <w:lang w:eastAsia="zh-CN"/>
              </w:rPr>
              <w:t>上海沿浦，证券代码：</w:t>
            </w:r>
            <w:r>
              <w:rPr>
                <w:rFonts w:hint="eastAsia"/>
                <w:bCs/>
                <w:sz w:val="24"/>
                <w:lang w:eastAsia="zh-CN"/>
              </w:rPr>
              <w:t>605128</w:t>
            </w:r>
            <w:r>
              <w:rPr>
                <w:rFonts w:hint="eastAsia"/>
                <w:bCs/>
                <w:sz w:val="24"/>
                <w:lang w:eastAsia="zh-CN"/>
              </w:rPr>
              <w:t>。</w:t>
            </w:r>
          </w:p>
          <w:p w14:paraId="146E89B7" w14:textId="77777777" w:rsidR="007B24F9" w:rsidRDefault="007B24F9">
            <w:pPr>
              <w:pStyle w:val="TableParagraph"/>
              <w:spacing w:before="44"/>
              <w:ind w:firstLineChars="200" w:firstLine="480"/>
              <w:rPr>
                <w:bCs/>
                <w:sz w:val="24"/>
                <w:lang w:eastAsia="zh-CN"/>
              </w:rPr>
            </w:pPr>
          </w:p>
          <w:p w14:paraId="560189DC" w14:textId="77777777" w:rsidR="007B24F9" w:rsidRDefault="00FD25A6">
            <w:pPr>
              <w:rPr>
                <w:rFonts w:ascii="宋体" w:eastAsia="宋体" w:hAnsi="宋体" w:cs="Times New Roman"/>
                <w:b/>
                <w:spacing w:val="12"/>
                <w:kern w:val="24"/>
                <w:sz w:val="28"/>
                <w:szCs w:val="28"/>
                <w:lang w:eastAsia="zh-CN"/>
              </w:rPr>
            </w:pPr>
            <w:r>
              <w:rPr>
                <w:rFonts w:ascii="宋体" w:eastAsia="宋体" w:hAnsi="宋体" w:cs="Times New Roman" w:hint="eastAsia"/>
                <w:b/>
                <w:spacing w:val="12"/>
                <w:kern w:val="24"/>
                <w:sz w:val="28"/>
                <w:szCs w:val="28"/>
                <w:lang w:eastAsia="zh-CN"/>
              </w:rPr>
              <w:t>第二部分：</w:t>
            </w:r>
            <w:r>
              <w:rPr>
                <w:rFonts w:ascii="宋体" w:eastAsia="宋体" w:hAnsi="宋体" w:cs="Times New Roman"/>
                <w:b/>
                <w:spacing w:val="12"/>
                <w:kern w:val="24"/>
                <w:sz w:val="28"/>
                <w:szCs w:val="28"/>
                <w:lang w:eastAsia="zh-CN"/>
              </w:rPr>
              <w:t>问答</w:t>
            </w:r>
            <w:r>
              <w:rPr>
                <w:rFonts w:ascii="宋体" w:eastAsia="宋体" w:hAnsi="宋体" w:cs="Times New Roman" w:hint="eastAsia"/>
                <w:b/>
                <w:spacing w:val="12"/>
                <w:kern w:val="24"/>
                <w:sz w:val="28"/>
                <w:szCs w:val="28"/>
                <w:lang w:eastAsia="zh-CN"/>
              </w:rPr>
              <w:t>环节</w:t>
            </w:r>
          </w:p>
          <w:p w14:paraId="55C6F4D3" w14:textId="77777777" w:rsidR="007B24F9" w:rsidRDefault="00FD25A6">
            <w:pPr>
              <w:rPr>
                <w:rFonts w:ascii="宋体" w:eastAsia="宋体" w:hAnsi="宋体" w:cs="Times New Roman"/>
                <w:b/>
                <w:bCs/>
                <w:spacing w:val="12"/>
                <w:kern w:val="24"/>
                <w:sz w:val="24"/>
                <w:szCs w:val="24"/>
                <w:lang w:eastAsia="zh-CN"/>
              </w:rPr>
            </w:pPr>
            <w:r>
              <w:rPr>
                <w:rFonts w:ascii="宋体" w:eastAsia="宋体" w:hAnsi="宋体" w:cs="Times New Roman" w:hint="eastAsia"/>
                <w:b/>
                <w:bCs/>
                <w:spacing w:val="12"/>
                <w:kern w:val="24"/>
                <w:sz w:val="24"/>
                <w:szCs w:val="24"/>
                <w:lang w:eastAsia="zh-CN"/>
              </w:rPr>
              <w:t>问题一：公司未来的机器人业务是做本体还是做零部件？</w:t>
            </w:r>
            <w:r>
              <w:rPr>
                <w:rFonts w:ascii="宋体" w:eastAsia="宋体" w:hAnsi="宋体" w:cs="Times New Roman"/>
                <w:b/>
                <w:bCs/>
                <w:spacing w:val="12"/>
                <w:kern w:val="24"/>
                <w:sz w:val="24"/>
                <w:szCs w:val="24"/>
                <w:lang w:eastAsia="zh-CN"/>
              </w:rPr>
              <w:t xml:space="preserve"> </w:t>
            </w:r>
          </w:p>
          <w:p w14:paraId="15F80FA9" w14:textId="77777777" w:rsidR="001D4B08" w:rsidRDefault="001D4B08">
            <w:pPr>
              <w:rPr>
                <w:rFonts w:ascii="宋体" w:eastAsia="宋体" w:hAnsi="宋体" w:cs="Times New Roman"/>
                <w:spacing w:val="12"/>
                <w:kern w:val="24"/>
                <w:sz w:val="24"/>
                <w:szCs w:val="24"/>
                <w:lang w:eastAsia="zh-CN"/>
              </w:rPr>
            </w:pPr>
          </w:p>
          <w:p w14:paraId="32B03B0D" w14:textId="77777777" w:rsidR="001D4B08" w:rsidRPr="001D4B08" w:rsidRDefault="00FD25A6">
            <w:pPr>
              <w:rPr>
                <w:rFonts w:ascii="宋体" w:eastAsia="宋体" w:hAnsi="宋体" w:cs="Times New Roman"/>
                <w:spacing w:val="12"/>
                <w:kern w:val="24"/>
                <w:sz w:val="24"/>
                <w:szCs w:val="24"/>
                <w:lang w:eastAsia="zh-CN"/>
              </w:rPr>
            </w:pPr>
            <w:r w:rsidRPr="001D4B08">
              <w:rPr>
                <w:rFonts w:ascii="宋体" w:eastAsia="宋体" w:hAnsi="宋体" w:cs="Times New Roman" w:hint="eastAsia"/>
                <w:b/>
                <w:bCs/>
                <w:spacing w:val="12"/>
                <w:kern w:val="24"/>
                <w:sz w:val="24"/>
                <w:szCs w:val="24"/>
                <w:lang w:eastAsia="zh-CN"/>
              </w:rPr>
              <w:t>回答一：</w:t>
            </w:r>
            <w:r w:rsidR="001D4B08" w:rsidRPr="001D4B08">
              <w:rPr>
                <w:rFonts w:ascii="宋体" w:eastAsia="宋体" w:hAnsi="宋体" w:cs="Times New Roman" w:hint="eastAsia"/>
                <w:spacing w:val="12"/>
                <w:kern w:val="24"/>
                <w:sz w:val="24"/>
                <w:szCs w:val="24"/>
                <w:lang w:eastAsia="zh-CN"/>
              </w:rPr>
              <w:t>我们的机器人业务主要是以人形机器人核心零部件为基础，为人形机器人提供核心零部件，也提供各种机器人本体。</w:t>
            </w:r>
          </w:p>
          <w:p w14:paraId="3BE53939" w14:textId="687D86FB" w:rsidR="007B24F9" w:rsidRPr="001D4B08" w:rsidRDefault="001D4B08">
            <w:pPr>
              <w:rPr>
                <w:rFonts w:ascii="宋体" w:eastAsia="宋体" w:hAnsi="宋体" w:cs="Times New Roman"/>
                <w:spacing w:val="12"/>
                <w:kern w:val="24"/>
                <w:sz w:val="24"/>
                <w:szCs w:val="24"/>
                <w:lang w:eastAsia="zh-CN"/>
              </w:rPr>
            </w:pPr>
            <w:r w:rsidRPr="001D4B08">
              <w:rPr>
                <w:rFonts w:ascii="宋体" w:eastAsia="宋体" w:hAnsi="宋体" w:cs="Times New Roman" w:hint="eastAsia"/>
                <w:spacing w:val="12"/>
                <w:kern w:val="24"/>
                <w:sz w:val="24"/>
                <w:szCs w:val="24"/>
                <w:lang w:eastAsia="zh-CN"/>
              </w:rPr>
              <w:t>除此之外，我们还致力于制造业和零售行业的具身智能机器人的研发和生产。</w:t>
            </w:r>
          </w:p>
          <w:p w14:paraId="318A0EBE" w14:textId="77777777" w:rsidR="007B24F9" w:rsidRDefault="007B24F9">
            <w:pPr>
              <w:rPr>
                <w:rFonts w:ascii="宋体" w:eastAsia="宋体" w:hAnsi="宋体" w:cs="Times New Roman"/>
                <w:spacing w:val="12"/>
                <w:kern w:val="24"/>
                <w:sz w:val="24"/>
                <w:szCs w:val="24"/>
                <w:lang w:eastAsia="zh-CN"/>
              </w:rPr>
            </w:pPr>
          </w:p>
          <w:p w14:paraId="505B0BAD" w14:textId="77777777" w:rsidR="007B24F9" w:rsidRDefault="007B24F9">
            <w:pPr>
              <w:rPr>
                <w:rFonts w:ascii="宋体" w:eastAsia="宋体" w:hAnsi="宋体" w:cs="Times New Roman"/>
                <w:spacing w:val="12"/>
                <w:kern w:val="24"/>
                <w:sz w:val="24"/>
                <w:szCs w:val="24"/>
                <w:lang w:eastAsia="zh-CN"/>
              </w:rPr>
            </w:pPr>
          </w:p>
          <w:p w14:paraId="7AA3C0A6" w14:textId="77777777" w:rsidR="007B24F9" w:rsidRDefault="00FD25A6">
            <w:pPr>
              <w:rPr>
                <w:rFonts w:ascii="宋体" w:eastAsia="宋体" w:hAnsi="宋体" w:cs="Times New Roman"/>
                <w:b/>
                <w:spacing w:val="12"/>
                <w:kern w:val="24"/>
                <w:sz w:val="24"/>
                <w:szCs w:val="24"/>
                <w:lang w:eastAsia="zh-CN"/>
              </w:rPr>
            </w:pPr>
            <w:r>
              <w:rPr>
                <w:rFonts w:ascii="宋体" w:eastAsia="宋体" w:hAnsi="宋体" w:cs="Times New Roman" w:hint="eastAsia"/>
                <w:b/>
                <w:spacing w:val="12"/>
                <w:kern w:val="24"/>
                <w:sz w:val="24"/>
                <w:szCs w:val="24"/>
                <w:lang w:eastAsia="zh-CN"/>
              </w:rPr>
              <w:t>问题二：公司投资设立控股子公司上海锡纳泰克智能科技有限公司的股权结构与业务发展策略</w:t>
            </w:r>
            <w:r>
              <w:rPr>
                <w:rFonts w:ascii="宋体" w:eastAsia="宋体" w:hAnsi="宋体" w:cs="Times New Roman"/>
                <w:b/>
                <w:spacing w:val="12"/>
                <w:kern w:val="24"/>
                <w:sz w:val="24"/>
                <w:szCs w:val="24"/>
                <w:lang w:eastAsia="zh-CN"/>
              </w:rPr>
              <w:t>？</w:t>
            </w:r>
          </w:p>
          <w:p w14:paraId="5FF04D2A" w14:textId="77777777" w:rsidR="007B24F9" w:rsidRDefault="007B24F9">
            <w:pPr>
              <w:rPr>
                <w:rFonts w:ascii="宋体" w:eastAsia="宋体" w:hAnsi="宋体" w:cs="Times New Roman"/>
                <w:b/>
                <w:spacing w:val="12"/>
                <w:kern w:val="24"/>
                <w:sz w:val="24"/>
                <w:szCs w:val="24"/>
                <w:lang w:eastAsia="zh-CN"/>
              </w:rPr>
            </w:pPr>
          </w:p>
          <w:p w14:paraId="33695DAF" w14:textId="77777777" w:rsidR="007B24F9" w:rsidRDefault="00FD25A6">
            <w:pPr>
              <w:rPr>
                <w:rFonts w:ascii="宋体" w:eastAsia="宋体" w:hAnsi="宋体" w:cs="Times New Roman"/>
                <w:bCs/>
                <w:spacing w:val="12"/>
                <w:kern w:val="24"/>
                <w:sz w:val="24"/>
                <w:szCs w:val="24"/>
                <w:lang w:eastAsia="zh-CN"/>
              </w:rPr>
            </w:pPr>
            <w:r>
              <w:rPr>
                <w:rFonts w:ascii="宋体" w:eastAsia="宋体" w:hAnsi="宋体" w:cs="Times New Roman" w:hint="eastAsia"/>
                <w:b/>
                <w:spacing w:val="12"/>
                <w:kern w:val="24"/>
                <w:sz w:val="24"/>
                <w:szCs w:val="24"/>
                <w:lang w:eastAsia="zh-CN"/>
              </w:rPr>
              <w:t>回答二：</w:t>
            </w:r>
            <w:r>
              <w:rPr>
                <w:rFonts w:ascii="宋体" w:eastAsia="宋体" w:hAnsi="宋体" w:cs="Times New Roman" w:hint="eastAsia"/>
                <w:bCs/>
                <w:spacing w:val="12"/>
                <w:kern w:val="24"/>
                <w:sz w:val="24"/>
                <w:szCs w:val="24"/>
                <w:lang w:eastAsia="zh-CN"/>
              </w:rPr>
              <w:t>公司拟投资设立控股子公司上海锡纳泰克智能科技有限公司（暂定名，最终以市场监督管理局核准的名称为准）来独立运营机器人业务，该公司注册资本为</w:t>
            </w:r>
            <w:r>
              <w:rPr>
                <w:rFonts w:ascii="宋体" w:eastAsia="宋体" w:hAnsi="宋体" w:cs="Times New Roman" w:hint="eastAsia"/>
                <w:bCs/>
                <w:spacing w:val="12"/>
                <w:kern w:val="24"/>
                <w:sz w:val="24"/>
                <w:szCs w:val="24"/>
                <w:lang w:eastAsia="zh-CN"/>
              </w:rPr>
              <w:t>3,000</w:t>
            </w:r>
            <w:r>
              <w:rPr>
                <w:rFonts w:ascii="宋体" w:eastAsia="宋体" w:hAnsi="宋体" w:cs="Times New Roman" w:hint="eastAsia"/>
                <w:bCs/>
                <w:spacing w:val="12"/>
                <w:kern w:val="24"/>
                <w:sz w:val="24"/>
                <w:szCs w:val="24"/>
                <w:lang w:eastAsia="zh-CN"/>
              </w:rPr>
              <w:t>万元人民币，其中：</w:t>
            </w:r>
          </w:p>
          <w:p w14:paraId="509A73A2" w14:textId="77777777" w:rsidR="007B24F9" w:rsidRDefault="00FD25A6">
            <w:pPr>
              <w:rPr>
                <w:rFonts w:ascii="宋体" w:eastAsia="宋体" w:hAnsi="宋体" w:cs="Times New Roman"/>
                <w:bCs/>
                <w:spacing w:val="12"/>
                <w:kern w:val="24"/>
                <w:sz w:val="24"/>
                <w:szCs w:val="24"/>
                <w:lang w:eastAsia="zh-CN"/>
              </w:rPr>
            </w:pPr>
            <w:r>
              <w:rPr>
                <w:rFonts w:ascii="宋体" w:eastAsia="宋体" w:hAnsi="宋体" w:cs="Times New Roman" w:hint="eastAsia"/>
                <w:bCs/>
                <w:spacing w:val="12"/>
                <w:kern w:val="24"/>
                <w:sz w:val="24"/>
                <w:szCs w:val="24"/>
                <w:lang w:eastAsia="zh-CN"/>
              </w:rPr>
              <w:t>1</w:t>
            </w:r>
            <w:r>
              <w:rPr>
                <w:rFonts w:ascii="宋体" w:eastAsia="宋体" w:hAnsi="宋体" w:cs="Times New Roman" w:hint="eastAsia"/>
                <w:bCs/>
                <w:spacing w:val="12"/>
                <w:kern w:val="24"/>
                <w:sz w:val="24"/>
                <w:szCs w:val="24"/>
                <w:lang w:eastAsia="zh-CN"/>
              </w:rPr>
              <w:t>）公司拟使用自有资金出资</w:t>
            </w:r>
            <w:r>
              <w:rPr>
                <w:rFonts w:ascii="宋体" w:eastAsia="宋体" w:hAnsi="宋体" w:cs="Times New Roman" w:hint="eastAsia"/>
                <w:bCs/>
                <w:spacing w:val="12"/>
                <w:kern w:val="24"/>
                <w:sz w:val="24"/>
                <w:szCs w:val="24"/>
                <w:lang w:eastAsia="zh-CN"/>
              </w:rPr>
              <w:t>1,530</w:t>
            </w:r>
            <w:r>
              <w:rPr>
                <w:rFonts w:ascii="宋体" w:eastAsia="宋体" w:hAnsi="宋体" w:cs="Times New Roman" w:hint="eastAsia"/>
                <w:bCs/>
                <w:spacing w:val="12"/>
                <w:kern w:val="24"/>
                <w:sz w:val="24"/>
                <w:szCs w:val="24"/>
                <w:lang w:eastAsia="zh-CN"/>
              </w:rPr>
              <w:t>万元人民币，占注册资本的</w:t>
            </w:r>
            <w:r>
              <w:rPr>
                <w:rFonts w:ascii="宋体" w:eastAsia="宋体" w:hAnsi="宋体" w:cs="Times New Roman" w:hint="eastAsia"/>
                <w:bCs/>
                <w:spacing w:val="12"/>
                <w:kern w:val="24"/>
                <w:sz w:val="24"/>
                <w:szCs w:val="24"/>
                <w:lang w:eastAsia="zh-CN"/>
              </w:rPr>
              <w:t>51%</w:t>
            </w:r>
            <w:r>
              <w:rPr>
                <w:rFonts w:ascii="宋体" w:eastAsia="宋体" w:hAnsi="宋体" w:cs="Times New Roman" w:hint="eastAsia"/>
                <w:bCs/>
                <w:spacing w:val="12"/>
                <w:kern w:val="24"/>
                <w:sz w:val="24"/>
                <w:szCs w:val="24"/>
                <w:lang w:eastAsia="zh-CN"/>
              </w:rPr>
              <w:t>；</w:t>
            </w:r>
          </w:p>
          <w:p w14:paraId="3BC6888F" w14:textId="77777777" w:rsidR="007B24F9" w:rsidRDefault="00FD25A6">
            <w:pPr>
              <w:rPr>
                <w:rFonts w:ascii="宋体" w:eastAsia="宋体" w:hAnsi="宋体" w:cs="Times New Roman"/>
                <w:bCs/>
                <w:spacing w:val="12"/>
                <w:kern w:val="24"/>
                <w:sz w:val="24"/>
                <w:szCs w:val="24"/>
                <w:lang w:eastAsia="zh-CN"/>
              </w:rPr>
            </w:pPr>
            <w:r>
              <w:rPr>
                <w:rFonts w:ascii="宋体" w:eastAsia="宋体" w:hAnsi="宋体" w:cs="Times New Roman" w:hint="eastAsia"/>
                <w:bCs/>
                <w:spacing w:val="12"/>
                <w:kern w:val="24"/>
                <w:sz w:val="24"/>
                <w:szCs w:val="24"/>
                <w:lang w:eastAsia="zh-CN"/>
              </w:rPr>
              <w:lastRenderedPageBreak/>
              <w:t>2</w:t>
            </w:r>
            <w:r>
              <w:rPr>
                <w:rFonts w:ascii="宋体" w:eastAsia="宋体" w:hAnsi="宋体" w:cs="Times New Roman" w:hint="eastAsia"/>
                <w:bCs/>
                <w:spacing w:val="12"/>
                <w:kern w:val="24"/>
                <w:sz w:val="24"/>
                <w:szCs w:val="24"/>
                <w:lang w:eastAsia="zh-CN"/>
              </w:rPr>
              <w:t>）上海机器人产业技术研究院有限公司拟出资</w:t>
            </w:r>
            <w:r>
              <w:rPr>
                <w:rFonts w:ascii="宋体" w:eastAsia="宋体" w:hAnsi="宋体" w:cs="Times New Roman" w:hint="eastAsia"/>
                <w:bCs/>
                <w:spacing w:val="12"/>
                <w:kern w:val="24"/>
                <w:sz w:val="24"/>
                <w:szCs w:val="24"/>
                <w:lang w:eastAsia="zh-CN"/>
              </w:rPr>
              <w:t>300</w:t>
            </w:r>
            <w:r>
              <w:rPr>
                <w:rFonts w:ascii="宋体" w:eastAsia="宋体" w:hAnsi="宋体" w:cs="Times New Roman" w:hint="eastAsia"/>
                <w:bCs/>
                <w:spacing w:val="12"/>
                <w:kern w:val="24"/>
                <w:sz w:val="24"/>
                <w:szCs w:val="24"/>
                <w:lang w:eastAsia="zh-CN"/>
              </w:rPr>
              <w:t>万元，占注册资本的</w:t>
            </w:r>
            <w:r>
              <w:rPr>
                <w:rFonts w:ascii="宋体" w:eastAsia="宋体" w:hAnsi="宋体" w:cs="Times New Roman" w:hint="eastAsia"/>
                <w:bCs/>
                <w:spacing w:val="12"/>
                <w:kern w:val="24"/>
                <w:sz w:val="24"/>
                <w:szCs w:val="24"/>
                <w:lang w:eastAsia="zh-CN"/>
              </w:rPr>
              <w:t>10%</w:t>
            </w:r>
            <w:r>
              <w:rPr>
                <w:rFonts w:ascii="宋体" w:eastAsia="宋体" w:hAnsi="宋体" w:cs="Times New Roman" w:hint="eastAsia"/>
                <w:bCs/>
                <w:spacing w:val="12"/>
                <w:kern w:val="24"/>
                <w:sz w:val="24"/>
                <w:szCs w:val="24"/>
                <w:lang w:eastAsia="zh-CN"/>
              </w:rPr>
              <w:t>；</w:t>
            </w:r>
          </w:p>
          <w:p w14:paraId="049FFF02" w14:textId="77777777" w:rsidR="007B24F9" w:rsidRDefault="00FD25A6">
            <w:pPr>
              <w:rPr>
                <w:rFonts w:ascii="宋体" w:eastAsia="宋体" w:hAnsi="宋体" w:cs="Times New Roman"/>
                <w:bCs/>
                <w:spacing w:val="12"/>
                <w:kern w:val="24"/>
                <w:sz w:val="24"/>
                <w:szCs w:val="24"/>
                <w:lang w:eastAsia="zh-CN"/>
              </w:rPr>
            </w:pPr>
            <w:r>
              <w:rPr>
                <w:rFonts w:ascii="宋体" w:eastAsia="宋体" w:hAnsi="宋体" w:cs="Times New Roman" w:hint="eastAsia"/>
                <w:bCs/>
                <w:spacing w:val="12"/>
                <w:kern w:val="24"/>
                <w:sz w:val="24"/>
                <w:szCs w:val="24"/>
                <w:lang w:eastAsia="zh-CN"/>
              </w:rPr>
              <w:t>3</w:t>
            </w:r>
            <w:r>
              <w:rPr>
                <w:rFonts w:ascii="宋体" w:eastAsia="宋体" w:hAnsi="宋体" w:cs="Times New Roman" w:hint="eastAsia"/>
                <w:bCs/>
                <w:spacing w:val="12"/>
                <w:kern w:val="24"/>
                <w:sz w:val="24"/>
                <w:szCs w:val="24"/>
                <w:lang w:eastAsia="zh-CN"/>
              </w:rPr>
              <w:t>）蒲卫东先生拟出资</w:t>
            </w:r>
            <w:r>
              <w:rPr>
                <w:rFonts w:ascii="宋体" w:eastAsia="宋体" w:hAnsi="宋体" w:cs="Times New Roman" w:hint="eastAsia"/>
                <w:bCs/>
                <w:spacing w:val="12"/>
                <w:kern w:val="24"/>
                <w:sz w:val="24"/>
                <w:szCs w:val="24"/>
                <w:lang w:eastAsia="zh-CN"/>
              </w:rPr>
              <w:t>750</w:t>
            </w:r>
            <w:r>
              <w:rPr>
                <w:rFonts w:ascii="宋体" w:eastAsia="宋体" w:hAnsi="宋体" w:cs="Times New Roman" w:hint="eastAsia"/>
                <w:bCs/>
                <w:spacing w:val="12"/>
                <w:kern w:val="24"/>
                <w:sz w:val="24"/>
                <w:szCs w:val="24"/>
                <w:lang w:eastAsia="zh-CN"/>
              </w:rPr>
              <w:t>万元，占注册资本的</w:t>
            </w:r>
            <w:r>
              <w:rPr>
                <w:rFonts w:ascii="宋体" w:eastAsia="宋体" w:hAnsi="宋体" w:cs="Times New Roman" w:hint="eastAsia"/>
                <w:bCs/>
                <w:spacing w:val="12"/>
                <w:kern w:val="24"/>
                <w:sz w:val="24"/>
                <w:szCs w:val="24"/>
                <w:lang w:eastAsia="zh-CN"/>
              </w:rPr>
              <w:t>25%</w:t>
            </w:r>
            <w:r>
              <w:rPr>
                <w:rFonts w:ascii="宋体" w:eastAsia="宋体" w:hAnsi="宋体" w:cs="Times New Roman" w:hint="eastAsia"/>
                <w:bCs/>
                <w:spacing w:val="12"/>
                <w:kern w:val="24"/>
                <w:sz w:val="24"/>
                <w:szCs w:val="24"/>
                <w:lang w:eastAsia="zh-CN"/>
              </w:rPr>
              <w:t>；</w:t>
            </w:r>
          </w:p>
          <w:p w14:paraId="7C1BE7CE" w14:textId="77777777" w:rsidR="007B24F9" w:rsidRDefault="00FD25A6">
            <w:pPr>
              <w:rPr>
                <w:rFonts w:ascii="宋体" w:eastAsia="宋体" w:hAnsi="宋体" w:cs="Times New Roman"/>
                <w:bCs/>
                <w:spacing w:val="12"/>
                <w:kern w:val="24"/>
                <w:sz w:val="24"/>
                <w:szCs w:val="24"/>
                <w:lang w:eastAsia="zh-CN"/>
              </w:rPr>
            </w:pPr>
            <w:r>
              <w:rPr>
                <w:rFonts w:ascii="宋体" w:eastAsia="宋体" w:hAnsi="宋体" w:cs="Times New Roman" w:hint="eastAsia"/>
                <w:bCs/>
                <w:spacing w:val="12"/>
                <w:kern w:val="24"/>
                <w:sz w:val="24"/>
                <w:szCs w:val="24"/>
                <w:lang w:eastAsia="zh-CN"/>
              </w:rPr>
              <w:t>4</w:t>
            </w:r>
            <w:r>
              <w:rPr>
                <w:rFonts w:ascii="宋体" w:eastAsia="宋体" w:hAnsi="宋体" w:cs="Times New Roman" w:hint="eastAsia"/>
                <w:bCs/>
                <w:spacing w:val="12"/>
                <w:kern w:val="24"/>
                <w:sz w:val="24"/>
                <w:szCs w:val="24"/>
                <w:lang w:eastAsia="zh-CN"/>
              </w:rPr>
              <w:t>）“持股平台”（待设立）拟出资</w:t>
            </w:r>
            <w:r>
              <w:rPr>
                <w:rFonts w:ascii="宋体" w:eastAsia="宋体" w:hAnsi="宋体" w:cs="Times New Roman" w:hint="eastAsia"/>
                <w:bCs/>
                <w:spacing w:val="12"/>
                <w:kern w:val="24"/>
                <w:sz w:val="24"/>
                <w:szCs w:val="24"/>
                <w:lang w:eastAsia="zh-CN"/>
              </w:rPr>
              <w:t>420</w:t>
            </w:r>
            <w:r>
              <w:rPr>
                <w:rFonts w:ascii="宋体" w:eastAsia="宋体" w:hAnsi="宋体" w:cs="Times New Roman" w:hint="eastAsia"/>
                <w:bCs/>
                <w:spacing w:val="12"/>
                <w:kern w:val="24"/>
                <w:sz w:val="24"/>
                <w:szCs w:val="24"/>
                <w:lang w:eastAsia="zh-CN"/>
              </w:rPr>
              <w:t>万元，占注册</w:t>
            </w:r>
            <w:r>
              <w:rPr>
                <w:rFonts w:ascii="宋体" w:eastAsia="宋体" w:hAnsi="宋体" w:cs="Times New Roman" w:hint="eastAsia"/>
                <w:bCs/>
                <w:spacing w:val="12"/>
                <w:kern w:val="24"/>
                <w:sz w:val="24"/>
                <w:szCs w:val="24"/>
                <w:lang w:eastAsia="zh-CN"/>
              </w:rPr>
              <w:t>资本的</w:t>
            </w:r>
            <w:r>
              <w:rPr>
                <w:rFonts w:ascii="宋体" w:eastAsia="宋体" w:hAnsi="宋体" w:cs="Times New Roman" w:hint="eastAsia"/>
                <w:bCs/>
                <w:spacing w:val="12"/>
                <w:kern w:val="24"/>
                <w:sz w:val="24"/>
                <w:szCs w:val="24"/>
                <w:lang w:eastAsia="zh-CN"/>
              </w:rPr>
              <w:t>14%</w:t>
            </w:r>
            <w:r>
              <w:rPr>
                <w:rFonts w:ascii="宋体" w:eastAsia="宋体" w:hAnsi="宋体" w:cs="Times New Roman" w:hint="eastAsia"/>
                <w:bCs/>
                <w:spacing w:val="12"/>
                <w:kern w:val="24"/>
                <w:sz w:val="24"/>
                <w:szCs w:val="24"/>
                <w:lang w:eastAsia="zh-CN"/>
              </w:rPr>
              <w:t>。（前述出资人及出资情况最终以市场监督管理局登记为准）。</w:t>
            </w:r>
          </w:p>
          <w:p w14:paraId="618313B1" w14:textId="77777777" w:rsidR="007B24F9" w:rsidRDefault="007B24F9">
            <w:pPr>
              <w:rPr>
                <w:rFonts w:ascii="宋体" w:eastAsia="宋体" w:hAnsi="宋体" w:cs="Times New Roman"/>
                <w:bCs/>
                <w:spacing w:val="12"/>
                <w:kern w:val="24"/>
                <w:sz w:val="24"/>
                <w:szCs w:val="24"/>
                <w:lang w:eastAsia="zh-CN"/>
              </w:rPr>
            </w:pPr>
          </w:p>
          <w:p w14:paraId="7659F8B3" w14:textId="2C4896A6" w:rsidR="007B24F9" w:rsidRDefault="00FD25A6">
            <w:pPr>
              <w:rPr>
                <w:rFonts w:ascii="宋体" w:eastAsia="宋体" w:hAnsi="宋体" w:cs="Times New Roman"/>
                <w:spacing w:val="12"/>
                <w:kern w:val="24"/>
                <w:sz w:val="24"/>
                <w:szCs w:val="24"/>
                <w:lang w:eastAsia="zh-CN"/>
              </w:rPr>
            </w:pPr>
            <w:r>
              <w:rPr>
                <w:rFonts w:ascii="宋体" w:eastAsia="宋体" w:hAnsi="宋体" w:cs="Times New Roman" w:hint="eastAsia"/>
                <w:bCs/>
                <w:spacing w:val="12"/>
                <w:kern w:val="24"/>
                <w:sz w:val="24"/>
                <w:szCs w:val="24"/>
                <w:lang w:eastAsia="zh-CN"/>
              </w:rPr>
              <w:t>上海锡纳泰克智能科技有限公司主营</w:t>
            </w:r>
            <w:r w:rsidR="0040290F" w:rsidRPr="001D4B08">
              <w:rPr>
                <w:rFonts w:ascii="宋体" w:eastAsia="宋体" w:hAnsi="宋体" w:cs="Times New Roman" w:hint="eastAsia"/>
                <w:spacing w:val="12"/>
                <w:kern w:val="24"/>
                <w:sz w:val="24"/>
                <w:szCs w:val="24"/>
                <w:lang w:eastAsia="zh-CN"/>
              </w:rPr>
              <w:t>人形机器人</w:t>
            </w:r>
            <w:r w:rsidR="0040290F">
              <w:rPr>
                <w:rFonts w:ascii="宋体" w:eastAsia="宋体" w:hAnsi="宋体" w:cs="Times New Roman" w:hint="eastAsia"/>
                <w:spacing w:val="12"/>
                <w:kern w:val="24"/>
                <w:sz w:val="24"/>
                <w:szCs w:val="24"/>
                <w:lang w:eastAsia="zh-CN"/>
              </w:rPr>
              <w:t>的</w:t>
            </w:r>
            <w:r w:rsidR="0040290F" w:rsidRPr="001D4B08">
              <w:rPr>
                <w:rFonts w:ascii="宋体" w:eastAsia="宋体" w:hAnsi="宋体" w:cs="Times New Roman" w:hint="eastAsia"/>
                <w:spacing w:val="12"/>
                <w:kern w:val="24"/>
                <w:sz w:val="24"/>
                <w:szCs w:val="24"/>
                <w:lang w:eastAsia="zh-CN"/>
              </w:rPr>
              <w:t>核心零部件</w:t>
            </w:r>
            <w:r w:rsidR="0040290F">
              <w:rPr>
                <w:rFonts w:ascii="宋体" w:eastAsia="宋体" w:hAnsi="宋体" w:cs="Times New Roman" w:hint="eastAsia"/>
                <w:spacing w:val="12"/>
                <w:kern w:val="24"/>
                <w:sz w:val="24"/>
                <w:szCs w:val="24"/>
                <w:lang w:eastAsia="zh-CN"/>
              </w:rPr>
              <w:t>及</w:t>
            </w:r>
            <w:r w:rsidR="0040290F" w:rsidRPr="001D4B08">
              <w:rPr>
                <w:rFonts w:ascii="宋体" w:eastAsia="宋体" w:hAnsi="宋体" w:cs="Times New Roman" w:hint="eastAsia"/>
                <w:spacing w:val="12"/>
                <w:kern w:val="24"/>
                <w:sz w:val="24"/>
                <w:szCs w:val="24"/>
                <w:lang w:eastAsia="zh-CN"/>
              </w:rPr>
              <w:t>各种机器人本体</w:t>
            </w:r>
            <w:r w:rsidR="0040290F">
              <w:rPr>
                <w:rFonts w:ascii="宋体" w:eastAsia="宋体" w:hAnsi="宋体" w:cs="Times New Roman" w:hint="eastAsia"/>
                <w:spacing w:val="12"/>
                <w:kern w:val="24"/>
                <w:sz w:val="24"/>
                <w:szCs w:val="24"/>
                <w:lang w:eastAsia="zh-CN"/>
              </w:rPr>
              <w:t>，及</w:t>
            </w:r>
            <w:r w:rsidR="0040290F" w:rsidRPr="001D4B08">
              <w:rPr>
                <w:rFonts w:ascii="宋体" w:eastAsia="宋体" w:hAnsi="宋体" w:cs="Times New Roman" w:hint="eastAsia"/>
                <w:spacing w:val="12"/>
                <w:kern w:val="24"/>
                <w:sz w:val="24"/>
                <w:szCs w:val="24"/>
                <w:lang w:eastAsia="zh-CN"/>
              </w:rPr>
              <w:t>制造业和零售行业的具身智能机器人的研发和生产。</w:t>
            </w:r>
            <w:r>
              <w:rPr>
                <w:rFonts w:ascii="宋体" w:eastAsia="宋体" w:hAnsi="宋体" w:cs="Times New Roman" w:hint="eastAsia"/>
                <w:bCs/>
                <w:spacing w:val="12"/>
                <w:kern w:val="24"/>
                <w:sz w:val="24"/>
                <w:szCs w:val="24"/>
                <w:lang w:eastAsia="zh-CN"/>
              </w:rPr>
              <w:t>股东各方将整合各自优势资源，通过优势互补，共同提升上海锡纳泰克智能科技有限公司的市场竞争力。</w:t>
            </w:r>
          </w:p>
        </w:tc>
      </w:tr>
      <w:tr w:rsidR="007B24F9" w14:paraId="042EB6BF" w14:textId="77777777">
        <w:trPr>
          <w:trHeight w:val="652"/>
          <w:jc w:val="center"/>
        </w:trPr>
        <w:tc>
          <w:tcPr>
            <w:tcW w:w="1846" w:type="dxa"/>
            <w:vAlign w:val="center"/>
          </w:tcPr>
          <w:p w14:paraId="43DDF4F4" w14:textId="77777777" w:rsidR="007B24F9" w:rsidRDefault="00FD25A6">
            <w:pPr>
              <w:pStyle w:val="TableParagraph"/>
              <w:ind w:left="0"/>
              <w:rPr>
                <w:rFonts w:ascii="Times New Roman"/>
                <w:sz w:val="24"/>
                <w:lang w:eastAsia="zh-CN"/>
              </w:rPr>
            </w:pPr>
            <w:r>
              <w:rPr>
                <w:rFonts w:hint="eastAsia"/>
                <w:b/>
                <w:sz w:val="24"/>
                <w:szCs w:val="24"/>
              </w:rPr>
              <w:lastRenderedPageBreak/>
              <w:t>附件清单（如有）</w:t>
            </w:r>
          </w:p>
        </w:tc>
        <w:tc>
          <w:tcPr>
            <w:tcW w:w="7049" w:type="dxa"/>
          </w:tcPr>
          <w:p w14:paraId="350B0E41" w14:textId="77777777" w:rsidR="007B24F9" w:rsidRDefault="00FD25A6">
            <w:pPr>
              <w:spacing w:line="360" w:lineRule="auto"/>
              <w:rPr>
                <w:rFonts w:ascii="宋体" w:eastAsia="宋体" w:hAnsi="宋体"/>
                <w:kern w:val="0"/>
                <w:sz w:val="22"/>
              </w:rPr>
            </w:pPr>
            <w:r>
              <w:rPr>
                <w:rFonts w:ascii="宋体" w:eastAsia="宋体" w:hAnsi="宋体" w:cs="宋体" w:hint="eastAsia"/>
                <w:kern w:val="0"/>
                <w:sz w:val="24"/>
              </w:rPr>
              <w:t>无</w:t>
            </w:r>
          </w:p>
        </w:tc>
      </w:tr>
      <w:tr w:rsidR="007B24F9" w14:paraId="622C1802" w14:textId="77777777">
        <w:trPr>
          <w:trHeight w:val="480"/>
          <w:jc w:val="center"/>
        </w:trPr>
        <w:tc>
          <w:tcPr>
            <w:tcW w:w="1846" w:type="dxa"/>
            <w:vAlign w:val="center"/>
          </w:tcPr>
          <w:p w14:paraId="0F257CC8" w14:textId="77777777" w:rsidR="007B24F9" w:rsidRDefault="00FD25A6">
            <w:pPr>
              <w:pStyle w:val="TableParagraph"/>
              <w:ind w:left="0"/>
              <w:rPr>
                <w:b/>
                <w:sz w:val="24"/>
                <w:szCs w:val="24"/>
              </w:rPr>
            </w:pPr>
            <w:r>
              <w:rPr>
                <w:rFonts w:hint="eastAsia"/>
                <w:b/>
                <w:sz w:val="24"/>
                <w:szCs w:val="24"/>
              </w:rPr>
              <w:t>日期</w:t>
            </w:r>
          </w:p>
        </w:tc>
        <w:tc>
          <w:tcPr>
            <w:tcW w:w="7049" w:type="dxa"/>
          </w:tcPr>
          <w:p w14:paraId="2C30AB65" w14:textId="62DEEE4F" w:rsidR="007B24F9" w:rsidRDefault="00FD25A6" w:rsidP="004C1C24">
            <w:pPr>
              <w:spacing w:line="360" w:lineRule="auto"/>
              <w:rPr>
                <w:rFonts w:ascii="宋体" w:eastAsia="宋体" w:hAnsi="宋体" w:cs="宋体"/>
                <w:kern w:val="0"/>
                <w:sz w:val="24"/>
              </w:rPr>
            </w:pPr>
            <w:r>
              <w:rPr>
                <w:rFonts w:ascii="宋体" w:eastAsia="宋体" w:hAnsi="宋体" w:cs="宋体" w:hint="eastAsia"/>
                <w:b/>
                <w:kern w:val="0"/>
                <w:sz w:val="24"/>
              </w:rPr>
              <w:t>2</w:t>
            </w:r>
            <w:r>
              <w:rPr>
                <w:rFonts w:ascii="宋体" w:eastAsia="宋体" w:hAnsi="宋体" w:cs="宋体"/>
                <w:b/>
                <w:kern w:val="0"/>
                <w:sz w:val="24"/>
              </w:rPr>
              <w:t>02</w:t>
            </w:r>
            <w:r>
              <w:rPr>
                <w:rFonts w:ascii="宋体" w:eastAsia="宋体" w:hAnsi="宋体" w:cs="宋体" w:hint="eastAsia"/>
                <w:b/>
                <w:kern w:val="0"/>
                <w:sz w:val="24"/>
              </w:rPr>
              <w:t>5</w:t>
            </w:r>
            <w:r>
              <w:rPr>
                <w:rFonts w:ascii="宋体" w:eastAsia="宋体" w:hAnsi="宋体" w:cs="宋体" w:hint="eastAsia"/>
                <w:b/>
                <w:kern w:val="0"/>
                <w:sz w:val="24"/>
              </w:rPr>
              <w:t>年</w:t>
            </w:r>
            <w:r>
              <w:rPr>
                <w:rFonts w:ascii="宋体" w:eastAsia="宋体" w:hAnsi="宋体" w:cs="宋体"/>
                <w:b/>
                <w:kern w:val="0"/>
                <w:sz w:val="24"/>
              </w:rPr>
              <w:t>8</w:t>
            </w:r>
            <w:r>
              <w:rPr>
                <w:rFonts w:ascii="宋体" w:eastAsia="宋体" w:hAnsi="宋体" w:cs="宋体" w:hint="eastAsia"/>
                <w:b/>
                <w:kern w:val="0"/>
                <w:sz w:val="24"/>
              </w:rPr>
              <w:t>月</w:t>
            </w:r>
            <w:r>
              <w:rPr>
                <w:rFonts w:ascii="宋体" w:eastAsia="宋体" w:hAnsi="宋体" w:cs="宋体"/>
                <w:b/>
                <w:kern w:val="0"/>
                <w:sz w:val="24"/>
              </w:rPr>
              <w:t>1</w:t>
            </w:r>
            <w:r>
              <w:rPr>
                <w:rFonts w:ascii="宋体" w:eastAsia="宋体" w:hAnsi="宋体" w:cs="宋体" w:hint="eastAsia"/>
                <w:b/>
                <w:kern w:val="0"/>
                <w:sz w:val="24"/>
              </w:rPr>
              <w:t>日</w:t>
            </w:r>
            <w:r>
              <w:rPr>
                <w:rFonts w:ascii="宋体" w:eastAsia="宋体" w:hAnsi="宋体" w:cs="宋体" w:hint="eastAsia"/>
                <w:b/>
                <w:kern w:val="0"/>
                <w:sz w:val="24"/>
              </w:rPr>
              <w:t>-2</w:t>
            </w:r>
            <w:r>
              <w:rPr>
                <w:rFonts w:ascii="宋体" w:eastAsia="宋体" w:hAnsi="宋体" w:cs="宋体"/>
                <w:b/>
                <w:kern w:val="0"/>
                <w:sz w:val="24"/>
              </w:rPr>
              <w:t>02</w:t>
            </w:r>
            <w:r>
              <w:rPr>
                <w:rFonts w:ascii="宋体" w:eastAsia="宋体" w:hAnsi="宋体" w:cs="宋体" w:hint="eastAsia"/>
                <w:b/>
                <w:kern w:val="0"/>
                <w:sz w:val="24"/>
              </w:rPr>
              <w:t>5</w:t>
            </w:r>
            <w:r>
              <w:rPr>
                <w:rFonts w:ascii="宋体" w:eastAsia="宋体" w:hAnsi="宋体" w:cs="宋体" w:hint="eastAsia"/>
                <w:b/>
                <w:kern w:val="0"/>
                <w:sz w:val="24"/>
              </w:rPr>
              <w:t>年</w:t>
            </w:r>
            <w:r>
              <w:rPr>
                <w:rFonts w:ascii="宋体" w:eastAsia="宋体" w:hAnsi="宋体" w:cs="宋体"/>
                <w:b/>
                <w:kern w:val="0"/>
                <w:sz w:val="24"/>
              </w:rPr>
              <w:t>8</w:t>
            </w:r>
            <w:r>
              <w:rPr>
                <w:rFonts w:ascii="宋体" w:eastAsia="宋体" w:hAnsi="宋体" w:cs="宋体" w:hint="eastAsia"/>
                <w:b/>
                <w:kern w:val="0"/>
                <w:sz w:val="24"/>
              </w:rPr>
              <w:t>月</w:t>
            </w:r>
            <w:r w:rsidR="004C1C24">
              <w:rPr>
                <w:rFonts w:ascii="宋体" w:eastAsia="宋体" w:hAnsi="宋体" w:cs="宋体"/>
                <w:b/>
                <w:kern w:val="0"/>
                <w:sz w:val="24"/>
              </w:rPr>
              <w:t>29</w:t>
            </w:r>
            <w:bookmarkStart w:id="0" w:name="_GoBack"/>
            <w:bookmarkEnd w:id="0"/>
            <w:r>
              <w:rPr>
                <w:rFonts w:ascii="宋体" w:eastAsia="宋体" w:hAnsi="宋体" w:cs="宋体" w:hint="eastAsia"/>
                <w:b/>
                <w:kern w:val="0"/>
                <w:sz w:val="24"/>
              </w:rPr>
              <w:t>日</w:t>
            </w:r>
          </w:p>
        </w:tc>
      </w:tr>
    </w:tbl>
    <w:p w14:paraId="50A1E828" w14:textId="77777777" w:rsidR="007B24F9" w:rsidRDefault="007B24F9">
      <w:pPr>
        <w:rPr>
          <w:rFonts w:ascii="宋体" w:eastAsia="宋体" w:hAnsi="宋体"/>
          <w:sz w:val="28"/>
          <w:szCs w:val="28"/>
        </w:rPr>
      </w:pPr>
    </w:p>
    <w:sectPr w:rsidR="007B24F9">
      <w:pgSz w:w="11906" w:h="16838"/>
      <w:pgMar w:top="1134" w:right="1440"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99814" w14:textId="77777777" w:rsidR="00FD25A6" w:rsidRDefault="00FD25A6" w:rsidP="001D4B08">
      <w:r>
        <w:separator/>
      </w:r>
    </w:p>
  </w:endnote>
  <w:endnote w:type="continuationSeparator" w:id="0">
    <w:p w14:paraId="5071998A" w14:textId="77777777" w:rsidR="00FD25A6" w:rsidRDefault="00FD25A6" w:rsidP="001D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3D7BD" w14:textId="77777777" w:rsidR="00FD25A6" w:rsidRDefault="00FD25A6" w:rsidP="001D4B08">
      <w:r>
        <w:separator/>
      </w:r>
    </w:p>
  </w:footnote>
  <w:footnote w:type="continuationSeparator" w:id="0">
    <w:p w14:paraId="611645AB" w14:textId="77777777" w:rsidR="00FD25A6" w:rsidRDefault="00FD25A6" w:rsidP="001D4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DD"/>
    <w:rsid w:val="000023B9"/>
    <w:rsid w:val="00002B9A"/>
    <w:rsid w:val="000046E1"/>
    <w:rsid w:val="00006437"/>
    <w:rsid w:val="0000709F"/>
    <w:rsid w:val="00011545"/>
    <w:rsid w:val="000115AD"/>
    <w:rsid w:val="00012C5C"/>
    <w:rsid w:val="00014184"/>
    <w:rsid w:val="000143A4"/>
    <w:rsid w:val="0001564D"/>
    <w:rsid w:val="000172DE"/>
    <w:rsid w:val="00017FC6"/>
    <w:rsid w:val="00022CF4"/>
    <w:rsid w:val="00023D03"/>
    <w:rsid w:val="000249C7"/>
    <w:rsid w:val="00025EA8"/>
    <w:rsid w:val="00030B8F"/>
    <w:rsid w:val="00031005"/>
    <w:rsid w:val="00031AF4"/>
    <w:rsid w:val="00033487"/>
    <w:rsid w:val="00036D35"/>
    <w:rsid w:val="0003735F"/>
    <w:rsid w:val="00037ADE"/>
    <w:rsid w:val="00037CD5"/>
    <w:rsid w:val="00037E86"/>
    <w:rsid w:val="0004296F"/>
    <w:rsid w:val="00042D1A"/>
    <w:rsid w:val="00044412"/>
    <w:rsid w:val="00053587"/>
    <w:rsid w:val="00053DAD"/>
    <w:rsid w:val="00054CA8"/>
    <w:rsid w:val="00054E8E"/>
    <w:rsid w:val="000600FC"/>
    <w:rsid w:val="000626B9"/>
    <w:rsid w:val="000661EB"/>
    <w:rsid w:val="0008243C"/>
    <w:rsid w:val="000834F6"/>
    <w:rsid w:val="000838DE"/>
    <w:rsid w:val="00084F84"/>
    <w:rsid w:val="0008604C"/>
    <w:rsid w:val="000861F6"/>
    <w:rsid w:val="000920EE"/>
    <w:rsid w:val="000922BA"/>
    <w:rsid w:val="000930A8"/>
    <w:rsid w:val="00093900"/>
    <w:rsid w:val="0009543B"/>
    <w:rsid w:val="00096166"/>
    <w:rsid w:val="000A0DDE"/>
    <w:rsid w:val="000A19ED"/>
    <w:rsid w:val="000A26F9"/>
    <w:rsid w:val="000A3C53"/>
    <w:rsid w:val="000A7408"/>
    <w:rsid w:val="000A7DDF"/>
    <w:rsid w:val="000B114B"/>
    <w:rsid w:val="000B3181"/>
    <w:rsid w:val="000B54E3"/>
    <w:rsid w:val="000C00A4"/>
    <w:rsid w:val="000C069C"/>
    <w:rsid w:val="000C36BA"/>
    <w:rsid w:val="000C597F"/>
    <w:rsid w:val="000C6BC0"/>
    <w:rsid w:val="000D32A2"/>
    <w:rsid w:val="000D4F09"/>
    <w:rsid w:val="000D52CC"/>
    <w:rsid w:val="000D6611"/>
    <w:rsid w:val="000E0C8C"/>
    <w:rsid w:val="000E1530"/>
    <w:rsid w:val="000E1993"/>
    <w:rsid w:val="000E3F06"/>
    <w:rsid w:val="000F0326"/>
    <w:rsid w:val="000F119D"/>
    <w:rsid w:val="000F1B5B"/>
    <w:rsid w:val="000F4B4E"/>
    <w:rsid w:val="00101EEC"/>
    <w:rsid w:val="001026BD"/>
    <w:rsid w:val="001029C4"/>
    <w:rsid w:val="00102D2C"/>
    <w:rsid w:val="00103061"/>
    <w:rsid w:val="00103445"/>
    <w:rsid w:val="00103A39"/>
    <w:rsid w:val="00104D2F"/>
    <w:rsid w:val="001057FD"/>
    <w:rsid w:val="00105C9B"/>
    <w:rsid w:val="001063B8"/>
    <w:rsid w:val="00106466"/>
    <w:rsid w:val="00114D2D"/>
    <w:rsid w:val="00116010"/>
    <w:rsid w:val="00117E22"/>
    <w:rsid w:val="0012017B"/>
    <w:rsid w:val="00122900"/>
    <w:rsid w:val="001244B4"/>
    <w:rsid w:val="00125768"/>
    <w:rsid w:val="001264B0"/>
    <w:rsid w:val="00126FDE"/>
    <w:rsid w:val="00131667"/>
    <w:rsid w:val="00133BA5"/>
    <w:rsid w:val="00133E63"/>
    <w:rsid w:val="00133EEF"/>
    <w:rsid w:val="00136958"/>
    <w:rsid w:val="00137A33"/>
    <w:rsid w:val="00137A58"/>
    <w:rsid w:val="00137DAE"/>
    <w:rsid w:val="001437A4"/>
    <w:rsid w:val="00143D1B"/>
    <w:rsid w:val="0014655A"/>
    <w:rsid w:val="0015057E"/>
    <w:rsid w:val="00150871"/>
    <w:rsid w:val="0015596F"/>
    <w:rsid w:val="00160992"/>
    <w:rsid w:val="001635DE"/>
    <w:rsid w:val="00163757"/>
    <w:rsid w:val="001676EE"/>
    <w:rsid w:val="00167AAE"/>
    <w:rsid w:val="00172603"/>
    <w:rsid w:val="00172B87"/>
    <w:rsid w:val="0017495C"/>
    <w:rsid w:val="00175699"/>
    <w:rsid w:val="001761A0"/>
    <w:rsid w:val="001810C3"/>
    <w:rsid w:val="001811B2"/>
    <w:rsid w:val="0018176E"/>
    <w:rsid w:val="001818AD"/>
    <w:rsid w:val="00182307"/>
    <w:rsid w:val="0018232B"/>
    <w:rsid w:val="00184165"/>
    <w:rsid w:val="001855CD"/>
    <w:rsid w:val="00186BEF"/>
    <w:rsid w:val="00190DC7"/>
    <w:rsid w:val="0019203B"/>
    <w:rsid w:val="00192E6A"/>
    <w:rsid w:val="00193F7E"/>
    <w:rsid w:val="0019715D"/>
    <w:rsid w:val="00197393"/>
    <w:rsid w:val="001A059C"/>
    <w:rsid w:val="001A0D01"/>
    <w:rsid w:val="001A189A"/>
    <w:rsid w:val="001A289C"/>
    <w:rsid w:val="001A29CC"/>
    <w:rsid w:val="001A4693"/>
    <w:rsid w:val="001A5DAE"/>
    <w:rsid w:val="001A6DA7"/>
    <w:rsid w:val="001A7C9E"/>
    <w:rsid w:val="001A7EDF"/>
    <w:rsid w:val="001B0580"/>
    <w:rsid w:val="001B2AC1"/>
    <w:rsid w:val="001B4F76"/>
    <w:rsid w:val="001C41DD"/>
    <w:rsid w:val="001C4498"/>
    <w:rsid w:val="001C47AE"/>
    <w:rsid w:val="001C5E6D"/>
    <w:rsid w:val="001C7004"/>
    <w:rsid w:val="001C7201"/>
    <w:rsid w:val="001C7D8C"/>
    <w:rsid w:val="001D1589"/>
    <w:rsid w:val="001D24A1"/>
    <w:rsid w:val="001D4304"/>
    <w:rsid w:val="001D4B08"/>
    <w:rsid w:val="001D5919"/>
    <w:rsid w:val="001D5A7F"/>
    <w:rsid w:val="001D5E12"/>
    <w:rsid w:val="001E2150"/>
    <w:rsid w:val="001E29CB"/>
    <w:rsid w:val="001E4299"/>
    <w:rsid w:val="001E4602"/>
    <w:rsid w:val="001E48B7"/>
    <w:rsid w:val="001E6AFA"/>
    <w:rsid w:val="001E6B1A"/>
    <w:rsid w:val="001E6C0A"/>
    <w:rsid w:val="001E76AF"/>
    <w:rsid w:val="001F2D58"/>
    <w:rsid w:val="001F639F"/>
    <w:rsid w:val="001F7B92"/>
    <w:rsid w:val="00200422"/>
    <w:rsid w:val="00200AC3"/>
    <w:rsid w:val="002012EC"/>
    <w:rsid w:val="00201ABB"/>
    <w:rsid w:val="002077FA"/>
    <w:rsid w:val="002079E3"/>
    <w:rsid w:val="002106B3"/>
    <w:rsid w:val="0021076A"/>
    <w:rsid w:val="0021225C"/>
    <w:rsid w:val="00213BC1"/>
    <w:rsid w:val="00213ED4"/>
    <w:rsid w:val="00214530"/>
    <w:rsid w:val="00216021"/>
    <w:rsid w:val="0021678A"/>
    <w:rsid w:val="0021687C"/>
    <w:rsid w:val="00217081"/>
    <w:rsid w:val="00221548"/>
    <w:rsid w:val="00222B4B"/>
    <w:rsid w:val="00222C44"/>
    <w:rsid w:val="00222FF0"/>
    <w:rsid w:val="00226C40"/>
    <w:rsid w:val="00226E3E"/>
    <w:rsid w:val="00226EC4"/>
    <w:rsid w:val="00233A14"/>
    <w:rsid w:val="002368CB"/>
    <w:rsid w:val="002376D2"/>
    <w:rsid w:val="002378C5"/>
    <w:rsid w:val="002416E9"/>
    <w:rsid w:val="002422D7"/>
    <w:rsid w:val="00244E7A"/>
    <w:rsid w:val="002524DA"/>
    <w:rsid w:val="00254F46"/>
    <w:rsid w:val="002553AF"/>
    <w:rsid w:val="002568F5"/>
    <w:rsid w:val="00266E69"/>
    <w:rsid w:val="00267DC2"/>
    <w:rsid w:val="002706AA"/>
    <w:rsid w:val="002714A7"/>
    <w:rsid w:val="00275C57"/>
    <w:rsid w:val="00277796"/>
    <w:rsid w:val="002779FE"/>
    <w:rsid w:val="00277EB9"/>
    <w:rsid w:val="002800C6"/>
    <w:rsid w:val="00280C4E"/>
    <w:rsid w:val="00281543"/>
    <w:rsid w:val="00282A85"/>
    <w:rsid w:val="00283AEE"/>
    <w:rsid w:val="00284088"/>
    <w:rsid w:val="00286B13"/>
    <w:rsid w:val="0029176D"/>
    <w:rsid w:val="002921EA"/>
    <w:rsid w:val="00292BE9"/>
    <w:rsid w:val="00296414"/>
    <w:rsid w:val="00296B20"/>
    <w:rsid w:val="002A07B1"/>
    <w:rsid w:val="002A1177"/>
    <w:rsid w:val="002A23A8"/>
    <w:rsid w:val="002A3D94"/>
    <w:rsid w:val="002A4B8B"/>
    <w:rsid w:val="002A5238"/>
    <w:rsid w:val="002A5780"/>
    <w:rsid w:val="002A6A48"/>
    <w:rsid w:val="002B2DE9"/>
    <w:rsid w:val="002B3DC8"/>
    <w:rsid w:val="002B3FFD"/>
    <w:rsid w:val="002B5546"/>
    <w:rsid w:val="002B5C8B"/>
    <w:rsid w:val="002B5E3C"/>
    <w:rsid w:val="002B6641"/>
    <w:rsid w:val="002B6835"/>
    <w:rsid w:val="002B7D03"/>
    <w:rsid w:val="002C09FC"/>
    <w:rsid w:val="002C283F"/>
    <w:rsid w:val="002C3177"/>
    <w:rsid w:val="002C31B2"/>
    <w:rsid w:val="002C3430"/>
    <w:rsid w:val="002C37D3"/>
    <w:rsid w:val="002C5058"/>
    <w:rsid w:val="002C6002"/>
    <w:rsid w:val="002D051E"/>
    <w:rsid w:val="002D6135"/>
    <w:rsid w:val="002E45D7"/>
    <w:rsid w:val="002E56DA"/>
    <w:rsid w:val="002E5DF3"/>
    <w:rsid w:val="002E6A46"/>
    <w:rsid w:val="002F152C"/>
    <w:rsid w:val="002F217C"/>
    <w:rsid w:val="002F22F2"/>
    <w:rsid w:val="002F325E"/>
    <w:rsid w:val="002F5191"/>
    <w:rsid w:val="002F79BF"/>
    <w:rsid w:val="00300CFB"/>
    <w:rsid w:val="003014FF"/>
    <w:rsid w:val="00301533"/>
    <w:rsid w:val="00301C15"/>
    <w:rsid w:val="00301DB3"/>
    <w:rsid w:val="003024C9"/>
    <w:rsid w:val="00311873"/>
    <w:rsid w:val="00315534"/>
    <w:rsid w:val="0032072E"/>
    <w:rsid w:val="003213D3"/>
    <w:rsid w:val="0032299F"/>
    <w:rsid w:val="0032377C"/>
    <w:rsid w:val="00323C3A"/>
    <w:rsid w:val="00325A68"/>
    <w:rsid w:val="00334539"/>
    <w:rsid w:val="003359CA"/>
    <w:rsid w:val="003359D1"/>
    <w:rsid w:val="00342463"/>
    <w:rsid w:val="00342CAC"/>
    <w:rsid w:val="00344C28"/>
    <w:rsid w:val="00345745"/>
    <w:rsid w:val="00345B95"/>
    <w:rsid w:val="00347145"/>
    <w:rsid w:val="003531E5"/>
    <w:rsid w:val="00353C8D"/>
    <w:rsid w:val="00354C31"/>
    <w:rsid w:val="00354CF1"/>
    <w:rsid w:val="00356449"/>
    <w:rsid w:val="0035755E"/>
    <w:rsid w:val="00363F85"/>
    <w:rsid w:val="003652F3"/>
    <w:rsid w:val="00365E45"/>
    <w:rsid w:val="00366350"/>
    <w:rsid w:val="0037087E"/>
    <w:rsid w:val="00371992"/>
    <w:rsid w:val="00371D49"/>
    <w:rsid w:val="00372EBD"/>
    <w:rsid w:val="00373626"/>
    <w:rsid w:val="003752D7"/>
    <w:rsid w:val="0037549F"/>
    <w:rsid w:val="003761CA"/>
    <w:rsid w:val="00376D71"/>
    <w:rsid w:val="00377089"/>
    <w:rsid w:val="00381F9D"/>
    <w:rsid w:val="00383847"/>
    <w:rsid w:val="00383DDB"/>
    <w:rsid w:val="00384B7B"/>
    <w:rsid w:val="00385FFB"/>
    <w:rsid w:val="00387FF9"/>
    <w:rsid w:val="00390407"/>
    <w:rsid w:val="00392782"/>
    <w:rsid w:val="00392798"/>
    <w:rsid w:val="0039610C"/>
    <w:rsid w:val="0039654A"/>
    <w:rsid w:val="00397DA8"/>
    <w:rsid w:val="003A060B"/>
    <w:rsid w:val="003A134B"/>
    <w:rsid w:val="003A16E3"/>
    <w:rsid w:val="003A2640"/>
    <w:rsid w:val="003A299D"/>
    <w:rsid w:val="003A2F72"/>
    <w:rsid w:val="003A332E"/>
    <w:rsid w:val="003A42B9"/>
    <w:rsid w:val="003A439B"/>
    <w:rsid w:val="003A46EE"/>
    <w:rsid w:val="003A4854"/>
    <w:rsid w:val="003A5186"/>
    <w:rsid w:val="003A5569"/>
    <w:rsid w:val="003A7068"/>
    <w:rsid w:val="003B0458"/>
    <w:rsid w:val="003B155D"/>
    <w:rsid w:val="003B1B93"/>
    <w:rsid w:val="003B318E"/>
    <w:rsid w:val="003B50D5"/>
    <w:rsid w:val="003B6F56"/>
    <w:rsid w:val="003B7350"/>
    <w:rsid w:val="003B788F"/>
    <w:rsid w:val="003B7C6A"/>
    <w:rsid w:val="003C4F87"/>
    <w:rsid w:val="003C5E44"/>
    <w:rsid w:val="003C5E4A"/>
    <w:rsid w:val="003D1F84"/>
    <w:rsid w:val="003D255F"/>
    <w:rsid w:val="003D3AAB"/>
    <w:rsid w:val="003D419B"/>
    <w:rsid w:val="003D429F"/>
    <w:rsid w:val="003D43BA"/>
    <w:rsid w:val="003D548C"/>
    <w:rsid w:val="003D57D1"/>
    <w:rsid w:val="003D785D"/>
    <w:rsid w:val="003E0FD0"/>
    <w:rsid w:val="003E2AE3"/>
    <w:rsid w:val="003E3905"/>
    <w:rsid w:val="003E529B"/>
    <w:rsid w:val="003E6940"/>
    <w:rsid w:val="003F0A7D"/>
    <w:rsid w:val="003F3DBC"/>
    <w:rsid w:val="003F4D44"/>
    <w:rsid w:val="0040290F"/>
    <w:rsid w:val="00402CC9"/>
    <w:rsid w:val="00403C83"/>
    <w:rsid w:val="00404100"/>
    <w:rsid w:val="00406606"/>
    <w:rsid w:val="00410BF9"/>
    <w:rsid w:val="00413F3C"/>
    <w:rsid w:val="0041409D"/>
    <w:rsid w:val="00414D3E"/>
    <w:rsid w:val="00414F5A"/>
    <w:rsid w:val="00414FC4"/>
    <w:rsid w:val="00420DFC"/>
    <w:rsid w:val="0042120F"/>
    <w:rsid w:val="00426343"/>
    <w:rsid w:val="00426A3B"/>
    <w:rsid w:val="00426F31"/>
    <w:rsid w:val="00431A94"/>
    <w:rsid w:val="00432F51"/>
    <w:rsid w:val="004338CF"/>
    <w:rsid w:val="004340D5"/>
    <w:rsid w:val="00435B49"/>
    <w:rsid w:val="00436654"/>
    <w:rsid w:val="00436917"/>
    <w:rsid w:val="004373C0"/>
    <w:rsid w:val="004435E8"/>
    <w:rsid w:val="00444227"/>
    <w:rsid w:val="00445174"/>
    <w:rsid w:val="00445657"/>
    <w:rsid w:val="00452500"/>
    <w:rsid w:val="00452734"/>
    <w:rsid w:val="00453949"/>
    <w:rsid w:val="00453B28"/>
    <w:rsid w:val="0045791A"/>
    <w:rsid w:val="00461E9F"/>
    <w:rsid w:val="004625D1"/>
    <w:rsid w:val="004630A1"/>
    <w:rsid w:val="00463962"/>
    <w:rsid w:val="00465025"/>
    <w:rsid w:val="00465916"/>
    <w:rsid w:val="00470D16"/>
    <w:rsid w:val="0047152B"/>
    <w:rsid w:val="0047217F"/>
    <w:rsid w:val="00472687"/>
    <w:rsid w:val="00472855"/>
    <w:rsid w:val="00476BB6"/>
    <w:rsid w:val="00477167"/>
    <w:rsid w:val="0048048E"/>
    <w:rsid w:val="004804AB"/>
    <w:rsid w:val="00480AFE"/>
    <w:rsid w:val="00482A0C"/>
    <w:rsid w:val="00484C8E"/>
    <w:rsid w:val="004859C0"/>
    <w:rsid w:val="00485FD5"/>
    <w:rsid w:val="00487057"/>
    <w:rsid w:val="00490F59"/>
    <w:rsid w:val="00491147"/>
    <w:rsid w:val="00492183"/>
    <w:rsid w:val="004924CA"/>
    <w:rsid w:val="00492DD1"/>
    <w:rsid w:val="004951CE"/>
    <w:rsid w:val="00495E8A"/>
    <w:rsid w:val="00496CBA"/>
    <w:rsid w:val="004A014C"/>
    <w:rsid w:val="004A0D4C"/>
    <w:rsid w:val="004A15DB"/>
    <w:rsid w:val="004A5A8D"/>
    <w:rsid w:val="004A6093"/>
    <w:rsid w:val="004A6417"/>
    <w:rsid w:val="004A6CA2"/>
    <w:rsid w:val="004A7488"/>
    <w:rsid w:val="004B06A7"/>
    <w:rsid w:val="004B06AE"/>
    <w:rsid w:val="004B2130"/>
    <w:rsid w:val="004B242F"/>
    <w:rsid w:val="004B26C6"/>
    <w:rsid w:val="004B275E"/>
    <w:rsid w:val="004B6CEC"/>
    <w:rsid w:val="004B7BA9"/>
    <w:rsid w:val="004C1715"/>
    <w:rsid w:val="004C1C24"/>
    <w:rsid w:val="004C2C60"/>
    <w:rsid w:val="004C2C63"/>
    <w:rsid w:val="004C4768"/>
    <w:rsid w:val="004C711A"/>
    <w:rsid w:val="004C7CDD"/>
    <w:rsid w:val="004D058E"/>
    <w:rsid w:val="004D426C"/>
    <w:rsid w:val="004D4361"/>
    <w:rsid w:val="004D5573"/>
    <w:rsid w:val="004D62CF"/>
    <w:rsid w:val="004D6BCE"/>
    <w:rsid w:val="004D7231"/>
    <w:rsid w:val="004E0F4A"/>
    <w:rsid w:val="004E2602"/>
    <w:rsid w:val="004E3314"/>
    <w:rsid w:val="004E33A8"/>
    <w:rsid w:val="004E34AC"/>
    <w:rsid w:val="004E3767"/>
    <w:rsid w:val="004E400B"/>
    <w:rsid w:val="004E4BD7"/>
    <w:rsid w:val="004E4C19"/>
    <w:rsid w:val="004E6CE2"/>
    <w:rsid w:val="004F0A96"/>
    <w:rsid w:val="004F3C4A"/>
    <w:rsid w:val="004F471D"/>
    <w:rsid w:val="004F4C14"/>
    <w:rsid w:val="004F4CE4"/>
    <w:rsid w:val="004F57CC"/>
    <w:rsid w:val="004F5FE1"/>
    <w:rsid w:val="004F6BE4"/>
    <w:rsid w:val="004F776A"/>
    <w:rsid w:val="00505359"/>
    <w:rsid w:val="0050658B"/>
    <w:rsid w:val="00506A1C"/>
    <w:rsid w:val="00506AC4"/>
    <w:rsid w:val="005126FA"/>
    <w:rsid w:val="00512D62"/>
    <w:rsid w:val="00512DF2"/>
    <w:rsid w:val="00512E20"/>
    <w:rsid w:val="00513235"/>
    <w:rsid w:val="00515858"/>
    <w:rsid w:val="005159CF"/>
    <w:rsid w:val="00516D6F"/>
    <w:rsid w:val="00521E13"/>
    <w:rsid w:val="00523362"/>
    <w:rsid w:val="00526F81"/>
    <w:rsid w:val="00527A63"/>
    <w:rsid w:val="00530C2B"/>
    <w:rsid w:val="00530FBB"/>
    <w:rsid w:val="00531536"/>
    <w:rsid w:val="00531EB5"/>
    <w:rsid w:val="00533CCE"/>
    <w:rsid w:val="005343CD"/>
    <w:rsid w:val="00534DD8"/>
    <w:rsid w:val="0053559D"/>
    <w:rsid w:val="00535D51"/>
    <w:rsid w:val="005372B2"/>
    <w:rsid w:val="00540A7A"/>
    <w:rsid w:val="00542715"/>
    <w:rsid w:val="00543169"/>
    <w:rsid w:val="00543637"/>
    <w:rsid w:val="00543ACB"/>
    <w:rsid w:val="0054570C"/>
    <w:rsid w:val="00546B61"/>
    <w:rsid w:val="0055015E"/>
    <w:rsid w:val="0055110E"/>
    <w:rsid w:val="00552210"/>
    <w:rsid w:val="0055373E"/>
    <w:rsid w:val="00554407"/>
    <w:rsid w:val="00554C0D"/>
    <w:rsid w:val="00555080"/>
    <w:rsid w:val="005557DF"/>
    <w:rsid w:val="00556B70"/>
    <w:rsid w:val="00556C85"/>
    <w:rsid w:val="00560801"/>
    <w:rsid w:val="005614B0"/>
    <w:rsid w:val="00562B45"/>
    <w:rsid w:val="00563C82"/>
    <w:rsid w:val="00564CB9"/>
    <w:rsid w:val="00566110"/>
    <w:rsid w:val="00566EC8"/>
    <w:rsid w:val="00566FBB"/>
    <w:rsid w:val="00567E60"/>
    <w:rsid w:val="0057043C"/>
    <w:rsid w:val="00572761"/>
    <w:rsid w:val="00573B87"/>
    <w:rsid w:val="00573DCD"/>
    <w:rsid w:val="005754D9"/>
    <w:rsid w:val="00576CCC"/>
    <w:rsid w:val="00580718"/>
    <w:rsid w:val="005832AE"/>
    <w:rsid w:val="0058357D"/>
    <w:rsid w:val="005837FE"/>
    <w:rsid w:val="0058386E"/>
    <w:rsid w:val="0058568D"/>
    <w:rsid w:val="005863D1"/>
    <w:rsid w:val="00586F39"/>
    <w:rsid w:val="00586FF5"/>
    <w:rsid w:val="005876C0"/>
    <w:rsid w:val="00587B83"/>
    <w:rsid w:val="0059019C"/>
    <w:rsid w:val="0059044B"/>
    <w:rsid w:val="005906E4"/>
    <w:rsid w:val="00591B81"/>
    <w:rsid w:val="00592C6C"/>
    <w:rsid w:val="00593C44"/>
    <w:rsid w:val="005A3093"/>
    <w:rsid w:val="005A48D3"/>
    <w:rsid w:val="005A53A5"/>
    <w:rsid w:val="005A617F"/>
    <w:rsid w:val="005A6294"/>
    <w:rsid w:val="005A6D1A"/>
    <w:rsid w:val="005A6F46"/>
    <w:rsid w:val="005B058C"/>
    <w:rsid w:val="005B0A51"/>
    <w:rsid w:val="005B19B4"/>
    <w:rsid w:val="005B1B34"/>
    <w:rsid w:val="005B22E1"/>
    <w:rsid w:val="005B24F0"/>
    <w:rsid w:val="005B5D54"/>
    <w:rsid w:val="005B6374"/>
    <w:rsid w:val="005B6974"/>
    <w:rsid w:val="005C0029"/>
    <w:rsid w:val="005C14C7"/>
    <w:rsid w:val="005C2390"/>
    <w:rsid w:val="005C2C59"/>
    <w:rsid w:val="005C46C2"/>
    <w:rsid w:val="005C60C7"/>
    <w:rsid w:val="005C65C6"/>
    <w:rsid w:val="005C6FB8"/>
    <w:rsid w:val="005D0671"/>
    <w:rsid w:val="005D1A20"/>
    <w:rsid w:val="005D1CFD"/>
    <w:rsid w:val="005D1D66"/>
    <w:rsid w:val="005D392C"/>
    <w:rsid w:val="005D479C"/>
    <w:rsid w:val="005D7726"/>
    <w:rsid w:val="005E10C5"/>
    <w:rsid w:val="005E206D"/>
    <w:rsid w:val="005E48F9"/>
    <w:rsid w:val="005E5A46"/>
    <w:rsid w:val="005E5B4E"/>
    <w:rsid w:val="005E676D"/>
    <w:rsid w:val="005E686B"/>
    <w:rsid w:val="005E69B6"/>
    <w:rsid w:val="005E73AF"/>
    <w:rsid w:val="005E7A57"/>
    <w:rsid w:val="005F3557"/>
    <w:rsid w:val="005F36C6"/>
    <w:rsid w:val="005F4A8E"/>
    <w:rsid w:val="005F5437"/>
    <w:rsid w:val="0060184E"/>
    <w:rsid w:val="00601F4A"/>
    <w:rsid w:val="006025FA"/>
    <w:rsid w:val="006035A5"/>
    <w:rsid w:val="00603B3C"/>
    <w:rsid w:val="00604819"/>
    <w:rsid w:val="00606965"/>
    <w:rsid w:val="00610B54"/>
    <w:rsid w:val="006118D8"/>
    <w:rsid w:val="00611925"/>
    <w:rsid w:val="00612AC3"/>
    <w:rsid w:val="006133A9"/>
    <w:rsid w:val="0061429D"/>
    <w:rsid w:val="00614F56"/>
    <w:rsid w:val="0061674D"/>
    <w:rsid w:val="00622D06"/>
    <w:rsid w:val="00624A43"/>
    <w:rsid w:val="00624F02"/>
    <w:rsid w:val="00625179"/>
    <w:rsid w:val="0062711A"/>
    <w:rsid w:val="00631EE9"/>
    <w:rsid w:val="00632A34"/>
    <w:rsid w:val="00632B77"/>
    <w:rsid w:val="006353B4"/>
    <w:rsid w:val="00636F5E"/>
    <w:rsid w:val="006371A6"/>
    <w:rsid w:val="00637A05"/>
    <w:rsid w:val="0064024B"/>
    <w:rsid w:val="00640F40"/>
    <w:rsid w:val="00644812"/>
    <w:rsid w:val="00646F86"/>
    <w:rsid w:val="0065045C"/>
    <w:rsid w:val="006504A7"/>
    <w:rsid w:val="00651B42"/>
    <w:rsid w:val="00653947"/>
    <w:rsid w:val="00655C64"/>
    <w:rsid w:val="006610C5"/>
    <w:rsid w:val="0066118D"/>
    <w:rsid w:val="00662602"/>
    <w:rsid w:val="00662DCE"/>
    <w:rsid w:val="0066450E"/>
    <w:rsid w:val="00665E60"/>
    <w:rsid w:val="006661C6"/>
    <w:rsid w:val="00667570"/>
    <w:rsid w:val="00667DC9"/>
    <w:rsid w:val="00670874"/>
    <w:rsid w:val="006769F1"/>
    <w:rsid w:val="006777B8"/>
    <w:rsid w:val="0068045A"/>
    <w:rsid w:val="00680CE2"/>
    <w:rsid w:val="00680F8A"/>
    <w:rsid w:val="00681852"/>
    <w:rsid w:val="00682015"/>
    <w:rsid w:val="00682A2E"/>
    <w:rsid w:val="00686235"/>
    <w:rsid w:val="00687E78"/>
    <w:rsid w:val="00696148"/>
    <w:rsid w:val="0069740D"/>
    <w:rsid w:val="006A010D"/>
    <w:rsid w:val="006A04DF"/>
    <w:rsid w:val="006A05B4"/>
    <w:rsid w:val="006A0622"/>
    <w:rsid w:val="006A2AEC"/>
    <w:rsid w:val="006A58B6"/>
    <w:rsid w:val="006A6E2A"/>
    <w:rsid w:val="006A7A1A"/>
    <w:rsid w:val="006B1380"/>
    <w:rsid w:val="006B2BE8"/>
    <w:rsid w:val="006B35B2"/>
    <w:rsid w:val="006B4497"/>
    <w:rsid w:val="006B5468"/>
    <w:rsid w:val="006B7425"/>
    <w:rsid w:val="006C1EA0"/>
    <w:rsid w:val="006C2313"/>
    <w:rsid w:val="006C4ADD"/>
    <w:rsid w:val="006C4E16"/>
    <w:rsid w:val="006C6DEE"/>
    <w:rsid w:val="006D17A0"/>
    <w:rsid w:val="006D24A3"/>
    <w:rsid w:val="006D52EB"/>
    <w:rsid w:val="006D68AC"/>
    <w:rsid w:val="006E30B2"/>
    <w:rsid w:val="006E6EE9"/>
    <w:rsid w:val="006E773C"/>
    <w:rsid w:val="006E7DA9"/>
    <w:rsid w:val="006F0D9B"/>
    <w:rsid w:val="006F339B"/>
    <w:rsid w:val="006F5F28"/>
    <w:rsid w:val="006F6AE3"/>
    <w:rsid w:val="006F7A81"/>
    <w:rsid w:val="00700C99"/>
    <w:rsid w:val="007010BE"/>
    <w:rsid w:val="007014E3"/>
    <w:rsid w:val="00704A8D"/>
    <w:rsid w:val="00706622"/>
    <w:rsid w:val="007145D6"/>
    <w:rsid w:val="00714C58"/>
    <w:rsid w:val="00715730"/>
    <w:rsid w:val="007175BB"/>
    <w:rsid w:val="00720C45"/>
    <w:rsid w:val="0072283A"/>
    <w:rsid w:val="00724BD4"/>
    <w:rsid w:val="00725B96"/>
    <w:rsid w:val="007273B6"/>
    <w:rsid w:val="007318A9"/>
    <w:rsid w:val="00732A42"/>
    <w:rsid w:val="00733471"/>
    <w:rsid w:val="00736426"/>
    <w:rsid w:val="00737899"/>
    <w:rsid w:val="00737F83"/>
    <w:rsid w:val="0074093A"/>
    <w:rsid w:val="00741E46"/>
    <w:rsid w:val="00743B98"/>
    <w:rsid w:val="0074699B"/>
    <w:rsid w:val="007479B1"/>
    <w:rsid w:val="00750108"/>
    <w:rsid w:val="00752C25"/>
    <w:rsid w:val="00752CAA"/>
    <w:rsid w:val="007537C1"/>
    <w:rsid w:val="007549BC"/>
    <w:rsid w:val="00755289"/>
    <w:rsid w:val="00756667"/>
    <w:rsid w:val="00756EA3"/>
    <w:rsid w:val="00757DA4"/>
    <w:rsid w:val="007615F6"/>
    <w:rsid w:val="007631A3"/>
    <w:rsid w:val="00765519"/>
    <w:rsid w:val="0076551C"/>
    <w:rsid w:val="00766674"/>
    <w:rsid w:val="00771BD3"/>
    <w:rsid w:val="0077483C"/>
    <w:rsid w:val="007756E6"/>
    <w:rsid w:val="00775E74"/>
    <w:rsid w:val="00777312"/>
    <w:rsid w:val="0078088E"/>
    <w:rsid w:val="00780D3A"/>
    <w:rsid w:val="00781F0A"/>
    <w:rsid w:val="00782458"/>
    <w:rsid w:val="007857B6"/>
    <w:rsid w:val="007875FE"/>
    <w:rsid w:val="00792C99"/>
    <w:rsid w:val="007959BC"/>
    <w:rsid w:val="007968EC"/>
    <w:rsid w:val="007A0A11"/>
    <w:rsid w:val="007A516E"/>
    <w:rsid w:val="007A5F44"/>
    <w:rsid w:val="007B04BA"/>
    <w:rsid w:val="007B050A"/>
    <w:rsid w:val="007B1B82"/>
    <w:rsid w:val="007B24F9"/>
    <w:rsid w:val="007B2700"/>
    <w:rsid w:val="007B3EE6"/>
    <w:rsid w:val="007B5123"/>
    <w:rsid w:val="007B5CE0"/>
    <w:rsid w:val="007B6AB5"/>
    <w:rsid w:val="007B6B08"/>
    <w:rsid w:val="007B6E9E"/>
    <w:rsid w:val="007B71A9"/>
    <w:rsid w:val="007B7AE3"/>
    <w:rsid w:val="007C1B98"/>
    <w:rsid w:val="007C2367"/>
    <w:rsid w:val="007C3C1D"/>
    <w:rsid w:val="007C4144"/>
    <w:rsid w:val="007C4531"/>
    <w:rsid w:val="007C5105"/>
    <w:rsid w:val="007C6738"/>
    <w:rsid w:val="007C6E68"/>
    <w:rsid w:val="007D6262"/>
    <w:rsid w:val="007D72C4"/>
    <w:rsid w:val="007D7573"/>
    <w:rsid w:val="007D798E"/>
    <w:rsid w:val="007D7C53"/>
    <w:rsid w:val="007E16F8"/>
    <w:rsid w:val="007E4226"/>
    <w:rsid w:val="007E499B"/>
    <w:rsid w:val="007E5A67"/>
    <w:rsid w:val="007E65CA"/>
    <w:rsid w:val="007E78C3"/>
    <w:rsid w:val="007F06A4"/>
    <w:rsid w:val="007F0F89"/>
    <w:rsid w:val="007F1CD4"/>
    <w:rsid w:val="007F49A3"/>
    <w:rsid w:val="007F4B26"/>
    <w:rsid w:val="007F5159"/>
    <w:rsid w:val="007F6A99"/>
    <w:rsid w:val="007F6C6F"/>
    <w:rsid w:val="007F74EA"/>
    <w:rsid w:val="0080017A"/>
    <w:rsid w:val="008029B6"/>
    <w:rsid w:val="008036C8"/>
    <w:rsid w:val="00804455"/>
    <w:rsid w:val="00805A9F"/>
    <w:rsid w:val="008066D6"/>
    <w:rsid w:val="00806839"/>
    <w:rsid w:val="00806A34"/>
    <w:rsid w:val="008106FE"/>
    <w:rsid w:val="008111D6"/>
    <w:rsid w:val="0081129F"/>
    <w:rsid w:val="00811322"/>
    <w:rsid w:val="00811B48"/>
    <w:rsid w:val="00813054"/>
    <w:rsid w:val="008147A0"/>
    <w:rsid w:val="00814896"/>
    <w:rsid w:val="00815229"/>
    <w:rsid w:val="00823ABB"/>
    <w:rsid w:val="00823B11"/>
    <w:rsid w:val="0082628D"/>
    <w:rsid w:val="00833D72"/>
    <w:rsid w:val="008341BD"/>
    <w:rsid w:val="008364AE"/>
    <w:rsid w:val="008365B6"/>
    <w:rsid w:val="00836D97"/>
    <w:rsid w:val="008372F7"/>
    <w:rsid w:val="008379BD"/>
    <w:rsid w:val="00841254"/>
    <w:rsid w:val="0084204B"/>
    <w:rsid w:val="00843DC1"/>
    <w:rsid w:val="00845DFE"/>
    <w:rsid w:val="0084767A"/>
    <w:rsid w:val="00847C57"/>
    <w:rsid w:val="008508CC"/>
    <w:rsid w:val="00852584"/>
    <w:rsid w:val="0085419D"/>
    <w:rsid w:val="0086146F"/>
    <w:rsid w:val="008629FC"/>
    <w:rsid w:val="00864020"/>
    <w:rsid w:val="00864C02"/>
    <w:rsid w:val="00866D5C"/>
    <w:rsid w:val="008703F1"/>
    <w:rsid w:val="008708E9"/>
    <w:rsid w:val="0087379A"/>
    <w:rsid w:val="00874167"/>
    <w:rsid w:val="0087522D"/>
    <w:rsid w:val="00875760"/>
    <w:rsid w:val="00875EEF"/>
    <w:rsid w:val="008771BE"/>
    <w:rsid w:val="00877767"/>
    <w:rsid w:val="008807F2"/>
    <w:rsid w:val="00880A3C"/>
    <w:rsid w:val="008826EF"/>
    <w:rsid w:val="00884311"/>
    <w:rsid w:val="00886829"/>
    <w:rsid w:val="00886DB1"/>
    <w:rsid w:val="008905BC"/>
    <w:rsid w:val="00890F75"/>
    <w:rsid w:val="00892BBD"/>
    <w:rsid w:val="0089425E"/>
    <w:rsid w:val="00895341"/>
    <w:rsid w:val="00897381"/>
    <w:rsid w:val="008A4C64"/>
    <w:rsid w:val="008A4EF1"/>
    <w:rsid w:val="008A5819"/>
    <w:rsid w:val="008A5DF6"/>
    <w:rsid w:val="008A60A4"/>
    <w:rsid w:val="008A7C6E"/>
    <w:rsid w:val="008B00F5"/>
    <w:rsid w:val="008B01FB"/>
    <w:rsid w:val="008B0264"/>
    <w:rsid w:val="008B04D5"/>
    <w:rsid w:val="008B3796"/>
    <w:rsid w:val="008B4F05"/>
    <w:rsid w:val="008B67D2"/>
    <w:rsid w:val="008B7341"/>
    <w:rsid w:val="008C138A"/>
    <w:rsid w:val="008C3060"/>
    <w:rsid w:val="008C370D"/>
    <w:rsid w:val="008C474E"/>
    <w:rsid w:val="008C53EF"/>
    <w:rsid w:val="008D0865"/>
    <w:rsid w:val="008D1C16"/>
    <w:rsid w:val="008D2E5C"/>
    <w:rsid w:val="008D5133"/>
    <w:rsid w:val="008D601F"/>
    <w:rsid w:val="008D66CE"/>
    <w:rsid w:val="008D6706"/>
    <w:rsid w:val="008E219A"/>
    <w:rsid w:val="008E2AAF"/>
    <w:rsid w:val="008E50C2"/>
    <w:rsid w:val="008E511E"/>
    <w:rsid w:val="008E6678"/>
    <w:rsid w:val="008E684D"/>
    <w:rsid w:val="008E6F8D"/>
    <w:rsid w:val="008F01EF"/>
    <w:rsid w:val="008F050C"/>
    <w:rsid w:val="008F0AA0"/>
    <w:rsid w:val="008F1D37"/>
    <w:rsid w:val="008F23B8"/>
    <w:rsid w:val="008F2ABD"/>
    <w:rsid w:val="008F2BED"/>
    <w:rsid w:val="008F39B0"/>
    <w:rsid w:val="008F4750"/>
    <w:rsid w:val="008F4DD1"/>
    <w:rsid w:val="008F5078"/>
    <w:rsid w:val="008F5F41"/>
    <w:rsid w:val="008F6522"/>
    <w:rsid w:val="00904AD7"/>
    <w:rsid w:val="00904FE9"/>
    <w:rsid w:val="00911DB6"/>
    <w:rsid w:val="00913089"/>
    <w:rsid w:val="00913792"/>
    <w:rsid w:val="009165F5"/>
    <w:rsid w:val="0091705D"/>
    <w:rsid w:val="00920AA1"/>
    <w:rsid w:val="00920B8F"/>
    <w:rsid w:val="00920C3D"/>
    <w:rsid w:val="00920F14"/>
    <w:rsid w:val="00921280"/>
    <w:rsid w:val="0092156C"/>
    <w:rsid w:val="00921D36"/>
    <w:rsid w:val="009223F0"/>
    <w:rsid w:val="0092589D"/>
    <w:rsid w:val="00925A1F"/>
    <w:rsid w:val="00926667"/>
    <w:rsid w:val="00933BFA"/>
    <w:rsid w:val="00933EEB"/>
    <w:rsid w:val="0093438E"/>
    <w:rsid w:val="00935DAC"/>
    <w:rsid w:val="00937283"/>
    <w:rsid w:val="0094048D"/>
    <w:rsid w:val="009431E7"/>
    <w:rsid w:val="009509C7"/>
    <w:rsid w:val="00951901"/>
    <w:rsid w:val="009528A6"/>
    <w:rsid w:val="00952A10"/>
    <w:rsid w:val="009537A2"/>
    <w:rsid w:val="009552B5"/>
    <w:rsid w:val="00955B97"/>
    <w:rsid w:val="00961982"/>
    <w:rsid w:val="00961F05"/>
    <w:rsid w:val="0096226A"/>
    <w:rsid w:val="00962F10"/>
    <w:rsid w:val="00963C13"/>
    <w:rsid w:val="00966104"/>
    <w:rsid w:val="00967631"/>
    <w:rsid w:val="0097158D"/>
    <w:rsid w:val="00973429"/>
    <w:rsid w:val="00973CE1"/>
    <w:rsid w:val="00974450"/>
    <w:rsid w:val="009757DB"/>
    <w:rsid w:val="00976264"/>
    <w:rsid w:val="00977E09"/>
    <w:rsid w:val="00980CFF"/>
    <w:rsid w:val="00980D13"/>
    <w:rsid w:val="00981782"/>
    <w:rsid w:val="009833C5"/>
    <w:rsid w:val="009858D8"/>
    <w:rsid w:val="00985A6A"/>
    <w:rsid w:val="00985D5A"/>
    <w:rsid w:val="00986456"/>
    <w:rsid w:val="009901F1"/>
    <w:rsid w:val="00990D69"/>
    <w:rsid w:val="00990E56"/>
    <w:rsid w:val="009930B8"/>
    <w:rsid w:val="009942B4"/>
    <w:rsid w:val="009965BD"/>
    <w:rsid w:val="009A0D69"/>
    <w:rsid w:val="009A20D9"/>
    <w:rsid w:val="009A48A6"/>
    <w:rsid w:val="009A4C21"/>
    <w:rsid w:val="009A5433"/>
    <w:rsid w:val="009A7A75"/>
    <w:rsid w:val="009B1A31"/>
    <w:rsid w:val="009B2C33"/>
    <w:rsid w:val="009B4173"/>
    <w:rsid w:val="009B4971"/>
    <w:rsid w:val="009B51F0"/>
    <w:rsid w:val="009C1372"/>
    <w:rsid w:val="009C193F"/>
    <w:rsid w:val="009C4E7A"/>
    <w:rsid w:val="009C7B3F"/>
    <w:rsid w:val="009C7D82"/>
    <w:rsid w:val="009D1F5F"/>
    <w:rsid w:val="009D3C15"/>
    <w:rsid w:val="009D4CAE"/>
    <w:rsid w:val="009D545C"/>
    <w:rsid w:val="009D6770"/>
    <w:rsid w:val="009D733B"/>
    <w:rsid w:val="009E13BE"/>
    <w:rsid w:val="009E1FED"/>
    <w:rsid w:val="009E54C6"/>
    <w:rsid w:val="009E5CA0"/>
    <w:rsid w:val="009F10A3"/>
    <w:rsid w:val="009F162B"/>
    <w:rsid w:val="009F20DE"/>
    <w:rsid w:val="009F22FB"/>
    <w:rsid w:val="009F2307"/>
    <w:rsid w:val="009F332B"/>
    <w:rsid w:val="009F6271"/>
    <w:rsid w:val="009F6C2D"/>
    <w:rsid w:val="00A00B09"/>
    <w:rsid w:val="00A07603"/>
    <w:rsid w:val="00A07C41"/>
    <w:rsid w:val="00A10D4D"/>
    <w:rsid w:val="00A11ECA"/>
    <w:rsid w:val="00A12054"/>
    <w:rsid w:val="00A127EA"/>
    <w:rsid w:val="00A15C6F"/>
    <w:rsid w:val="00A173E3"/>
    <w:rsid w:val="00A20C17"/>
    <w:rsid w:val="00A21CE9"/>
    <w:rsid w:val="00A24E49"/>
    <w:rsid w:val="00A24FFA"/>
    <w:rsid w:val="00A25DD6"/>
    <w:rsid w:val="00A262C9"/>
    <w:rsid w:val="00A2648B"/>
    <w:rsid w:val="00A3173E"/>
    <w:rsid w:val="00A31995"/>
    <w:rsid w:val="00A31AF5"/>
    <w:rsid w:val="00A320E0"/>
    <w:rsid w:val="00A32465"/>
    <w:rsid w:val="00A3356A"/>
    <w:rsid w:val="00A33A7E"/>
    <w:rsid w:val="00A350DB"/>
    <w:rsid w:val="00A354C5"/>
    <w:rsid w:val="00A37D84"/>
    <w:rsid w:val="00A45B44"/>
    <w:rsid w:val="00A467DD"/>
    <w:rsid w:val="00A468D7"/>
    <w:rsid w:val="00A46E42"/>
    <w:rsid w:val="00A46F39"/>
    <w:rsid w:val="00A473C5"/>
    <w:rsid w:val="00A50570"/>
    <w:rsid w:val="00A5358A"/>
    <w:rsid w:val="00A54217"/>
    <w:rsid w:val="00A54DE8"/>
    <w:rsid w:val="00A553E9"/>
    <w:rsid w:val="00A559AA"/>
    <w:rsid w:val="00A56B95"/>
    <w:rsid w:val="00A5787B"/>
    <w:rsid w:val="00A607A5"/>
    <w:rsid w:val="00A61BD1"/>
    <w:rsid w:val="00A62231"/>
    <w:rsid w:val="00A6257A"/>
    <w:rsid w:val="00A63BDD"/>
    <w:rsid w:val="00A63DC2"/>
    <w:rsid w:val="00A643E7"/>
    <w:rsid w:val="00A67013"/>
    <w:rsid w:val="00A70091"/>
    <w:rsid w:val="00A7083F"/>
    <w:rsid w:val="00A710CF"/>
    <w:rsid w:val="00A7155A"/>
    <w:rsid w:val="00A7166F"/>
    <w:rsid w:val="00A75B88"/>
    <w:rsid w:val="00A76FC3"/>
    <w:rsid w:val="00A777AA"/>
    <w:rsid w:val="00A777D8"/>
    <w:rsid w:val="00A81CA4"/>
    <w:rsid w:val="00A8558A"/>
    <w:rsid w:val="00A8638B"/>
    <w:rsid w:val="00A86868"/>
    <w:rsid w:val="00A90749"/>
    <w:rsid w:val="00A9366E"/>
    <w:rsid w:val="00A9429B"/>
    <w:rsid w:val="00AA0438"/>
    <w:rsid w:val="00AA0B7D"/>
    <w:rsid w:val="00AA15DB"/>
    <w:rsid w:val="00AA367C"/>
    <w:rsid w:val="00AA3C74"/>
    <w:rsid w:val="00AA5D2C"/>
    <w:rsid w:val="00AA7ECD"/>
    <w:rsid w:val="00AB0EB8"/>
    <w:rsid w:val="00AB29D2"/>
    <w:rsid w:val="00AB482C"/>
    <w:rsid w:val="00AB7CD4"/>
    <w:rsid w:val="00AC0A16"/>
    <w:rsid w:val="00AC5B6B"/>
    <w:rsid w:val="00AC70B0"/>
    <w:rsid w:val="00AD0DDF"/>
    <w:rsid w:val="00AD1976"/>
    <w:rsid w:val="00AD2ACD"/>
    <w:rsid w:val="00AD787F"/>
    <w:rsid w:val="00AE102D"/>
    <w:rsid w:val="00AE3916"/>
    <w:rsid w:val="00AE4FA6"/>
    <w:rsid w:val="00AE77C4"/>
    <w:rsid w:val="00AF45E4"/>
    <w:rsid w:val="00AF795A"/>
    <w:rsid w:val="00B02AF3"/>
    <w:rsid w:val="00B032AB"/>
    <w:rsid w:val="00B03D23"/>
    <w:rsid w:val="00B047C9"/>
    <w:rsid w:val="00B115EF"/>
    <w:rsid w:val="00B12377"/>
    <w:rsid w:val="00B148D8"/>
    <w:rsid w:val="00B16557"/>
    <w:rsid w:val="00B16FBE"/>
    <w:rsid w:val="00B170DD"/>
    <w:rsid w:val="00B179B1"/>
    <w:rsid w:val="00B214E8"/>
    <w:rsid w:val="00B23937"/>
    <w:rsid w:val="00B25C3E"/>
    <w:rsid w:val="00B3065F"/>
    <w:rsid w:val="00B3222E"/>
    <w:rsid w:val="00B32D3F"/>
    <w:rsid w:val="00B343EC"/>
    <w:rsid w:val="00B36573"/>
    <w:rsid w:val="00B368DF"/>
    <w:rsid w:val="00B3696A"/>
    <w:rsid w:val="00B37B42"/>
    <w:rsid w:val="00B40645"/>
    <w:rsid w:val="00B416FB"/>
    <w:rsid w:val="00B42A96"/>
    <w:rsid w:val="00B43399"/>
    <w:rsid w:val="00B439F9"/>
    <w:rsid w:val="00B44827"/>
    <w:rsid w:val="00B4492C"/>
    <w:rsid w:val="00B45E41"/>
    <w:rsid w:val="00B46686"/>
    <w:rsid w:val="00B47A94"/>
    <w:rsid w:val="00B50ACD"/>
    <w:rsid w:val="00B52A8D"/>
    <w:rsid w:val="00B53464"/>
    <w:rsid w:val="00B54C3F"/>
    <w:rsid w:val="00B568A2"/>
    <w:rsid w:val="00B57CEC"/>
    <w:rsid w:val="00B60289"/>
    <w:rsid w:val="00B61D54"/>
    <w:rsid w:val="00B62013"/>
    <w:rsid w:val="00B623EC"/>
    <w:rsid w:val="00B629F2"/>
    <w:rsid w:val="00B62AAD"/>
    <w:rsid w:val="00B664E5"/>
    <w:rsid w:val="00B712EC"/>
    <w:rsid w:val="00B714CC"/>
    <w:rsid w:val="00B72227"/>
    <w:rsid w:val="00B732F6"/>
    <w:rsid w:val="00B74E75"/>
    <w:rsid w:val="00B7504F"/>
    <w:rsid w:val="00B75881"/>
    <w:rsid w:val="00B7786E"/>
    <w:rsid w:val="00B8306E"/>
    <w:rsid w:val="00B84052"/>
    <w:rsid w:val="00B84B97"/>
    <w:rsid w:val="00B92090"/>
    <w:rsid w:val="00B923D9"/>
    <w:rsid w:val="00B92E82"/>
    <w:rsid w:val="00B94619"/>
    <w:rsid w:val="00B95936"/>
    <w:rsid w:val="00B95AB1"/>
    <w:rsid w:val="00BA02D8"/>
    <w:rsid w:val="00BA1073"/>
    <w:rsid w:val="00BA3BA4"/>
    <w:rsid w:val="00BA4B18"/>
    <w:rsid w:val="00BA616A"/>
    <w:rsid w:val="00BA738C"/>
    <w:rsid w:val="00BA7F09"/>
    <w:rsid w:val="00BB2AE4"/>
    <w:rsid w:val="00BB2BB7"/>
    <w:rsid w:val="00BB617C"/>
    <w:rsid w:val="00BB76E1"/>
    <w:rsid w:val="00BC1D2B"/>
    <w:rsid w:val="00BC2CD2"/>
    <w:rsid w:val="00BC2D1A"/>
    <w:rsid w:val="00BC480D"/>
    <w:rsid w:val="00BC5907"/>
    <w:rsid w:val="00BC6971"/>
    <w:rsid w:val="00BC74BE"/>
    <w:rsid w:val="00BC7ACA"/>
    <w:rsid w:val="00BD1250"/>
    <w:rsid w:val="00BD1D88"/>
    <w:rsid w:val="00BD289C"/>
    <w:rsid w:val="00BD2E8E"/>
    <w:rsid w:val="00BD3587"/>
    <w:rsid w:val="00BE01AA"/>
    <w:rsid w:val="00BE0270"/>
    <w:rsid w:val="00BE09E9"/>
    <w:rsid w:val="00BE1B92"/>
    <w:rsid w:val="00BE2117"/>
    <w:rsid w:val="00BE339E"/>
    <w:rsid w:val="00BE4CDC"/>
    <w:rsid w:val="00BE530D"/>
    <w:rsid w:val="00BE5F73"/>
    <w:rsid w:val="00BE648A"/>
    <w:rsid w:val="00BE7347"/>
    <w:rsid w:val="00BF0CDB"/>
    <w:rsid w:val="00BF1AB6"/>
    <w:rsid w:val="00BF268C"/>
    <w:rsid w:val="00BF4221"/>
    <w:rsid w:val="00BF56D0"/>
    <w:rsid w:val="00BF5864"/>
    <w:rsid w:val="00BF7431"/>
    <w:rsid w:val="00BF750F"/>
    <w:rsid w:val="00C005DF"/>
    <w:rsid w:val="00C00A31"/>
    <w:rsid w:val="00C00D08"/>
    <w:rsid w:val="00C03B32"/>
    <w:rsid w:val="00C03F72"/>
    <w:rsid w:val="00C07333"/>
    <w:rsid w:val="00C07CE1"/>
    <w:rsid w:val="00C12ACC"/>
    <w:rsid w:val="00C12FD8"/>
    <w:rsid w:val="00C1371A"/>
    <w:rsid w:val="00C151E1"/>
    <w:rsid w:val="00C15A77"/>
    <w:rsid w:val="00C1624F"/>
    <w:rsid w:val="00C203D4"/>
    <w:rsid w:val="00C21DBB"/>
    <w:rsid w:val="00C2353B"/>
    <w:rsid w:val="00C24D3D"/>
    <w:rsid w:val="00C257E9"/>
    <w:rsid w:val="00C258DD"/>
    <w:rsid w:val="00C26D27"/>
    <w:rsid w:val="00C27312"/>
    <w:rsid w:val="00C27A37"/>
    <w:rsid w:val="00C30A63"/>
    <w:rsid w:val="00C3453A"/>
    <w:rsid w:val="00C34E78"/>
    <w:rsid w:val="00C356A0"/>
    <w:rsid w:val="00C35805"/>
    <w:rsid w:val="00C37009"/>
    <w:rsid w:val="00C40617"/>
    <w:rsid w:val="00C42415"/>
    <w:rsid w:val="00C454B6"/>
    <w:rsid w:val="00C4603E"/>
    <w:rsid w:val="00C46CDF"/>
    <w:rsid w:val="00C50E87"/>
    <w:rsid w:val="00C529AC"/>
    <w:rsid w:val="00C555F2"/>
    <w:rsid w:val="00C56005"/>
    <w:rsid w:val="00C57C96"/>
    <w:rsid w:val="00C57D08"/>
    <w:rsid w:val="00C57EF7"/>
    <w:rsid w:val="00C60CED"/>
    <w:rsid w:val="00C61215"/>
    <w:rsid w:val="00C629DF"/>
    <w:rsid w:val="00C65A0E"/>
    <w:rsid w:val="00C71E01"/>
    <w:rsid w:val="00C735CB"/>
    <w:rsid w:val="00C73C58"/>
    <w:rsid w:val="00C763E3"/>
    <w:rsid w:val="00C77D7C"/>
    <w:rsid w:val="00C82B59"/>
    <w:rsid w:val="00C8389E"/>
    <w:rsid w:val="00C83B76"/>
    <w:rsid w:val="00C83C20"/>
    <w:rsid w:val="00C85127"/>
    <w:rsid w:val="00C852C3"/>
    <w:rsid w:val="00C85D31"/>
    <w:rsid w:val="00C87350"/>
    <w:rsid w:val="00C87635"/>
    <w:rsid w:val="00C87DF1"/>
    <w:rsid w:val="00C905C9"/>
    <w:rsid w:val="00C90E01"/>
    <w:rsid w:val="00C92E9B"/>
    <w:rsid w:val="00C93834"/>
    <w:rsid w:val="00C97D90"/>
    <w:rsid w:val="00CA36ED"/>
    <w:rsid w:val="00CA4D1B"/>
    <w:rsid w:val="00CA5781"/>
    <w:rsid w:val="00CA5FBC"/>
    <w:rsid w:val="00CA70CE"/>
    <w:rsid w:val="00CA775C"/>
    <w:rsid w:val="00CB1DEF"/>
    <w:rsid w:val="00CB2627"/>
    <w:rsid w:val="00CB2B78"/>
    <w:rsid w:val="00CB4C50"/>
    <w:rsid w:val="00CB5FF6"/>
    <w:rsid w:val="00CB6954"/>
    <w:rsid w:val="00CB72FD"/>
    <w:rsid w:val="00CB7630"/>
    <w:rsid w:val="00CC040C"/>
    <w:rsid w:val="00CC20DD"/>
    <w:rsid w:val="00CC6378"/>
    <w:rsid w:val="00CC73A9"/>
    <w:rsid w:val="00CD079A"/>
    <w:rsid w:val="00CD1FD0"/>
    <w:rsid w:val="00CD313C"/>
    <w:rsid w:val="00CD4049"/>
    <w:rsid w:val="00CD4CC3"/>
    <w:rsid w:val="00CD537A"/>
    <w:rsid w:val="00CD5D21"/>
    <w:rsid w:val="00CD6093"/>
    <w:rsid w:val="00CD60BF"/>
    <w:rsid w:val="00CD697D"/>
    <w:rsid w:val="00CD6B51"/>
    <w:rsid w:val="00CD6C80"/>
    <w:rsid w:val="00CD75FB"/>
    <w:rsid w:val="00CD7898"/>
    <w:rsid w:val="00CE0665"/>
    <w:rsid w:val="00CE1004"/>
    <w:rsid w:val="00CE14E5"/>
    <w:rsid w:val="00CE18CF"/>
    <w:rsid w:val="00CE1E8F"/>
    <w:rsid w:val="00CE3AD0"/>
    <w:rsid w:val="00CE4E8F"/>
    <w:rsid w:val="00CE5E45"/>
    <w:rsid w:val="00CE61B1"/>
    <w:rsid w:val="00CE637F"/>
    <w:rsid w:val="00CE73BD"/>
    <w:rsid w:val="00CF2390"/>
    <w:rsid w:val="00CF26FF"/>
    <w:rsid w:val="00CF2C27"/>
    <w:rsid w:val="00CF6292"/>
    <w:rsid w:val="00CF75C6"/>
    <w:rsid w:val="00D00B2E"/>
    <w:rsid w:val="00D0200B"/>
    <w:rsid w:val="00D02134"/>
    <w:rsid w:val="00D031A1"/>
    <w:rsid w:val="00D0352F"/>
    <w:rsid w:val="00D03F18"/>
    <w:rsid w:val="00D0536B"/>
    <w:rsid w:val="00D0565C"/>
    <w:rsid w:val="00D07A8E"/>
    <w:rsid w:val="00D10488"/>
    <w:rsid w:val="00D11119"/>
    <w:rsid w:val="00D20C83"/>
    <w:rsid w:val="00D21C5D"/>
    <w:rsid w:val="00D221EA"/>
    <w:rsid w:val="00D2355E"/>
    <w:rsid w:val="00D24497"/>
    <w:rsid w:val="00D247D2"/>
    <w:rsid w:val="00D26F92"/>
    <w:rsid w:val="00D27EEF"/>
    <w:rsid w:val="00D305CF"/>
    <w:rsid w:val="00D3179B"/>
    <w:rsid w:val="00D32863"/>
    <w:rsid w:val="00D42FD0"/>
    <w:rsid w:val="00D430A0"/>
    <w:rsid w:val="00D43F65"/>
    <w:rsid w:val="00D45B4D"/>
    <w:rsid w:val="00D5607F"/>
    <w:rsid w:val="00D56DFE"/>
    <w:rsid w:val="00D57640"/>
    <w:rsid w:val="00D60645"/>
    <w:rsid w:val="00D6082E"/>
    <w:rsid w:val="00D608CD"/>
    <w:rsid w:val="00D645E9"/>
    <w:rsid w:val="00D66907"/>
    <w:rsid w:val="00D6720F"/>
    <w:rsid w:val="00D67D9A"/>
    <w:rsid w:val="00D706DC"/>
    <w:rsid w:val="00D723E3"/>
    <w:rsid w:val="00D73BC5"/>
    <w:rsid w:val="00D745C0"/>
    <w:rsid w:val="00D75DC1"/>
    <w:rsid w:val="00D766F9"/>
    <w:rsid w:val="00D81605"/>
    <w:rsid w:val="00D8295E"/>
    <w:rsid w:val="00D8319D"/>
    <w:rsid w:val="00D8381F"/>
    <w:rsid w:val="00D83EE2"/>
    <w:rsid w:val="00D84795"/>
    <w:rsid w:val="00D85BBC"/>
    <w:rsid w:val="00D863F9"/>
    <w:rsid w:val="00D86561"/>
    <w:rsid w:val="00D9078E"/>
    <w:rsid w:val="00D9132F"/>
    <w:rsid w:val="00D91FAE"/>
    <w:rsid w:val="00D92B81"/>
    <w:rsid w:val="00D946AB"/>
    <w:rsid w:val="00D94781"/>
    <w:rsid w:val="00D95B2D"/>
    <w:rsid w:val="00D95E0B"/>
    <w:rsid w:val="00D96FCE"/>
    <w:rsid w:val="00DA04E5"/>
    <w:rsid w:val="00DB09B4"/>
    <w:rsid w:val="00DB0CB5"/>
    <w:rsid w:val="00DB110F"/>
    <w:rsid w:val="00DB3767"/>
    <w:rsid w:val="00DB47AD"/>
    <w:rsid w:val="00DB62CC"/>
    <w:rsid w:val="00DB7B63"/>
    <w:rsid w:val="00DC09A3"/>
    <w:rsid w:val="00DC2596"/>
    <w:rsid w:val="00DC2FD1"/>
    <w:rsid w:val="00DC3AC1"/>
    <w:rsid w:val="00DC502C"/>
    <w:rsid w:val="00DC582C"/>
    <w:rsid w:val="00DC6049"/>
    <w:rsid w:val="00DC6CC3"/>
    <w:rsid w:val="00DD0A69"/>
    <w:rsid w:val="00DD1BEA"/>
    <w:rsid w:val="00DD24E5"/>
    <w:rsid w:val="00DD558C"/>
    <w:rsid w:val="00DD5BD2"/>
    <w:rsid w:val="00DD6660"/>
    <w:rsid w:val="00DE02BF"/>
    <w:rsid w:val="00DE0583"/>
    <w:rsid w:val="00DE06CB"/>
    <w:rsid w:val="00DE337E"/>
    <w:rsid w:val="00DE50BC"/>
    <w:rsid w:val="00DE629E"/>
    <w:rsid w:val="00DE66E6"/>
    <w:rsid w:val="00DF0B57"/>
    <w:rsid w:val="00DF177D"/>
    <w:rsid w:val="00DF1F08"/>
    <w:rsid w:val="00DF7D6A"/>
    <w:rsid w:val="00E0151C"/>
    <w:rsid w:val="00E04339"/>
    <w:rsid w:val="00E07102"/>
    <w:rsid w:val="00E07B5B"/>
    <w:rsid w:val="00E161F4"/>
    <w:rsid w:val="00E16332"/>
    <w:rsid w:val="00E17926"/>
    <w:rsid w:val="00E229BE"/>
    <w:rsid w:val="00E26FA8"/>
    <w:rsid w:val="00E413AF"/>
    <w:rsid w:val="00E451A2"/>
    <w:rsid w:val="00E45927"/>
    <w:rsid w:val="00E47193"/>
    <w:rsid w:val="00E47216"/>
    <w:rsid w:val="00E5150D"/>
    <w:rsid w:val="00E55937"/>
    <w:rsid w:val="00E5601A"/>
    <w:rsid w:val="00E56B32"/>
    <w:rsid w:val="00E61A8F"/>
    <w:rsid w:val="00E657F2"/>
    <w:rsid w:val="00E65DFC"/>
    <w:rsid w:val="00E66C3B"/>
    <w:rsid w:val="00E66DF4"/>
    <w:rsid w:val="00E71329"/>
    <w:rsid w:val="00E715C1"/>
    <w:rsid w:val="00E73265"/>
    <w:rsid w:val="00E74C90"/>
    <w:rsid w:val="00E757F0"/>
    <w:rsid w:val="00E75F62"/>
    <w:rsid w:val="00E76264"/>
    <w:rsid w:val="00E76E4D"/>
    <w:rsid w:val="00E77D41"/>
    <w:rsid w:val="00E80739"/>
    <w:rsid w:val="00E8089E"/>
    <w:rsid w:val="00E824CD"/>
    <w:rsid w:val="00E82D16"/>
    <w:rsid w:val="00E85121"/>
    <w:rsid w:val="00E8539B"/>
    <w:rsid w:val="00E853CB"/>
    <w:rsid w:val="00E860BD"/>
    <w:rsid w:val="00E866B1"/>
    <w:rsid w:val="00E86B01"/>
    <w:rsid w:val="00E86EA2"/>
    <w:rsid w:val="00E87B73"/>
    <w:rsid w:val="00E87E35"/>
    <w:rsid w:val="00E90A2C"/>
    <w:rsid w:val="00E90B54"/>
    <w:rsid w:val="00E91F83"/>
    <w:rsid w:val="00E937A4"/>
    <w:rsid w:val="00E94090"/>
    <w:rsid w:val="00E962BE"/>
    <w:rsid w:val="00E96431"/>
    <w:rsid w:val="00E96F60"/>
    <w:rsid w:val="00E9738C"/>
    <w:rsid w:val="00EA4591"/>
    <w:rsid w:val="00EA6785"/>
    <w:rsid w:val="00EB0592"/>
    <w:rsid w:val="00EB153C"/>
    <w:rsid w:val="00EB2192"/>
    <w:rsid w:val="00EB3C8C"/>
    <w:rsid w:val="00EB5484"/>
    <w:rsid w:val="00EB7285"/>
    <w:rsid w:val="00EB7837"/>
    <w:rsid w:val="00EB7855"/>
    <w:rsid w:val="00EC0AFC"/>
    <w:rsid w:val="00EC0B39"/>
    <w:rsid w:val="00EC195D"/>
    <w:rsid w:val="00EC2232"/>
    <w:rsid w:val="00EC5F8E"/>
    <w:rsid w:val="00EC6588"/>
    <w:rsid w:val="00ED02B3"/>
    <w:rsid w:val="00ED3B97"/>
    <w:rsid w:val="00ED6512"/>
    <w:rsid w:val="00EE1273"/>
    <w:rsid w:val="00EE188E"/>
    <w:rsid w:val="00EE55F3"/>
    <w:rsid w:val="00EE6143"/>
    <w:rsid w:val="00EE66E4"/>
    <w:rsid w:val="00EE6A16"/>
    <w:rsid w:val="00EE6CF8"/>
    <w:rsid w:val="00EE6FD6"/>
    <w:rsid w:val="00EF0A3D"/>
    <w:rsid w:val="00EF0DA3"/>
    <w:rsid w:val="00EF1198"/>
    <w:rsid w:val="00EF2AED"/>
    <w:rsid w:val="00EF7F74"/>
    <w:rsid w:val="00F00CC4"/>
    <w:rsid w:val="00F00FA9"/>
    <w:rsid w:val="00F01E74"/>
    <w:rsid w:val="00F063BE"/>
    <w:rsid w:val="00F06C3E"/>
    <w:rsid w:val="00F10DFF"/>
    <w:rsid w:val="00F10E32"/>
    <w:rsid w:val="00F10FD4"/>
    <w:rsid w:val="00F11190"/>
    <w:rsid w:val="00F11253"/>
    <w:rsid w:val="00F11604"/>
    <w:rsid w:val="00F12F05"/>
    <w:rsid w:val="00F152CB"/>
    <w:rsid w:val="00F15357"/>
    <w:rsid w:val="00F15A93"/>
    <w:rsid w:val="00F15EA1"/>
    <w:rsid w:val="00F16271"/>
    <w:rsid w:val="00F168EC"/>
    <w:rsid w:val="00F212FB"/>
    <w:rsid w:val="00F22673"/>
    <w:rsid w:val="00F254DE"/>
    <w:rsid w:val="00F25BEA"/>
    <w:rsid w:val="00F270A1"/>
    <w:rsid w:val="00F27891"/>
    <w:rsid w:val="00F30C1D"/>
    <w:rsid w:val="00F320D1"/>
    <w:rsid w:val="00F32383"/>
    <w:rsid w:val="00F3262E"/>
    <w:rsid w:val="00F32D76"/>
    <w:rsid w:val="00F33C27"/>
    <w:rsid w:val="00F3451F"/>
    <w:rsid w:val="00F34522"/>
    <w:rsid w:val="00F419C9"/>
    <w:rsid w:val="00F4434C"/>
    <w:rsid w:val="00F4510A"/>
    <w:rsid w:val="00F46216"/>
    <w:rsid w:val="00F5169D"/>
    <w:rsid w:val="00F519EA"/>
    <w:rsid w:val="00F52373"/>
    <w:rsid w:val="00F5460D"/>
    <w:rsid w:val="00F57A11"/>
    <w:rsid w:val="00F6053C"/>
    <w:rsid w:val="00F616C0"/>
    <w:rsid w:val="00F61FB8"/>
    <w:rsid w:val="00F6533F"/>
    <w:rsid w:val="00F663EC"/>
    <w:rsid w:val="00F6662D"/>
    <w:rsid w:val="00F711DE"/>
    <w:rsid w:val="00F71E63"/>
    <w:rsid w:val="00F71F61"/>
    <w:rsid w:val="00F73D2B"/>
    <w:rsid w:val="00F73F12"/>
    <w:rsid w:val="00F7603D"/>
    <w:rsid w:val="00F77F9C"/>
    <w:rsid w:val="00F80D91"/>
    <w:rsid w:val="00F860F6"/>
    <w:rsid w:val="00F86EB8"/>
    <w:rsid w:val="00F87D01"/>
    <w:rsid w:val="00F91DB2"/>
    <w:rsid w:val="00F9211B"/>
    <w:rsid w:val="00F94F34"/>
    <w:rsid w:val="00F951B3"/>
    <w:rsid w:val="00FA110E"/>
    <w:rsid w:val="00FA1541"/>
    <w:rsid w:val="00FA207F"/>
    <w:rsid w:val="00FA2379"/>
    <w:rsid w:val="00FA31CC"/>
    <w:rsid w:val="00FA5AC7"/>
    <w:rsid w:val="00FA5EB1"/>
    <w:rsid w:val="00FA69BF"/>
    <w:rsid w:val="00FB1494"/>
    <w:rsid w:val="00FB26B6"/>
    <w:rsid w:val="00FB2AD9"/>
    <w:rsid w:val="00FB4B12"/>
    <w:rsid w:val="00FB5929"/>
    <w:rsid w:val="00FB6D4D"/>
    <w:rsid w:val="00FB6E00"/>
    <w:rsid w:val="00FC1E9E"/>
    <w:rsid w:val="00FC3426"/>
    <w:rsid w:val="00FC3F38"/>
    <w:rsid w:val="00FC41EB"/>
    <w:rsid w:val="00FC5D67"/>
    <w:rsid w:val="00FC613D"/>
    <w:rsid w:val="00FC62F3"/>
    <w:rsid w:val="00FD2303"/>
    <w:rsid w:val="00FD25A6"/>
    <w:rsid w:val="00FD3904"/>
    <w:rsid w:val="00FD5EEC"/>
    <w:rsid w:val="00FD62ED"/>
    <w:rsid w:val="00FE23EA"/>
    <w:rsid w:val="00FE31BA"/>
    <w:rsid w:val="00FE5E0F"/>
    <w:rsid w:val="00FE65B5"/>
    <w:rsid w:val="00FE7C14"/>
    <w:rsid w:val="00FF177A"/>
    <w:rsid w:val="00FF19C3"/>
    <w:rsid w:val="00FF1FC2"/>
    <w:rsid w:val="00FF26AA"/>
    <w:rsid w:val="00FF36AD"/>
    <w:rsid w:val="00FF42EF"/>
    <w:rsid w:val="00FF4A52"/>
    <w:rsid w:val="00FF6FF8"/>
    <w:rsid w:val="00FF7444"/>
    <w:rsid w:val="02353A89"/>
    <w:rsid w:val="03B24C65"/>
    <w:rsid w:val="05C84C14"/>
    <w:rsid w:val="06E96BF0"/>
    <w:rsid w:val="079B438E"/>
    <w:rsid w:val="07E01DA1"/>
    <w:rsid w:val="0809043D"/>
    <w:rsid w:val="099A0675"/>
    <w:rsid w:val="0AB67731"/>
    <w:rsid w:val="0AF73FD1"/>
    <w:rsid w:val="0C2506CA"/>
    <w:rsid w:val="0D774F56"/>
    <w:rsid w:val="0EE4486D"/>
    <w:rsid w:val="11072A94"/>
    <w:rsid w:val="132536A6"/>
    <w:rsid w:val="158741A4"/>
    <w:rsid w:val="17176842"/>
    <w:rsid w:val="18BC23B6"/>
    <w:rsid w:val="19EF056A"/>
    <w:rsid w:val="1AEA2EE8"/>
    <w:rsid w:val="1BE7774A"/>
    <w:rsid w:val="1D6E17A5"/>
    <w:rsid w:val="1D9C27B6"/>
    <w:rsid w:val="1DCD3E80"/>
    <w:rsid w:val="20106833"/>
    <w:rsid w:val="21CF4F08"/>
    <w:rsid w:val="25F3318F"/>
    <w:rsid w:val="2AAD6003"/>
    <w:rsid w:val="2ACE1AD5"/>
    <w:rsid w:val="2C932FD6"/>
    <w:rsid w:val="2D2B789E"/>
    <w:rsid w:val="2E422F06"/>
    <w:rsid w:val="2FE75B13"/>
    <w:rsid w:val="311D7312"/>
    <w:rsid w:val="313E5C07"/>
    <w:rsid w:val="31FE5396"/>
    <w:rsid w:val="322C5A5F"/>
    <w:rsid w:val="36407D2B"/>
    <w:rsid w:val="379540A7"/>
    <w:rsid w:val="3B1479D8"/>
    <w:rsid w:val="3D3954D4"/>
    <w:rsid w:val="40FE2CBD"/>
    <w:rsid w:val="41DB1250"/>
    <w:rsid w:val="43B6162D"/>
    <w:rsid w:val="44FA7C3F"/>
    <w:rsid w:val="460C464B"/>
    <w:rsid w:val="46AE2A8F"/>
    <w:rsid w:val="474F4272"/>
    <w:rsid w:val="480212E4"/>
    <w:rsid w:val="497C50C6"/>
    <w:rsid w:val="4C3C28EB"/>
    <w:rsid w:val="4E127DA7"/>
    <w:rsid w:val="4F980780"/>
    <w:rsid w:val="51D75E5C"/>
    <w:rsid w:val="523E560F"/>
    <w:rsid w:val="53BD6A07"/>
    <w:rsid w:val="5438314E"/>
    <w:rsid w:val="54BF230B"/>
    <w:rsid w:val="551B39E5"/>
    <w:rsid w:val="55D02839"/>
    <w:rsid w:val="565671E1"/>
    <w:rsid w:val="56626390"/>
    <w:rsid w:val="587A09A5"/>
    <w:rsid w:val="58F509F1"/>
    <w:rsid w:val="5979517E"/>
    <w:rsid w:val="5E8E6FD6"/>
    <w:rsid w:val="6037369D"/>
    <w:rsid w:val="638C3D00"/>
    <w:rsid w:val="63BF7C32"/>
    <w:rsid w:val="65896749"/>
    <w:rsid w:val="66521231"/>
    <w:rsid w:val="66652D12"/>
    <w:rsid w:val="669C425A"/>
    <w:rsid w:val="66E1692D"/>
    <w:rsid w:val="6A641533"/>
    <w:rsid w:val="6A6D488B"/>
    <w:rsid w:val="6B4A0729"/>
    <w:rsid w:val="6D0668D1"/>
    <w:rsid w:val="714D0F73"/>
    <w:rsid w:val="71C54FAD"/>
    <w:rsid w:val="73877819"/>
    <w:rsid w:val="74C72DEA"/>
    <w:rsid w:val="79BD656A"/>
    <w:rsid w:val="79F75A0D"/>
    <w:rsid w:val="7D051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E4A07"/>
  <w15:docId w15:val="{3C953495-6A21-4D98-9B24-71D79C3E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annotation reference"/>
    <w:basedOn w:val="a0"/>
    <w:uiPriority w:val="99"/>
    <w:semiHidden/>
    <w:unhideWhenUsed/>
    <w:qFormat/>
    <w:rPr>
      <w:sz w:val="21"/>
      <w:szCs w:val="21"/>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ind w:left="103"/>
      <w:jc w:val="left"/>
    </w:pPr>
    <w:rPr>
      <w:rFonts w:ascii="宋体" w:eastAsia="宋体" w:hAnsi="宋体" w:cs="宋体"/>
      <w:kern w:val="0"/>
      <w:sz w:val="22"/>
      <w:lang w:eastAsia="en-US"/>
    </w:rPr>
  </w:style>
  <w:style w:type="character" w:customStyle="1" w:styleId="Char2">
    <w:name w:val="页眉 Char"/>
    <w:basedOn w:val="a0"/>
    <w:link w:val="a6"/>
    <w:qFormat/>
    <w:rPr>
      <w:sz w:val="18"/>
      <w:szCs w:val="18"/>
    </w:rPr>
  </w:style>
  <w:style w:type="character" w:customStyle="1" w:styleId="Char1">
    <w:name w:val="页脚 Char"/>
    <w:basedOn w:val="a0"/>
    <w:link w:val="a5"/>
    <w:uiPriority w:val="99"/>
    <w:qFormat/>
    <w:rPr>
      <w:sz w:val="18"/>
      <w:szCs w:val="18"/>
    </w:rPr>
  </w:style>
  <w:style w:type="paragraph" w:styleId="ac">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elations xmlns="http://www.yonyou.com/relation"/>
</file>

<file path=customXml/item2.xml><?xml version="1.0" encoding="utf-8"?>
<formulas xmlns="http://www.yonyou.com/formula"/>
</file>

<file path=customXml/item3.xml><?xml version="1.0" encoding="utf-8"?>
<dataSourceCollection xmlns="http://www.yonyou.com/datasourc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3C3A-3C8D-417F-B150-64AB0D6ABF71}">
  <ds:schemaRefs>
    <ds:schemaRef ds:uri="http://www.yonyou.com/relation"/>
  </ds:schemaRefs>
</ds:datastoreItem>
</file>

<file path=customXml/itemProps2.xml><?xml version="1.0" encoding="utf-8"?>
<ds:datastoreItem xmlns:ds="http://schemas.openxmlformats.org/officeDocument/2006/customXml" ds:itemID="{F8952504-DE4F-494C-93C8-273D5C81FECA}">
  <ds:schemaRefs>
    <ds:schemaRef ds:uri="http://www.yonyou.com/formula"/>
  </ds:schemaRefs>
</ds:datastoreItem>
</file>

<file path=customXml/itemProps3.xml><?xml version="1.0" encoding="utf-8"?>
<ds:datastoreItem xmlns:ds="http://schemas.openxmlformats.org/officeDocument/2006/customXml" ds:itemID="{28CA3FB2-3C00-40E5-867D-06E16ABADC06}">
  <ds:schemaRefs>
    <ds:schemaRef ds:uri="http://www.yonyou.com/datasource"/>
  </ds:schemaRefs>
</ds:datastoreItem>
</file>

<file path=customXml/itemProps4.xml><?xml version="1.0" encoding="utf-8"?>
<ds:datastoreItem xmlns:ds="http://schemas.openxmlformats.org/officeDocument/2006/customXml" ds:itemID="{896C5CF0-CA33-4E56-8C2F-E5D9FEEA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cw007</dc:creator>
  <cp:lastModifiedBy>cw009</cp:lastModifiedBy>
  <cp:revision>2</cp:revision>
  <dcterms:created xsi:type="dcterms:W3CDTF">2025-08-29T06:53:00Z</dcterms:created>
  <dcterms:modified xsi:type="dcterms:W3CDTF">2025-08-29T06:53:00Z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038180508C4144B8A2345FD909969376_12</vt:lpwstr>
  </property>
  <property fmtid="{D5CDD505-2E9C-101B-9397-08002B2CF9AE}" pid="4" name="KSOTemplateDocerSaveRecord">
    <vt:lpwstr>eyJoZGlkIjoiZTgyYmMzYzE4MjNkMWU5MjM1NTUwNTFlZDkxZmJjMGUiLCJ1c2VySWQiOiIxNzI0ODQzOSJ9</vt:lpwstr>
  </property>
</Properties>
</file>