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2EFC7" w14:textId="77777777" w:rsidR="00B6117F" w:rsidRDefault="00BF53BC">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 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r>
        <w:rPr>
          <w:bCs/>
          <w:iCs/>
          <w:color w:val="000000"/>
          <w:sz w:val="24"/>
        </w:rPr>
        <w:t xml:space="preserve"> </w:t>
      </w:r>
    </w:p>
    <w:p w14:paraId="6FA58AAB" w14:textId="77777777" w:rsidR="00B6117F" w:rsidRDefault="00B6117F">
      <w:pPr>
        <w:spacing w:beforeLines="50" w:before="156" w:afterLines="50" w:after="156" w:line="400" w:lineRule="exact"/>
        <w:ind w:firstLineChars="300" w:firstLine="720"/>
        <w:rPr>
          <w:bCs/>
          <w:iCs/>
          <w:color w:val="000000"/>
          <w:sz w:val="24"/>
        </w:rPr>
      </w:pPr>
    </w:p>
    <w:p w14:paraId="3CC5B91C" w14:textId="77777777" w:rsidR="00B6117F" w:rsidRDefault="00BF53BC">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14:paraId="085B2BBC" w14:textId="77777777" w:rsidR="00B6117F" w:rsidRDefault="00BF53BC">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670A6492" w14:textId="5D4EA530" w:rsidR="00B6117F" w:rsidRDefault="00BF53BC">
      <w:pPr>
        <w:spacing w:line="400" w:lineRule="exact"/>
        <w:jc w:val="right"/>
        <w:rPr>
          <w:bCs/>
          <w:iCs/>
          <w:color w:val="000000"/>
          <w:sz w:val="24"/>
        </w:rPr>
      </w:pPr>
      <w:r>
        <w:rPr>
          <w:rFonts w:hint="eastAsia"/>
          <w:bCs/>
          <w:iCs/>
          <w:color w:val="000000"/>
          <w:sz w:val="24"/>
        </w:rPr>
        <w:t xml:space="preserve">                                             </w:t>
      </w:r>
      <w:r>
        <w:rPr>
          <w:rFonts w:hint="eastAsia"/>
          <w:bCs/>
          <w:iCs/>
          <w:color w:val="000000"/>
          <w:sz w:val="24"/>
        </w:rPr>
        <w:t>编号：</w:t>
      </w:r>
      <w:r w:rsidR="00380B82">
        <w:rPr>
          <w:rFonts w:hint="eastAsia"/>
          <w:bCs/>
          <w:iCs/>
          <w:color w:val="000000"/>
          <w:sz w:val="24"/>
        </w:rPr>
        <w:t>2025-010</w:t>
      </w:r>
    </w:p>
    <w:tbl>
      <w:tblPr>
        <w:tblStyle w:val="a9"/>
        <w:tblW w:w="9498" w:type="dxa"/>
        <w:tblInd w:w="-459" w:type="dxa"/>
        <w:tblLook w:val="04A0" w:firstRow="1" w:lastRow="0" w:firstColumn="1" w:lastColumn="0" w:noHBand="0" w:noVBand="1"/>
      </w:tblPr>
      <w:tblGrid>
        <w:gridCol w:w="1985"/>
        <w:gridCol w:w="7513"/>
      </w:tblGrid>
      <w:tr w:rsidR="00B6117F" w14:paraId="61D1041F" w14:textId="77777777">
        <w:trPr>
          <w:trHeight w:val="2473"/>
        </w:trPr>
        <w:tc>
          <w:tcPr>
            <w:tcW w:w="1985" w:type="dxa"/>
            <w:vAlign w:val="center"/>
          </w:tcPr>
          <w:p w14:paraId="7E995647" w14:textId="77777777" w:rsidR="00B6117F" w:rsidRDefault="00BF53BC">
            <w:pPr>
              <w:spacing w:line="480" w:lineRule="atLeast"/>
              <w:jc w:val="center"/>
              <w:rPr>
                <w:b/>
                <w:bCs/>
                <w:iCs/>
                <w:color w:val="000000"/>
                <w:kern w:val="0"/>
                <w:sz w:val="24"/>
              </w:rPr>
            </w:pPr>
            <w:r>
              <w:rPr>
                <w:rFonts w:hint="eastAsia"/>
                <w:b/>
                <w:bCs/>
                <w:iCs/>
                <w:color w:val="000000"/>
                <w:kern w:val="0"/>
                <w:sz w:val="24"/>
              </w:rPr>
              <w:t>投资者关系</w:t>
            </w:r>
          </w:p>
          <w:p w14:paraId="5B8FDF12" w14:textId="77777777" w:rsidR="00B6117F" w:rsidRDefault="00BF53BC">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14:textId="77777777" w:rsidR="00B6117F" w:rsidRDefault="00BF53BC">
            <w:pPr>
              <w:spacing w:line="480" w:lineRule="atLeast"/>
              <w:rPr>
                <w:bCs/>
                <w:iCs/>
                <w:color w:val="000000"/>
                <w:kern w:val="0"/>
                <w:sz w:val="24"/>
              </w:rPr>
            </w:pPr>
            <w:r>
              <w:rPr>
                <w:rFonts w:hint="eastAsia"/>
                <w:bCs/>
                <w:iCs/>
                <w:color w:val="000000"/>
                <w:kern w:val="0"/>
                <w:sz w:val="24"/>
              </w:rPr>
              <w:t>□特定对象调研</w:t>
            </w:r>
            <w:r>
              <w:rPr>
                <w:rFonts w:hint="eastAsia"/>
                <w:bCs/>
                <w:iCs/>
                <w:color w:val="000000"/>
                <w:kern w:val="0"/>
                <w:sz w:val="24"/>
              </w:rPr>
              <w:t xml:space="preserve">        </w:t>
            </w:r>
            <w:r>
              <w:rPr>
                <w:rFonts w:hint="eastAsia"/>
                <w:bCs/>
                <w:iCs/>
                <w:color w:val="000000"/>
                <w:kern w:val="0"/>
                <w:sz w:val="24"/>
              </w:rPr>
              <w:t>□分析师会议</w:t>
            </w:r>
          </w:p>
          <w:p w14:paraId="3F2D1F5A" w14:textId="77777777" w:rsidR="00B6117F" w:rsidRDefault="00BF53BC">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4118A5AC" w14:textId="77777777" w:rsidR="00B6117F" w:rsidRDefault="00BF53BC">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6998997D" w14:textId="77777777" w:rsidR="00B6117F" w:rsidRDefault="00BF53BC">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14:textId="77777777" w:rsidR="00B6117F" w:rsidRDefault="00BF53BC">
            <w:pPr>
              <w:tabs>
                <w:tab w:val="left" w:pos="3045"/>
                <w:tab w:val="center" w:pos="3199"/>
              </w:tabs>
              <w:spacing w:line="480" w:lineRule="atLeast"/>
              <w:rPr>
                <w:rFonts w:ascii="宋体" w:hAnsi="宋体"/>
                <w:kern w:val="0"/>
                <w:sz w:val="28"/>
                <w:szCs w:val="28"/>
              </w:rPr>
            </w:pPr>
            <w:r>
              <w:rPr>
                <w:rFonts w:ascii="MS Mincho" w:eastAsia="MS Mincho" w:hAnsi="MS Mincho" w:cs="MS Mincho" w:hint="eastAsia"/>
                <w:bCs/>
                <w:iCs/>
                <w:color w:val="000000"/>
                <w:kern w:val="0"/>
                <w:sz w:val="24"/>
              </w:rPr>
              <w:t>☑</w:t>
            </w:r>
            <w:r>
              <w:rPr>
                <w:rFonts w:hint="eastAsia"/>
                <w:bCs/>
                <w:iCs/>
                <w:color w:val="000000"/>
                <w:kern w:val="0"/>
                <w:sz w:val="24"/>
              </w:rPr>
              <w:t>其他（反路演）</w:t>
            </w:r>
          </w:p>
        </w:tc>
      </w:tr>
      <w:tr w:rsidR="00B6117F" w14:paraId="5747EFA5" w14:textId="77777777">
        <w:trPr>
          <w:trHeight w:val="836"/>
        </w:trPr>
        <w:tc>
          <w:tcPr>
            <w:tcW w:w="1985" w:type="dxa"/>
            <w:vAlign w:val="center"/>
          </w:tcPr>
          <w:p w14:paraId="2A981053" w14:textId="77777777" w:rsidR="00B6117F" w:rsidRDefault="00BF53BC">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62EDACAB" w14:textId="3CBF2408" w:rsidR="00B6117F" w:rsidRDefault="00BF53BC">
            <w:pPr>
              <w:spacing w:line="480" w:lineRule="atLeast"/>
              <w:jc w:val="left"/>
              <w:rPr>
                <w:kern w:val="0"/>
                <w:sz w:val="24"/>
              </w:rPr>
            </w:pPr>
            <w:r>
              <w:rPr>
                <w:rFonts w:hint="eastAsia"/>
                <w:kern w:val="0"/>
                <w:sz w:val="24"/>
              </w:rPr>
              <w:t>南方基金、景顺长城、博时基金、鹏华基金、大成基金、诺安基金、长城基金、平安基金、融通基金、前海人寿、宝盈基金、信达澳银、国投瑞银、天风证券、中信证券</w:t>
            </w:r>
            <w:r w:rsidR="00851260">
              <w:rPr>
                <w:rFonts w:hint="eastAsia"/>
                <w:kern w:val="0"/>
                <w:sz w:val="24"/>
              </w:rPr>
              <w:t>资管</w:t>
            </w:r>
            <w:r>
              <w:rPr>
                <w:rFonts w:hint="eastAsia"/>
                <w:kern w:val="0"/>
                <w:sz w:val="24"/>
              </w:rPr>
              <w:t>、创金合信、睿远基金、汇百川基金、深圳崇山投资、海港人寿</w:t>
            </w:r>
          </w:p>
        </w:tc>
      </w:tr>
      <w:tr w:rsidR="00B6117F" w14:paraId="040509AA" w14:textId="77777777">
        <w:trPr>
          <w:trHeight w:val="692"/>
        </w:trPr>
        <w:tc>
          <w:tcPr>
            <w:tcW w:w="1985" w:type="dxa"/>
            <w:vAlign w:val="center"/>
          </w:tcPr>
          <w:p w14:paraId="7DC17A2F" w14:textId="77777777" w:rsidR="00B6117F" w:rsidRDefault="00BF53BC">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27956D6" w14:textId="77777777" w:rsidR="00B6117F" w:rsidRDefault="00BF53BC">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9</w:t>
            </w:r>
            <w:r>
              <w:rPr>
                <w:rFonts w:eastAsiaTheme="majorEastAsia" w:hint="eastAsia"/>
                <w:bCs/>
                <w:iCs/>
                <w:color w:val="000000"/>
                <w:kern w:val="0"/>
                <w:sz w:val="24"/>
              </w:rPr>
              <w:t>月</w:t>
            </w:r>
            <w:r>
              <w:rPr>
                <w:rFonts w:eastAsiaTheme="majorEastAsia" w:hint="eastAsia"/>
                <w:bCs/>
                <w:iCs/>
                <w:color w:val="000000"/>
                <w:kern w:val="0"/>
                <w:sz w:val="24"/>
              </w:rPr>
              <w:t>2-3</w:t>
            </w:r>
            <w:r>
              <w:rPr>
                <w:rFonts w:eastAsiaTheme="majorEastAsia"/>
                <w:bCs/>
                <w:iCs/>
                <w:color w:val="000000"/>
                <w:kern w:val="0"/>
                <w:sz w:val="24"/>
              </w:rPr>
              <w:t>日</w:t>
            </w:r>
          </w:p>
        </w:tc>
      </w:tr>
      <w:tr w:rsidR="00B6117F" w14:paraId="3B07196B" w14:textId="77777777">
        <w:trPr>
          <w:trHeight w:val="716"/>
        </w:trPr>
        <w:tc>
          <w:tcPr>
            <w:tcW w:w="1985" w:type="dxa"/>
            <w:vAlign w:val="center"/>
          </w:tcPr>
          <w:p w14:paraId="505081E5" w14:textId="77777777" w:rsidR="00B6117F" w:rsidRDefault="00BF53BC">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3B94156F" w14:textId="77777777" w:rsidR="00B6117F" w:rsidRDefault="00BF53BC">
            <w:pPr>
              <w:spacing w:line="480" w:lineRule="atLeast"/>
              <w:rPr>
                <w:rFonts w:ascii="宋体" w:hAnsi="宋体"/>
                <w:bCs/>
                <w:iCs/>
                <w:color w:val="000000"/>
                <w:kern w:val="0"/>
                <w:sz w:val="24"/>
              </w:rPr>
            </w:pPr>
            <w:r>
              <w:rPr>
                <w:rFonts w:ascii="宋体" w:hAnsi="宋体" w:hint="eastAsia"/>
                <w:bCs/>
                <w:iCs/>
                <w:color w:val="000000"/>
                <w:kern w:val="0"/>
                <w:sz w:val="24"/>
              </w:rPr>
              <w:t>深圳地区</w:t>
            </w:r>
          </w:p>
        </w:tc>
      </w:tr>
      <w:tr w:rsidR="00B6117F" w14:paraId="100E621B" w14:textId="77777777">
        <w:trPr>
          <w:trHeight w:val="1259"/>
        </w:trPr>
        <w:tc>
          <w:tcPr>
            <w:tcW w:w="1985" w:type="dxa"/>
            <w:vAlign w:val="center"/>
          </w:tcPr>
          <w:p w14:paraId="1A66EC66" w14:textId="77777777" w:rsidR="00B6117F" w:rsidRDefault="00BF53BC">
            <w:pPr>
              <w:spacing w:line="480" w:lineRule="atLeast"/>
              <w:jc w:val="center"/>
              <w:rPr>
                <w:b/>
                <w:bCs/>
                <w:iCs/>
                <w:color w:val="000000"/>
                <w:kern w:val="0"/>
                <w:sz w:val="24"/>
              </w:rPr>
            </w:pPr>
            <w:r>
              <w:rPr>
                <w:rFonts w:hint="eastAsia"/>
                <w:b/>
                <w:bCs/>
                <w:iCs/>
                <w:color w:val="000000"/>
                <w:kern w:val="0"/>
                <w:sz w:val="24"/>
              </w:rPr>
              <w:t>上市公司出席</w:t>
            </w:r>
          </w:p>
          <w:p w14:paraId="7987C650" w14:textId="77777777" w:rsidR="00B6117F" w:rsidRDefault="00BF53BC">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14:textId="77777777" w:rsidR="00B6117F" w:rsidRDefault="00BF53BC">
            <w:pPr>
              <w:spacing w:line="480" w:lineRule="atLeast"/>
              <w:rPr>
                <w:bCs/>
                <w:iCs/>
                <w:color w:val="000000"/>
                <w:kern w:val="0"/>
                <w:sz w:val="24"/>
              </w:rPr>
            </w:pPr>
            <w:r>
              <w:rPr>
                <w:rFonts w:hint="eastAsia"/>
                <w:bCs/>
                <w:iCs/>
                <w:color w:val="000000"/>
                <w:kern w:val="0"/>
                <w:sz w:val="24"/>
              </w:rPr>
              <w:t>财务总监、董事会秘书</w:t>
            </w:r>
            <w:r>
              <w:rPr>
                <w:rFonts w:hint="eastAsia"/>
                <w:bCs/>
                <w:iCs/>
                <w:color w:val="000000"/>
                <w:kern w:val="0"/>
                <w:sz w:val="24"/>
              </w:rPr>
              <w:t xml:space="preserve">              </w:t>
            </w:r>
            <w:r>
              <w:rPr>
                <w:rFonts w:hint="eastAsia"/>
                <w:bCs/>
                <w:iCs/>
                <w:color w:val="000000"/>
                <w:kern w:val="0"/>
                <w:sz w:val="24"/>
              </w:rPr>
              <w:t>徐力珩先生</w:t>
            </w:r>
          </w:p>
          <w:p w14:paraId="04E6831E" w14:textId="77777777" w:rsidR="00B6117F" w:rsidRDefault="00BF53BC">
            <w:pPr>
              <w:spacing w:line="480" w:lineRule="atLeast"/>
              <w:rPr>
                <w:bCs/>
                <w:iCs/>
                <w:color w:val="000000"/>
                <w:kern w:val="0"/>
                <w:sz w:val="24"/>
              </w:rPr>
            </w:pPr>
            <w:r>
              <w:rPr>
                <w:rFonts w:hint="eastAsia"/>
                <w:bCs/>
                <w:iCs/>
                <w:color w:val="000000"/>
                <w:kern w:val="0"/>
                <w:sz w:val="24"/>
              </w:rPr>
              <w:t>董事会办公室主任、证券事务代表</w:t>
            </w:r>
            <w:r>
              <w:rPr>
                <w:rFonts w:hint="eastAsia"/>
                <w:bCs/>
                <w:iCs/>
                <w:color w:val="000000"/>
                <w:kern w:val="0"/>
                <w:sz w:val="24"/>
              </w:rPr>
              <w:t xml:space="preserve">    </w:t>
            </w:r>
            <w:r>
              <w:rPr>
                <w:rFonts w:hint="eastAsia"/>
                <w:bCs/>
                <w:iCs/>
                <w:color w:val="000000"/>
                <w:kern w:val="0"/>
                <w:sz w:val="24"/>
              </w:rPr>
              <w:t>居培女士</w:t>
            </w:r>
          </w:p>
          <w:p w14:paraId="593F61EA" w14:textId="26765183" w:rsidR="00244331" w:rsidRPr="00244331" w:rsidRDefault="00244331" w:rsidP="00244331">
            <w:pPr>
              <w:spacing w:line="480" w:lineRule="atLeast"/>
              <w:rPr>
                <w:bCs/>
                <w:iCs/>
                <w:color w:val="000000"/>
                <w:kern w:val="0"/>
                <w:sz w:val="24"/>
              </w:rPr>
            </w:pPr>
            <w:r w:rsidRPr="00244331">
              <w:rPr>
                <w:rFonts w:hint="eastAsia"/>
                <w:bCs/>
                <w:iCs/>
                <w:color w:val="000000"/>
                <w:kern w:val="0"/>
                <w:sz w:val="24"/>
              </w:rPr>
              <w:t>三爱富公司首席技术专家</w:t>
            </w:r>
            <w:r w:rsidRPr="00244331">
              <w:rPr>
                <w:rFonts w:hint="eastAsia"/>
                <w:bCs/>
                <w:iCs/>
                <w:color w:val="000000"/>
                <w:kern w:val="0"/>
                <w:sz w:val="24"/>
              </w:rPr>
              <w:t xml:space="preserve"> </w:t>
            </w:r>
            <w:r w:rsidR="00364696">
              <w:rPr>
                <w:rFonts w:hint="eastAsia"/>
                <w:bCs/>
                <w:iCs/>
                <w:color w:val="000000"/>
                <w:kern w:val="0"/>
                <w:sz w:val="24"/>
              </w:rPr>
              <w:t xml:space="preserve">           </w:t>
            </w:r>
            <w:r w:rsidRPr="00244331">
              <w:rPr>
                <w:rFonts w:hint="eastAsia"/>
                <w:bCs/>
                <w:iCs/>
                <w:color w:val="000000"/>
                <w:kern w:val="0"/>
                <w:sz w:val="24"/>
              </w:rPr>
              <w:t>彭树文</w:t>
            </w:r>
            <w:r w:rsidRPr="00244331">
              <w:rPr>
                <w:rFonts w:hint="eastAsia"/>
                <w:bCs/>
                <w:iCs/>
                <w:color w:val="000000"/>
                <w:kern w:val="0"/>
                <w:sz w:val="24"/>
              </w:rPr>
              <w:t xml:space="preserve"> </w:t>
            </w:r>
            <w:r w:rsidRPr="00244331">
              <w:rPr>
                <w:rFonts w:hint="eastAsia"/>
                <w:bCs/>
                <w:iCs/>
                <w:color w:val="000000"/>
                <w:kern w:val="0"/>
                <w:sz w:val="24"/>
              </w:rPr>
              <w:t>先生</w:t>
            </w:r>
          </w:p>
          <w:p w14:paraId="09C61A4E" w14:textId="1574C32E" w:rsidR="00244331" w:rsidRPr="00244331" w:rsidRDefault="00244331" w:rsidP="00244331">
            <w:pPr>
              <w:spacing w:line="480" w:lineRule="atLeast"/>
              <w:rPr>
                <w:bCs/>
                <w:iCs/>
                <w:color w:val="000000"/>
                <w:kern w:val="0"/>
                <w:sz w:val="24"/>
              </w:rPr>
            </w:pPr>
            <w:r w:rsidRPr="00244331">
              <w:rPr>
                <w:rFonts w:hint="eastAsia"/>
                <w:bCs/>
                <w:iCs/>
                <w:color w:val="000000"/>
                <w:kern w:val="0"/>
                <w:sz w:val="24"/>
              </w:rPr>
              <w:t>三爱富财务总监</w:t>
            </w:r>
            <w:r w:rsidRPr="00244331">
              <w:rPr>
                <w:rFonts w:hint="eastAsia"/>
                <w:bCs/>
                <w:iCs/>
                <w:color w:val="000000"/>
                <w:kern w:val="0"/>
                <w:sz w:val="24"/>
              </w:rPr>
              <w:t xml:space="preserve"> </w:t>
            </w:r>
            <w:r w:rsidR="00364696">
              <w:rPr>
                <w:rFonts w:hint="eastAsia"/>
                <w:bCs/>
                <w:iCs/>
                <w:color w:val="000000"/>
                <w:kern w:val="0"/>
                <w:sz w:val="24"/>
              </w:rPr>
              <w:t xml:space="preserve">                   </w:t>
            </w:r>
            <w:r w:rsidRPr="00244331">
              <w:rPr>
                <w:rFonts w:hint="eastAsia"/>
                <w:bCs/>
                <w:iCs/>
                <w:color w:val="000000"/>
                <w:kern w:val="0"/>
                <w:sz w:val="24"/>
              </w:rPr>
              <w:t>宁雷先生</w:t>
            </w:r>
          </w:p>
          <w:p w14:paraId="0C134736" w14:textId="77777777" w:rsidR="00B6117F" w:rsidRDefault="00BF53BC">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B6117F" w14:paraId="6106B2B4" w14:textId="77777777">
        <w:trPr>
          <w:trHeight w:val="1934"/>
        </w:trPr>
        <w:tc>
          <w:tcPr>
            <w:tcW w:w="1985" w:type="dxa"/>
            <w:vAlign w:val="center"/>
          </w:tcPr>
          <w:p w14:paraId="12D658B0" w14:textId="77777777" w:rsidR="00B6117F" w:rsidRDefault="00BF53BC">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25868EA7" w14:textId="77777777" w:rsidR="00B6117F" w:rsidRDefault="00BF53BC">
            <w:pPr>
              <w:spacing w:line="480" w:lineRule="exact"/>
              <w:rPr>
                <w:b/>
                <w:bCs/>
                <w:iCs/>
                <w:kern w:val="0"/>
                <w:sz w:val="24"/>
              </w:rPr>
            </w:pPr>
            <w:r>
              <w:rPr>
                <w:rFonts w:hint="eastAsia"/>
                <w:b/>
                <w:bCs/>
                <w:iCs/>
                <w:kern w:val="0"/>
                <w:sz w:val="24"/>
              </w:rPr>
              <w:t>主要内容如下：</w:t>
            </w:r>
          </w:p>
          <w:p w14:paraId="186E5124" w14:textId="36BE3E62" w:rsidR="00B6117F" w:rsidRDefault="00BF53BC">
            <w:pPr>
              <w:spacing w:line="480" w:lineRule="exact"/>
              <w:rPr>
                <w:iCs/>
                <w:kern w:val="0"/>
                <w:sz w:val="24"/>
              </w:rPr>
            </w:pPr>
            <w:r>
              <w:rPr>
                <w:rFonts w:hint="eastAsia"/>
                <w:iCs/>
                <w:kern w:val="0"/>
                <w:sz w:val="24"/>
              </w:rPr>
              <w:t>Q:</w:t>
            </w:r>
            <w:r w:rsidR="007541EC">
              <w:rPr>
                <w:rFonts w:hint="eastAsia"/>
                <w:iCs/>
                <w:kern w:val="0"/>
                <w:sz w:val="24"/>
              </w:rPr>
              <w:t xml:space="preserve"> </w:t>
            </w:r>
            <w:r>
              <w:rPr>
                <w:rFonts w:hint="eastAsia"/>
                <w:iCs/>
                <w:kern w:val="0"/>
                <w:sz w:val="24"/>
              </w:rPr>
              <w:t>请介绍一下公司。</w:t>
            </w:r>
          </w:p>
          <w:p w14:paraId="7643AC4E" w14:textId="785D1E44" w:rsidR="00B6117F" w:rsidRDefault="00BF53BC">
            <w:pPr>
              <w:rPr>
                <w:sz w:val="24"/>
                <w:szCs w:val="32"/>
              </w:rPr>
            </w:pPr>
            <w:r>
              <w:rPr>
                <w:rFonts w:hint="eastAsia"/>
                <w:iCs/>
                <w:kern w:val="0"/>
                <w:sz w:val="24"/>
              </w:rPr>
              <w:t>A:</w:t>
            </w:r>
            <w:r>
              <w:rPr>
                <w:rFonts w:hint="eastAsia"/>
              </w:rPr>
              <w:t xml:space="preserve"> </w:t>
            </w:r>
            <w:r w:rsidR="003642CD" w:rsidRPr="003642CD">
              <w:rPr>
                <w:rFonts w:hint="eastAsia"/>
                <w:sz w:val="24"/>
                <w:szCs w:val="32"/>
              </w:rPr>
              <w:t>公司是一家大型国有控股上市公司，主要从事能源化工、绿色轮胎、先进材料、精细化工和化工服务五大核心业务，并已基本形成“制造</w:t>
            </w:r>
            <w:r w:rsidR="003642CD" w:rsidRPr="003642CD">
              <w:rPr>
                <w:rFonts w:hint="eastAsia"/>
                <w:sz w:val="24"/>
                <w:szCs w:val="32"/>
              </w:rPr>
              <w:t>+</w:t>
            </w:r>
            <w:r w:rsidR="003642CD" w:rsidRPr="003642CD">
              <w:rPr>
                <w:rFonts w:hint="eastAsia"/>
                <w:sz w:val="24"/>
                <w:szCs w:val="32"/>
              </w:rPr>
              <w:t>服务”双核驱动的业务发展模式，以及上下游产业链一体化发展体系。其中，能源化工业务主要产品包括甲醇、醋酸、醋酸乙酯、合成气等基础化学品和清洁能源产品，广泛应用于医药、农业、建筑、纺织和新能源汽车等领域，是国内领先的洁净煤综合利用公司；绿色轮胎业</w:t>
            </w:r>
            <w:r w:rsidR="003642CD" w:rsidRPr="003642CD">
              <w:rPr>
                <w:rFonts w:hint="eastAsia"/>
                <w:sz w:val="24"/>
                <w:szCs w:val="32"/>
              </w:rPr>
              <w:lastRenderedPageBreak/>
              <w:t>务主要产品包括载重胎、乘用胎、工程胎等，产品广泛应用于卡车、客车、乘用车以及采矿和农业车辆等领域，并为众多汽车制造厂提供原厂配套；先进材料业务主要产品包括含氟聚合物、制冷剂、发泡剂、丙烯酸及酯、丙烯酸催化剂、高吸水性树脂等，产品广泛应用于汽车、锂电、光伏、显示面板、电子电气、涂料、胶黏剂、合成橡胶、水处理以及卫生用品等领域；精细化工业务主要产品包括工业涂料、颜料、油墨、日用化学品等，产品广泛应用于家电、汽车、高铁、航空航天、海洋工程、建筑、医药、食品、化妆品等领域；化工服务业务主要包括化工贸易、化工投资、信息技术等，为化工制造提供相应的配套贸易、投资、信息化服务等。</w:t>
            </w:r>
          </w:p>
          <w:p w14:paraId="60FC3CD7" w14:textId="77777777" w:rsidR="00B6117F" w:rsidRDefault="00B6117F">
            <w:pPr>
              <w:ind w:left="360"/>
              <w:rPr>
                <w:sz w:val="24"/>
                <w:szCs w:val="32"/>
              </w:rPr>
            </w:pPr>
          </w:p>
          <w:p w14:paraId="3FD810E2" w14:textId="3B6C1848" w:rsidR="00B6117F" w:rsidRDefault="00BF53BC">
            <w:pPr>
              <w:spacing w:line="480" w:lineRule="exact"/>
              <w:rPr>
                <w:iCs/>
                <w:kern w:val="0"/>
                <w:sz w:val="24"/>
              </w:rPr>
            </w:pPr>
            <w:r>
              <w:rPr>
                <w:rFonts w:hint="eastAsia"/>
                <w:iCs/>
                <w:kern w:val="0"/>
                <w:sz w:val="24"/>
              </w:rPr>
              <w:t>Q:</w:t>
            </w:r>
            <w:r w:rsidR="007541EC">
              <w:rPr>
                <w:rFonts w:hint="eastAsia"/>
                <w:iCs/>
                <w:kern w:val="0"/>
                <w:sz w:val="24"/>
              </w:rPr>
              <w:t xml:space="preserve"> </w:t>
            </w:r>
            <w:r>
              <w:rPr>
                <w:rFonts w:hint="eastAsia"/>
                <w:iCs/>
                <w:kern w:val="0"/>
                <w:sz w:val="24"/>
              </w:rPr>
              <w:t>请介绍公司上半年经营情况。</w:t>
            </w:r>
          </w:p>
          <w:p w14:paraId="387247F8" w14:textId="40A14AAE" w:rsidR="00B6117F" w:rsidRDefault="00BF53BC">
            <w:pPr>
              <w:rPr>
                <w:sz w:val="24"/>
                <w:szCs w:val="32"/>
              </w:rPr>
            </w:pPr>
            <w:r>
              <w:rPr>
                <w:rFonts w:hint="eastAsia"/>
                <w:sz w:val="24"/>
                <w:szCs w:val="32"/>
              </w:rPr>
              <w:t>A</w:t>
            </w:r>
            <w:r>
              <w:rPr>
                <w:rFonts w:hint="eastAsia"/>
                <w:sz w:val="24"/>
                <w:szCs w:val="32"/>
              </w:rPr>
              <w:t>：公司上半年实现营业收入</w:t>
            </w:r>
            <w:r>
              <w:rPr>
                <w:rFonts w:hint="eastAsia"/>
                <w:sz w:val="24"/>
                <w:szCs w:val="32"/>
              </w:rPr>
              <w:t>240</w:t>
            </w:r>
            <w:r>
              <w:rPr>
                <w:rFonts w:hint="eastAsia"/>
                <w:sz w:val="24"/>
                <w:szCs w:val="32"/>
              </w:rPr>
              <w:t>亿元，同比</w:t>
            </w:r>
            <w:r>
              <w:rPr>
                <w:rFonts w:hint="eastAsia"/>
                <w:sz w:val="24"/>
                <w:szCs w:val="32"/>
              </w:rPr>
              <w:t>-2.52%</w:t>
            </w:r>
            <w:r>
              <w:rPr>
                <w:rFonts w:hint="eastAsia"/>
                <w:sz w:val="24"/>
                <w:szCs w:val="32"/>
              </w:rPr>
              <w:t>，实现归母净利润</w:t>
            </w:r>
            <w:r>
              <w:rPr>
                <w:rFonts w:hint="eastAsia"/>
                <w:sz w:val="24"/>
                <w:szCs w:val="32"/>
              </w:rPr>
              <w:t>4.88</w:t>
            </w:r>
            <w:r>
              <w:rPr>
                <w:rFonts w:hint="eastAsia"/>
                <w:sz w:val="24"/>
                <w:szCs w:val="32"/>
              </w:rPr>
              <w:t>亿元，同比</w:t>
            </w:r>
            <w:r>
              <w:rPr>
                <w:rFonts w:hint="eastAsia"/>
                <w:sz w:val="24"/>
                <w:szCs w:val="32"/>
              </w:rPr>
              <w:t>+1.5%</w:t>
            </w:r>
            <w:r>
              <w:rPr>
                <w:rFonts w:hint="eastAsia"/>
                <w:sz w:val="24"/>
                <w:szCs w:val="32"/>
              </w:rPr>
              <w:t>，实现扣非归母净利润</w:t>
            </w:r>
            <w:r>
              <w:rPr>
                <w:rFonts w:hint="eastAsia"/>
                <w:sz w:val="24"/>
                <w:szCs w:val="32"/>
              </w:rPr>
              <w:t>4.03</w:t>
            </w:r>
            <w:r>
              <w:rPr>
                <w:rFonts w:hint="eastAsia"/>
                <w:sz w:val="24"/>
                <w:szCs w:val="32"/>
              </w:rPr>
              <w:t>亿元，同比</w:t>
            </w:r>
            <w:r>
              <w:rPr>
                <w:rFonts w:hint="eastAsia"/>
                <w:sz w:val="24"/>
                <w:szCs w:val="32"/>
              </w:rPr>
              <w:t>+3.51%</w:t>
            </w:r>
            <w:r>
              <w:rPr>
                <w:rFonts w:hint="eastAsia"/>
                <w:sz w:val="24"/>
                <w:szCs w:val="32"/>
              </w:rPr>
              <w:t>。</w:t>
            </w:r>
            <w:r w:rsidR="00290064">
              <w:rPr>
                <w:rFonts w:hint="eastAsia"/>
                <w:sz w:val="24"/>
                <w:szCs w:val="32"/>
              </w:rPr>
              <w:t>详情请见公司半年报。</w:t>
            </w:r>
          </w:p>
          <w:p w14:paraId="21F57059" w14:textId="77777777" w:rsidR="00B6117F" w:rsidRDefault="00B6117F">
            <w:pPr>
              <w:rPr>
                <w:sz w:val="24"/>
                <w:szCs w:val="32"/>
              </w:rPr>
            </w:pPr>
          </w:p>
          <w:p w14:paraId="0049C6C9" w14:textId="77777777" w:rsidR="00B6117F" w:rsidRDefault="00BF53BC">
            <w:pPr>
              <w:spacing w:line="480" w:lineRule="exact"/>
              <w:rPr>
                <w:iCs/>
                <w:kern w:val="0"/>
                <w:sz w:val="24"/>
              </w:rPr>
            </w:pPr>
            <w:r>
              <w:rPr>
                <w:rFonts w:hint="eastAsia"/>
                <w:iCs/>
                <w:kern w:val="0"/>
                <w:sz w:val="24"/>
              </w:rPr>
              <w:t>Q</w:t>
            </w:r>
            <w:r>
              <w:rPr>
                <w:rFonts w:hint="eastAsia"/>
                <w:iCs/>
                <w:kern w:val="0"/>
                <w:sz w:val="24"/>
              </w:rPr>
              <w:t>：请介绍三爱富公司及上半年经营情况、未来规划。</w:t>
            </w:r>
          </w:p>
          <w:p w14:paraId="0F50A704" w14:textId="3B707661" w:rsidR="00B6117F" w:rsidRDefault="00BF53BC">
            <w:pPr>
              <w:rPr>
                <w:sz w:val="24"/>
                <w:szCs w:val="32"/>
              </w:rPr>
            </w:pPr>
            <w:r>
              <w:rPr>
                <w:rFonts w:hint="eastAsia"/>
                <w:sz w:val="24"/>
                <w:szCs w:val="32"/>
              </w:rPr>
              <w:t>A</w:t>
            </w:r>
            <w:r>
              <w:rPr>
                <w:rFonts w:hint="eastAsia"/>
                <w:sz w:val="24"/>
                <w:szCs w:val="32"/>
              </w:rPr>
              <w:t>：</w:t>
            </w:r>
            <w:r>
              <w:rPr>
                <w:rFonts w:hint="eastAsia"/>
                <w:iCs/>
                <w:kern w:val="0"/>
                <w:sz w:val="24"/>
              </w:rPr>
              <w:t>三爱富主要从事含氟聚合物、氟碳化学品、含氟精细化学品等各类含氟化学品的研发、生产和销售，</w:t>
            </w:r>
            <w:r>
              <w:rPr>
                <w:rFonts w:hint="eastAsia"/>
                <w:sz w:val="24"/>
                <w:szCs w:val="32"/>
              </w:rPr>
              <w:t>聚焦第四代制冷剂和</w:t>
            </w:r>
            <w:r>
              <w:rPr>
                <w:rFonts w:hint="eastAsia"/>
                <w:sz w:val="24"/>
                <w:szCs w:val="32"/>
              </w:rPr>
              <w:t>PVDF</w:t>
            </w:r>
            <w:r>
              <w:rPr>
                <w:rFonts w:hint="eastAsia"/>
                <w:sz w:val="24"/>
                <w:szCs w:val="32"/>
              </w:rPr>
              <w:t>为主的含氟聚合物，并向高端含氟材料应用延伸。上半年三爱富三大类产品包括</w:t>
            </w:r>
            <w:r w:rsidR="00390C2D">
              <w:rPr>
                <w:rFonts w:hint="eastAsia"/>
                <w:sz w:val="24"/>
                <w:szCs w:val="32"/>
              </w:rPr>
              <w:t>含氟聚合物，含氟精细化工品，制冷剂，</w:t>
            </w:r>
            <w:r w:rsidR="00364696">
              <w:rPr>
                <w:rFonts w:hint="eastAsia"/>
                <w:sz w:val="24"/>
                <w:szCs w:val="32"/>
              </w:rPr>
              <w:t>上</w:t>
            </w:r>
            <w:r>
              <w:rPr>
                <w:rFonts w:hint="eastAsia"/>
                <w:sz w:val="24"/>
                <w:szCs w:val="32"/>
              </w:rPr>
              <w:t>半年收入</w:t>
            </w:r>
            <w:r w:rsidR="00EB0E61">
              <w:rPr>
                <w:rFonts w:hint="eastAsia"/>
                <w:sz w:val="24"/>
                <w:szCs w:val="32"/>
              </w:rPr>
              <w:t>约</w:t>
            </w:r>
            <w:r>
              <w:rPr>
                <w:rFonts w:hint="eastAsia"/>
                <w:sz w:val="24"/>
                <w:szCs w:val="32"/>
              </w:rPr>
              <w:t>22</w:t>
            </w:r>
            <w:r>
              <w:rPr>
                <w:rFonts w:hint="eastAsia"/>
                <w:sz w:val="24"/>
                <w:szCs w:val="32"/>
              </w:rPr>
              <w:t>亿</w:t>
            </w:r>
            <w:r w:rsidR="00390C2D">
              <w:rPr>
                <w:rFonts w:hint="eastAsia"/>
                <w:sz w:val="24"/>
                <w:szCs w:val="32"/>
              </w:rPr>
              <w:t>元</w:t>
            </w:r>
            <w:r>
              <w:rPr>
                <w:rFonts w:hint="eastAsia"/>
                <w:sz w:val="24"/>
                <w:szCs w:val="32"/>
              </w:rPr>
              <w:t>。</w:t>
            </w:r>
            <w:r w:rsidR="00EB0E61" w:rsidRPr="00EB0E61">
              <w:rPr>
                <w:rFonts w:hint="eastAsia"/>
                <w:sz w:val="24"/>
                <w:szCs w:val="32"/>
              </w:rPr>
              <w:t>三爱富第四代制冷剂</w:t>
            </w:r>
            <w:r w:rsidR="00EB0E61" w:rsidRPr="00EB0E61">
              <w:rPr>
                <w:rFonts w:hint="eastAsia"/>
                <w:sz w:val="24"/>
                <w:szCs w:val="32"/>
              </w:rPr>
              <w:t>HFO1234yf</w:t>
            </w:r>
            <w:r w:rsidR="00EB0E61" w:rsidRPr="00EB0E61">
              <w:rPr>
                <w:rFonts w:hint="eastAsia"/>
                <w:sz w:val="24"/>
                <w:szCs w:val="32"/>
              </w:rPr>
              <w:t>目前产能</w:t>
            </w:r>
            <w:r w:rsidR="00EB0E61" w:rsidRPr="00EB0E61">
              <w:rPr>
                <w:rFonts w:hint="eastAsia"/>
                <w:sz w:val="24"/>
                <w:szCs w:val="32"/>
              </w:rPr>
              <w:t>6000</w:t>
            </w:r>
            <w:r w:rsidR="00EB0E61" w:rsidRPr="00EB0E61">
              <w:rPr>
                <w:rFonts w:hint="eastAsia"/>
                <w:sz w:val="24"/>
                <w:szCs w:val="32"/>
              </w:rPr>
              <w:t>吨</w:t>
            </w:r>
            <w:r w:rsidR="00EB0E61" w:rsidRPr="00EB0E61">
              <w:rPr>
                <w:rFonts w:hint="eastAsia"/>
                <w:sz w:val="24"/>
                <w:szCs w:val="32"/>
              </w:rPr>
              <w:t>/</w:t>
            </w:r>
            <w:r w:rsidR="00EB0E61" w:rsidRPr="00EB0E61">
              <w:rPr>
                <w:rFonts w:hint="eastAsia"/>
                <w:sz w:val="24"/>
                <w:szCs w:val="32"/>
              </w:rPr>
              <w:t>年。</w:t>
            </w:r>
          </w:p>
          <w:p w14:paraId="2060D8E6" w14:textId="77777777" w:rsidR="00B6117F" w:rsidRDefault="00B6117F">
            <w:pPr>
              <w:rPr>
                <w:sz w:val="24"/>
                <w:szCs w:val="32"/>
              </w:rPr>
            </w:pPr>
          </w:p>
          <w:p w14:paraId="4EE26019" w14:textId="77777777" w:rsidR="00B6117F" w:rsidRDefault="00BF53BC">
            <w:pPr>
              <w:rPr>
                <w:sz w:val="24"/>
                <w:szCs w:val="32"/>
              </w:rPr>
            </w:pPr>
            <w:r>
              <w:rPr>
                <w:rFonts w:hint="eastAsia"/>
                <w:sz w:val="24"/>
                <w:szCs w:val="32"/>
              </w:rPr>
              <w:t>Q</w:t>
            </w:r>
            <w:r>
              <w:rPr>
                <w:rFonts w:hint="eastAsia"/>
                <w:sz w:val="24"/>
                <w:szCs w:val="32"/>
              </w:rPr>
              <w:t>：关于市值管理，公司近期有哪些措施？</w:t>
            </w:r>
          </w:p>
          <w:p w14:paraId="5A2F7D22" w14:textId="62E68139" w:rsidR="00B6117F" w:rsidRDefault="00BF53BC">
            <w:pPr>
              <w:rPr>
                <w:sz w:val="24"/>
                <w:szCs w:val="32"/>
              </w:rPr>
            </w:pPr>
            <w:r>
              <w:rPr>
                <w:rFonts w:hint="eastAsia"/>
                <w:sz w:val="24"/>
                <w:szCs w:val="32"/>
              </w:rPr>
              <w:t>A</w:t>
            </w:r>
            <w:r>
              <w:rPr>
                <w:rFonts w:hint="eastAsia"/>
                <w:sz w:val="24"/>
                <w:szCs w:val="32"/>
              </w:rPr>
              <w:t>：</w:t>
            </w:r>
            <w:r>
              <w:rPr>
                <w:rFonts w:hint="eastAsia"/>
                <w:sz w:val="24"/>
                <w:szCs w:val="32"/>
              </w:rPr>
              <w:t>1</w:t>
            </w:r>
            <w:r>
              <w:rPr>
                <w:rFonts w:hint="eastAsia"/>
                <w:sz w:val="24"/>
                <w:szCs w:val="32"/>
              </w:rPr>
              <w:t>、估值提升计划：</w:t>
            </w:r>
            <w:r>
              <w:rPr>
                <w:rFonts w:hint="eastAsia"/>
                <w:sz w:val="24"/>
                <w:szCs w:val="32"/>
              </w:rPr>
              <w:t>2025</w:t>
            </w:r>
            <w:r>
              <w:rPr>
                <w:rFonts w:hint="eastAsia"/>
                <w:sz w:val="24"/>
                <w:szCs w:val="32"/>
              </w:rPr>
              <w:t>年度公司通过持续深耕优势主业和推动传统业务向新质生产力转型升级、积极寻求并购重组机会、建立健全长期、有效的激励机制、积极实施现金分红、完善投资者关系管理、强化信息披露、推进股份回购及股东增持等措施提升公司投资价值。</w:t>
            </w:r>
            <w:r>
              <w:rPr>
                <w:rFonts w:hint="eastAsia"/>
                <w:sz w:val="24"/>
                <w:szCs w:val="32"/>
              </w:rPr>
              <w:t>2</w:t>
            </w:r>
            <w:r>
              <w:rPr>
                <w:rFonts w:hint="eastAsia"/>
                <w:sz w:val="24"/>
                <w:szCs w:val="32"/>
              </w:rPr>
              <w:t>、业务提升计划：</w:t>
            </w:r>
            <w:r>
              <w:rPr>
                <w:rFonts w:hint="eastAsia"/>
                <w:sz w:val="24"/>
                <w:szCs w:val="32"/>
              </w:rPr>
              <w:t>2025</w:t>
            </w:r>
            <w:r>
              <w:rPr>
                <w:rFonts w:hint="eastAsia"/>
                <w:sz w:val="24"/>
                <w:szCs w:val="32"/>
              </w:rPr>
              <w:t>年，公司持续深耕优势主业，加快技术革新，做大和完善中上游产业布局，进一步扩大高端化工原材料的业务支撑和发展壁垒；加快向下游业务延伸，积极发展新材料业务，推进高端制造；持续开辟具有规模优势和领先水平的新业务增长点，培育新兴业务，构建新增长动能，从而推动传统业务向新质生产力转型升级，改善整体经营业绩及盈利能力。</w:t>
            </w:r>
            <w:r>
              <w:rPr>
                <w:rFonts w:hint="eastAsia"/>
                <w:sz w:val="24"/>
                <w:szCs w:val="32"/>
              </w:rPr>
              <w:t>3</w:t>
            </w:r>
            <w:r>
              <w:rPr>
                <w:rFonts w:hint="eastAsia"/>
                <w:sz w:val="24"/>
                <w:szCs w:val="32"/>
              </w:rPr>
              <w:t>、并购重组计划：公司积极寻求并购重组机会，综合运用现金、发行股份或定向可转债等手段，适时开展高质量的并购重组。</w:t>
            </w:r>
            <w:r>
              <w:rPr>
                <w:rFonts w:hint="eastAsia"/>
                <w:sz w:val="24"/>
                <w:szCs w:val="32"/>
              </w:rPr>
              <w:t>2025</w:t>
            </w:r>
            <w:r>
              <w:rPr>
                <w:rFonts w:hint="eastAsia"/>
                <w:sz w:val="24"/>
                <w:szCs w:val="32"/>
              </w:rPr>
              <w:t>年</w:t>
            </w:r>
            <w:r>
              <w:rPr>
                <w:rFonts w:hint="eastAsia"/>
                <w:sz w:val="24"/>
                <w:szCs w:val="32"/>
              </w:rPr>
              <w:t>3</w:t>
            </w:r>
            <w:r>
              <w:rPr>
                <w:rFonts w:hint="eastAsia"/>
                <w:sz w:val="24"/>
                <w:szCs w:val="32"/>
              </w:rPr>
              <w:t>月</w:t>
            </w:r>
            <w:r>
              <w:rPr>
                <w:rFonts w:hint="eastAsia"/>
                <w:sz w:val="24"/>
                <w:szCs w:val="32"/>
              </w:rPr>
              <w:t>18</w:t>
            </w:r>
            <w:r>
              <w:rPr>
                <w:rFonts w:hint="eastAsia"/>
                <w:sz w:val="24"/>
                <w:szCs w:val="32"/>
              </w:rPr>
              <w:t>日，公司发布了《关于筹划现金收购股权暨关联交易的提示性公告》，以现金形式购买控股股东持有的上海华谊三爱富新材料有限公司</w:t>
            </w:r>
            <w:r>
              <w:rPr>
                <w:rFonts w:hint="eastAsia"/>
                <w:sz w:val="24"/>
                <w:szCs w:val="32"/>
              </w:rPr>
              <w:t>60%</w:t>
            </w:r>
            <w:r>
              <w:rPr>
                <w:rFonts w:hint="eastAsia"/>
                <w:sz w:val="24"/>
                <w:szCs w:val="32"/>
              </w:rPr>
              <w:t>股权，本次收购进一步强化公司精细氟化学品业务，完善新材料产品矩阵。通过向上市公司注入优质资产，提升上市公司关键能力，从而实现公司资产规模、盈利能力和估值提升。</w:t>
            </w:r>
            <w:r>
              <w:rPr>
                <w:rFonts w:hint="eastAsia"/>
                <w:sz w:val="24"/>
                <w:szCs w:val="32"/>
              </w:rPr>
              <w:t>4</w:t>
            </w:r>
            <w:r>
              <w:rPr>
                <w:rFonts w:hint="eastAsia"/>
                <w:sz w:val="24"/>
                <w:szCs w:val="32"/>
              </w:rPr>
              <w:t>、分红计划：公司长期以来重视投资者回报，倡导与投资者共享公司经营发展成果。公司自</w:t>
            </w:r>
            <w:r>
              <w:rPr>
                <w:rFonts w:hint="eastAsia"/>
                <w:sz w:val="24"/>
                <w:szCs w:val="32"/>
              </w:rPr>
              <w:t>2015</w:t>
            </w:r>
            <w:r w:rsidR="00851260">
              <w:rPr>
                <w:rFonts w:hint="eastAsia"/>
                <w:sz w:val="24"/>
                <w:szCs w:val="32"/>
              </w:rPr>
              <w:t>年以来</w:t>
            </w:r>
            <w:r>
              <w:rPr>
                <w:rFonts w:hint="eastAsia"/>
                <w:sz w:val="24"/>
                <w:szCs w:val="32"/>
              </w:rPr>
              <w:t>各年度向全体股东的现金分红比例均超过</w:t>
            </w:r>
            <w:r>
              <w:rPr>
                <w:rFonts w:hint="eastAsia"/>
                <w:sz w:val="24"/>
                <w:szCs w:val="32"/>
              </w:rPr>
              <w:t>30%</w:t>
            </w:r>
            <w:r>
              <w:rPr>
                <w:rFonts w:hint="eastAsia"/>
                <w:sz w:val="24"/>
                <w:szCs w:val="32"/>
              </w:rPr>
              <w:t>。</w:t>
            </w:r>
            <w:r>
              <w:rPr>
                <w:rFonts w:hint="eastAsia"/>
                <w:sz w:val="24"/>
                <w:szCs w:val="32"/>
              </w:rPr>
              <w:t>2025</w:t>
            </w:r>
            <w:r>
              <w:rPr>
                <w:rFonts w:hint="eastAsia"/>
                <w:sz w:val="24"/>
                <w:szCs w:val="32"/>
              </w:rPr>
              <w:t>年公司每股派发</w:t>
            </w:r>
            <w:r>
              <w:rPr>
                <w:rFonts w:hint="eastAsia"/>
                <w:sz w:val="24"/>
                <w:szCs w:val="32"/>
              </w:rPr>
              <w:t>2024</w:t>
            </w:r>
            <w:r>
              <w:rPr>
                <w:rFonts w:hint="eastAsia"/>
                <w:sz w:val="24"/>
                <w:szCs w:val="32"/>
              </w:rPr>
              <w:t>年度现金红利人民币</w:t>
            </w:r>
            <w:r>
              <w:rPr>
                <w:rFonts w:hint="eastAsia"/>
                <w:sz w:val="24"/>
                <w:szCs w:val="32"/>
              </w:rPr>
              <w:lastRenderedPageBreak/>
              <w:t>0.18</w:t>
            </w:r>
            <w:r>
              <w:rPr>
                <w:rFonts w:hint="eastAsia"/>
                <w:sz w:val="24"/>
                <w:szCs w:val="32"/>
              </w:rPr>
              <w:t>元（含税），现金分红比例为</w:t>
            </w:r>
            <w:r>
              <w:rPr>
                <w:rFonts w:hint="eastAsia"/>
                <w:sz w:val="24"/>
                <w:szCs w:val="32"/>
              </w:rPr>
              <w:t>41.96%</w:t>
            </w:r>
            <w:r>
              <w:rPr>
                <w:rFonts w:hint="eastAsia"/>
                <w:sz w:val="24"/>
                <w:szCs w:val="32"/>
              </w:rPr>
              <w:t>。</w:t>
            </w:r>
          </w:p>
          <w:p w14:paraId="56699B8E" w14:textId="77777777" w:rsidR="00B6117F" w:rsidRDefault="00B6117F">
            <w:pPr>
              <w:rPr>
                <w:sz w:val="24"/>
                <w:szCs w:val="32"/>
              </w:rPr>
            </w:pPr>
          </w:p>
          <w:p w14:paraId="037A1F7C" w14:textId="77777777" w:rsidR="00B6117F" w:rsidRDefault="00BF53BC">
            <w:pPr>
              <w:rPr>
                <w:sz w:val="24"/>
                <w:szCs w:val="32"/>
              </w:rPr>
            </w:pPr>
            <w:r>
              <w:rPr>
                <w:rFonts w:hint="eastAsia"/>
                <w:sz w:val="24"/>
                <w:szCs w:val="32"/>
              </w:rPr>
              <w:t>Q</w:t>
            </w:r>
            <w:r>
              <w:rPr>
                <w:rFonts w:hint="eastAsia"/>
                <w:sz w:val="24"/>
                <w:szCs w:val="32"/>
              </w:rPr>
              <w:t>：公司近期是否有股份回购计划？</w:t>
            </w:r>
          </w:p>
          <w:p w14:paraId="77ECD1C4" w14:textId="647A49B1" w:rsidR="00B6117F" w:rsidRDefault="00BF53BC">
            <w:pPr>
              <w:rPr>
                <w:iCs/>
                <w:kern w:val="0"/>
                <w:sz w:val="24"/>
              </w:rPr>
            </w:pPr>
            <w:r>
              <w:rPr>
                <w:rFonts w:hint="eastAsia"/>
                <w:sz w:val="24"/>
                <w:szCs w:val="32"/>
              </w:rPr>
              <w:t>A</w:t>
            </w:r>
            <w:r>
              <w:rPr>
                <w:rFonts w:hint="eastAsia"/>
                <w:sz w:val="24"/>
                <w:szCs w:val="32"/>
              </w:rPr>
              <w:t>：</w:t>
            </w:r>
            <w:r>
              <w:rPr>
                <w:rFonts w:hint="eastAsia"/>
                <w:sz w:val="24"/>
                <w:szCs w:val="32"/>
              </w:rPr>
              <w:t>2025</w:t>
            </w:r>
            <w:r>
              <w:rPr>
                <w:rFonts w:hint="eastAsia"/>
                <w:sz w:val="24"/>
                <w:szCs w:val="32"/>
              </w:rPr>
              <w:t>年</w:t>
            </w:r>
            <w:r>
              <w:rPr>
                <w:rFonts w:hint="eastAsia"/>
                <w:sz w:val="24"/>
                <w:szCs w:val="32"/>
              </w:rPr>
              <w:t>3</w:t>
            </w:r>
            <w:r>
              <w:rPr>
                <w:rFonts w:hint="eastAsia"/>
                <w:sz w:val="24"/>
                <w:szCs w:val="32"/>
              </w:rPr>
              <w:t>月</w:t>
            </w:r>
            <w:r>
              <w:rPr>
                <w:rFonts w:hint="eastAsia"/>
                <w:sz w:val="24"/>
                <w:szCs w:val="32"/>
              </w:rPr>
              <w:t>18</w:t>
            </w:r>
            <w:r>
              <w:rPr>
                <w:rFonts w:hint="eastAsia"/>
                <w:sz w:val="24"/>
                <w:szCs w:val="32"/>
              </w:rPr>
              <w:t>日，公司发布了《关于控股股东增持</w:t>
            </w:r>
            <w:r w:rsidR="00364696">
              <w:rPr>
                <w:rFonts w:hint="eastAsia"/>
                <w:sz w:val="24"/>
                <w:szCs w:val="32"/>
              </w:rPr>
              <w:t>公司</w:t>
            </w:r>
            <w:bookmarkStart w:id="0" w:name="_GoBack"/>
            <w:bookmarkEnd w:id="0"/>
            <w:r>
              <w:rPr>
                <w:rFonts w:hint="eastAsia"/>
                <w:sz w:val="24"/>
                <w:szCs w:val="32"/>
              </w:rPr>
              <w:t>股份计划的公告》，控股股东基于对公司未来发展前景的信心和对公司长期投资价值的认可，拟自公告披露之日起</w:t>
            </w:r>
            <w:r>
              <w:rPr>
                <w:rFonts w:hint="eastAsia"/>
                <w:sz w:val="24"/>
                <w:szCs w:val="32"/>
              </w:rPr>
              <w:t>6</w:t>
            </w:r>
            <w:r>
              <w:rPr>
                <w:rFonts w:hint="eastAsia"/>
                <w:sz w:val="24"/>
                <w:szCs w:val="32"/>
              </w:rPr>
              <w:t>个月内以集中竞价交易方式增持公司不超过</w:t>
            </w:r>
            <w:r>
              <w:rPr>
                <w:rFonts w:hint="eastAsia"/>
                <w:sz w:val="24"/>
                <w:szCs w:val="32"/>
              </w:rPr>
              <w:t>2%</w:t>
            </w:r>
            <w:r>
              <w:rPr>
                <w:rFonts w:hint="eastAsia"/>
                <w:sz w:val="24"/>
                <w:szCs w:val="32"/>
              </w:rPr>
              <w:t>的股票，进一步彰显了控股股东对公司持续发展的信心和长期价值的认同。</w:t>
            </w:r>
          </w:p>
        </w:tc>
      </w:tr>
      <w:tr w:rsidR="00B6117F" w14:paraId="591D0351" w14:textId="77777777">
        <w:trPr>
          <w:trHeight w:val="810"/>
        </w:trPr>
        <w:tc>
          <w:tcPr>
            <w:tcW w:w="1985" w:type="dxa"/>
            <w:vAlign w:val="center"/>
          </w:tcPr>
          <w:p w14:paraId="59027C54" w14:textId="77777777" w:rsidR="00B6117F" w:rsidRDefault="00BF53BC">
            <w:pPr>
              <w:spacing w:line="480" w:lineRule="atLeast"/>
              <w:jc w:val="center"/>
              <w:rPr>
                <w:b/>
                <w:bCs/>
                <w:iCs/>
                <w:color w:val="000000"/>
                <w:kern w:val="0"/>
                <w:sz w:val="24"/>
              </w:rPr>
            </w:pPr>
            <w:r>
              <w:rPr>
                <w:rFonts w:hint="eastAsia"/>
                <w:b/>
                <w:bCs/>
                <w:iCs/>
                <w:color w:val="000000"/>
                <w:kern w:val="0"/>
                <w:sz w:val="24"/>
              </w:rPr>
              <w:lastRenderedPageBreak/>
              <w:t>附件清单</w:t>
            </w:r>
          </w:p>
          <w:p w14:paraId="4F6893A8" w14:textId="77777777" w:rsidR="00B6117F" w:rsidRDefault="00BF53BC">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79F57882" w14:textId="77777777" w:rsidR="00B6117F" w:rsidRDefault="00B6117F">
            <w:pPr>
              <w:spacing w:line="480" w:lineRule="atLeast"/>
              <w:rPr>
                <w:rFonts w:ascii="宋体" w:hAnsi="宋体"/>
                <w:bCs/>
                <w:iCs/>
                <w:color w:val="000000"/>
                <w:kern w:val="0"/>
                <w:sz w:val="24"/>
              </w:rPr>
            </w:pPr>
          </w:p>
        </w:tc>
      </w:tr>
      <w:tr w:rsidR="00B6117F" w14:paraId="317F3128" w14:textId="77777777">
        <w:trPr>
          <w:trHeight w:val="708"/>
        </w:trPr>
        <w:tc>
          <w:tcPr>
            <w:tcW w:w="1985" w:type="dxa"/>
            <w:vAlign w:val="center"/>
          </w:tcPr>
          <w:p w14:paraId="49153070" w14:textId="77777777" w:rsidR="00B6117F" w:rsidRDefault="00BF53BC">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4CF015BF" w14:textId="77777777" w:rsidR="00B6117F" w:rsidRDefault="00BF53BC">
            <w:pPr>
              <w:spacing w:line="480" w:lineRule="atLeast"/>
              <w:rPr>
                <w:rFonts w:asciiTheme="minorEastAsia" w:eastAsiaTheme="minorEastAsia" w:hAnsiTheme="min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9</w:t>
            </w:r>
            <w:r>
              <w:rPr>
                <w:rFonts w:eastAsiaTheme="majorEastAsia" w:hint="eastAsia"/>
                <w:bCs/>
                <w:iCs/>
                <w:color w:val="000000"/>
                <w:kern w:val="0"/>
                <w:sz w:val="24"/>
              </w:rPr>
              <w:t>月</w:t>
            </w:r>
            <w:r>
              <w:rPr>
                <w:rFonts w:eastAsiaTheme="majorEastAsia" w:hint="eastAsia"/>
                <w:bCs/>
                <w:iCs/>
                <w:color w:val="000000"/>
                <w:kern w:val="0"/>
                <w:sz w:val="24"/>
              </w:rPr>
              <w:t>2-3</w:t>
            </w:r>
            <w:r>
              <w:rPr>
                <w:rFonts w:eastAsiaTheme="majorEastAsia" w:hint="eastAsia"/>
                <w:bCs/>
                <w:iCs/>
                <w:color w:val="000000"/>
                <w:kern w:val="0"/>
                <w:sz w:val="24"/>
              </w:rPr>
              <w:t>日</w:t>
            </w:r>
          </w:p>
        </w:tc>
      </w:tr>
    </w:tbl>
    <w:p w14:paraId="778D8D2A" w14:textId="77777777" w:rsidR="00B6117F" w:rsidRDefault="00B6117F"/>
    <w:sectPr w:rsidR="00B6117F">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A4305" w14:textId="77777777" w:rsidR="00DE489F" w:rsidRDefault="00DE489F">
      <w:r>
        <w:separator/>
      </w:r>
    </w:p>
  </w:endnote>
  <w:endnote w:type="continuationSeparator" w:id="0">
    <w:p w14:paraId="28ED933B" w14:textId="77777777" w:rsidR="00DE489F" w:rsidRDefault="00DE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052B02CD" w14:textId="77777777" w:rsidR="00B6117F" w:rsidRDefault="00BF53BC">
        <w:pPr>
          <w:pStyle w:val="a5"/>
          <w:jc w:val="center"/>
        </w:pPr>
        <w:r>
          <w:fldChar w:fldCharType="begin"/>
        </w:r>
        <w:r>
          <w:instrText>PAGE   \* MERGEFORMAT</w:instrText>
        </w:r>
        <w:r>
          <w:fldChar w:fldCharType="separate"/>
        </w:r>
        <w:r w:rsidR="00364696" w:rsidRPr="00364696">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3AE7B" w14:textId="77777777" w:rsidR="00DE489F" w:rsidRDefault="00DE489F">
      <w:r>
        <w:separator/>
      </w:r>
    </w:p>
  </w:footnote>
  <w:footnote w:type="continuationSeparator" w:id="0">
    <w:p w14:paraId="35B982E9" w14:textId="77777777" w:rsidR="00DE489F" w:rsidRDefault="00DE4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2B4B"/>
    <w:rsid w:val="0004413F"/>
    <w:rsid w:val="00044AFF"/>
    <w:rsid w:val="00051503"/>
    <w:rsid w:val="0005420E"/>
    <w:rsid w:val="00055B7C"/>
    <w:rsid w:val="00063CCD"/>
    <w:rsid w:val="0006540A"/>
    <w:rsid w:val="00065BB2"/>
    <w:rsid w:val="00071061"/>
    <w:rsid w:val="000725DE"/>
    <w:rsid w:val="000734C0"/>
    <w:rsid w:val="000735EB"/>
    <w:rsid w:val="0007415D"/>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755"/>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153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31"/>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0064"/>
    <w:rsid w:val="00291D56"/>
    <w:rsid w:val="00294FD1"/>
    <w:rsid w:val="002976E2"/>
    <w:rsid w:val="00297F85"/>
    <w:rsid w:val="002A2757"/>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1867"/>
    <w:rsid w:val="0031235D"/>
    <w:rsid w:val="0031245B"/>
    <w:rsid w:val="00316805"/>
    <w:rsid w:val="0032119F"/>
    <w:rsid w:val="00322D64"/>
    <w:rsid w:val="00330EA3"/>
    <w:rsid w:val="00333D14"/>
    <w:rsid w:val="00335139"/>
    <w:rsid w:val="00337B46"/>
    <w:rsid w:val="00340EA1"/>
    <w:rsid w:val="0034217C"/>
    <w:rsid w:val="00344810"/>
    <w:rsid w:val="003469EA"/>
    <w:rsid w:val="00346B24"/>
    <w:rsid w:val="00350BC4"/>
    <w:rsid w:val="00352867"/>
    <w:rsid w:val="003549D9"/>
    <w:rsid w:val="0035765A"/>
    <w:rsid w:val="00360BF3"/>
    <w:rsid w:val="003642CD"/>
    <w:rsid w:val="00364696"/>
    <w:rsid w:val="0037125C"/>
    <w:rsid w:val="00373D4B"/>
    <w:rsid w:val="003770F0"/>
    <w:rsid w:val="00377E26"/>
    <w:rsid w:val="00380B82"/>
    <w:rsid w:val="0038206D"/>
    <w:rsid w:val="00382B27"/>
    <w:rsid w:val="003859C6"/>
    <w:rsid w:val="00390C2D"/>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1C1A"/>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5CF0"/>
    <w:rsid w:val="004D6AE2"/>
    <w:rsid w:val="004D77BE"/>
    <w:rsid w:val="004E08EF"/>
    <w:rsid w:val="004F0CE6"/>
    <w:rsid w:val="004F2D32"/>
    <w:rsid w:val="004F48B6"/>
    <w:rsid w:val="004F7C45"/>
    <w:rsid w:val="005009BC"/>
    <w:rsid w:val="00501107"/>
    <w:rsid w:val="0050415C"/>
    <w:rsid w:val="00506349"/>
    <w:rsid w:val="00510837"/>
    <w:rsid w:val="00511093"/>
    <w:rsid w:val="00517C3F"/>
    <w:rsid w:val="0052245C"/>
    <w:rsid w:val="005248F4"/>
    <w:rsid w:val="00527132"/>
    <w:rsid w:val="00533FDB"/>
    <w:rsid w:val="00540C55"/>
    <w:rsid w:val="005414C7"/>
    <w:rsid w:val="00541F52"/>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647AE"/>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C7B12"/>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0F54"/>
    <w:rsid w:val="00751C2D"/>
    <w:rsid w:val="00752ECD"/>
    <w:rsid w:val="007541EC"/>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2BF"/>
    <w:rsid w:val="007C749B"/>
    <w:rsid w:val="007D25F6"/>
    <w:rsid w:val="007D441D"/>
    <w:rsid w:val="007E0EE4"/>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522"/>
    <w:rsid w:val="00824DFB"/>
    <w:rsid w:val="008265EA"/>
    <w:rsid w:val="0082739F"/>
    <w:rsid w:val="0083239E"/>
    <w:rsid w:val="0083450E"/>
    <w:rsid w:val="00851260"/>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A6148"/>
    <w:rsid w:val="008B7541"/>
    <w:rsid w:val="008C38D3"/>
    <w:rsid w:val="008C7CEB"/>
    <w:rsid w:val="008D01AE"/>
    <w:rsid w:val="008D3224"/>
    <w:rsid w:val="008D4572"/>
    <w:rsid w:val="008E1E7E"/>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305B"/>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117F"/>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3EEF"/>
    <w:rsid w:val="00BD6B99"/>
    <w:rsid w:val="00BF0408"/>
    <w:rsid w:val="00BF1025"/>
    <w:rsid w:val="00BF2082"/>
    <w:rsid w:val="00BF53BC"/>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84372"/>
    <w:rsid w:val="00C91E5B"/>
    <w:rsid w:val="00C91E64"/>
    <w:rsid w:val="00C923B5"/>
    <w:rsid w:val="00C95DC3"/>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24FE"/>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489F"/>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66F9"/>
    <w:rsid w:val="00E97546"/>
    <w:rsid w:val="00EA29AA"/>
    <w:rsid w:val="00EA38CF"/>
    <w:rsid w:val="00EA7A6B"/>
    <w:rsid w:val="00EB0A7E"/>
    <w:rsid w:val="00EB0E61"/>
    <w:rsid w:val="00EB449B"/>
    <w:rsid w:val="00EC45B4"/>
    <w:rsid w:val="00EC4C72"/>
    <w:rsid w:val="00EC612E"/>
    <w:rsid w:val="00EC6A5B"/>
    <w:rsid w:val="00ED0D1B"/>
    <w:rsid w:val="00ED1185"/>
    <w:rsid w:val="00ED3F3F"/>
    <w:rsid w:val="00EE2A8D"/>
    <w:rsid w:val="00EF0485"/>
    <w:rsid w:val="00EF223E"/>
    <w:rsid w:val="00EF3704"/>
    <w:rsid w:val="00EF3C9D"/>
    <w:rsid w:val="00F00739"/>
    <w:rsid w:val="00F02D27"/>
    <w:rsid w:val="00F10090"/>
    <w:rsid w:val="00F12690"/>
    <w:rsid w:val="00F1567D"/>
    <w:rsid w:val="00F16DD6"/>
    <w:rsid w:val="00F1778D"/>
    <w:rsid w:val="00F20AD4"/>
    <w:rsid w:val="00F23F44"/>
    <w:rsid w:val="00F26ACF"/>
    <w:rsid w:val="00F301B3"/>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4941"/>
    <w:rsid w:val="01233A65"/>
    <w:rsid w:val="012706E7"/>
    <w:rsid w:val="017509EB"/>
    <w:rsid w:val="01910D44"/>
    <w:rsid w:val="01AA3877"/>
    <w:rsid w:val="022C02C9"/>
    <w:rsid w:val="024B5D18"/>
    <w:rsid w:val="027D2D3A"/>
    <w:rsid w:val="030B3C81"/>
    <w:rsid w:val="038F6262"/>
    <w:rsid w:val="03A92AE1"/>
    <w:rsid w:val="04C151AF"/>
    <w:rsid w:val="04C93D38"/>
    <w:rsid w:val="05772978"/>
    <w:rsid w:val="05D95B7C"/>
    <w:rsid w:val="067508F4"/>
    <w:rsid w:val="06CF7C5C"/>
    <w:rsid w:val="06D53145"/>
    <w:rsid w:val="077614EF"/>
    <w:rsid w:val="07BE4B3F"/>
    <w:rsid w:val="07C06B1B"/>
    <w:rsid w:val="07F2151D"/>
    <w:rsid w:val="08A661BA"/>
    <w:rsid w:val="09391DB0"/>
    <w:rsid w:val="099D013D"/>
    <w:rsid w:val="0A430D0D"/>
    <w:rsid w:val="0CEF4D03"/>
    <w:rsid w:val="0DE173BA"/>
    <w:rsid w:val="0DEB76F2"/>
    <w:rsid w:val="0DF06AB6"/>
    <w:rsid w:val="0FF8501B"/>
    <w:rsid w:val="10F57A30"/>
    <w:rsid w:val="11AA40EE"/>
    <w:rsid w:val="121D23B2"/>
    <w:rsid w:val="12734157"/>
    <w:rsid w:val="12D00680"/>
    <w:rsid w:val="134A0798"/>
    <w:rsid w:val="137D68B1"/>
    <w:rsid w:val="143D5890"/>
    <w:rsid w:val="1441502F"/>
    <w:rsid w:val="149D0B47"/>
    <w:rsid w:val="14D26F15"/>
    <w:rsid w:val="14DA1941"/>
    <w:rsid w:val="154047C7"/>
    <w:rsid w:val="15457C6A"/>
    <w:rsid w:val="15F23DFA"/>
    <w:rsid w:val="161700C9"/>
    <w:rsid w:val="16C40EDF"/>
    <w:rsid w:val="18735478"/>
    <w:rsid w:val="19087285"/>
    <w:rsid w:val="19706118"/>
    <w:rsid w:val="19E33973"/>
    <w:rsid w:val="1A340CCE"/>
    <w:rsid w:val="1B0B0CA4"/>
    <w:rsid w:val="1B1B2104"/>
    <w:rsid w:val="1B1C3115"/>
    <w:rsid w:val="1B681D71"/>
    <w:rsid w:val="1CDC7E92"/>
    <w:rsid w:val="1D1323BA"/>
    <w:rsid w:val="1DB931D9"/>
    <w:rsid w:val="1F7B5A44"/>
    <w:rsid w:val="1FA43B31"/>
    <w:rsid w:val="1FF35C4F"/>
    <w:rsid w:val="20103731"/>
    <w:rsid w:val="20D2760E"/>
    <w:rsid w:val="21173078"/>
    <w:rsid w:val="214F2E92"/>
    <w:rsid w:val="23580F2E"/>
    <w:rsid w:val="23E2031E"/>
    <w:rsid w:val="23F9307D"/>
    <w:rsid w:val="23FE1BC6"/>
    <w:rsid w:val="24A13951"/>
    <w:rsid w:val="24E51B2E"/>
    <w:rsid w:val="252C55B6"/>
    <w:rsid w:val="25D520AE"/>
    <w:rsid w:val="26E30614"/>
    <w:rsid w:val="27BC5F2F"/>
    <w:rsid w:val="280F7257"/>
    <w:rsid w:val="282E350B"/>
    <w:rsid w:val="289546D1"/>
    <w:rsid w:val="28FE0B15"/>
    <w:rsid w:val="2915709D"/>
    <w:rsid w:val="297607C1"/>
    <w:rsid w:val="2982047C"/>
    <w:rsid w:val="298B4306"/>
    <w:rsid w:val="29AE7906"/>
    <w:rsid w:val="29C535B3"/>
    <w:rsid w:val="29D457BB"/>
    <w:rsid w:val="2A48451A"/>
    <w:rsid w:val="2B236572"/>
    <w:rsid w:val="2BE161B0"/>
    <w:rsid w:val="2BF8505C"/>
    <w:rsid w:val="2C2E0A7D"/>
    <w:rsid w:val="2C6E037D"/>
    <w:rsid w:val="2C950AFD"/>
    <w:rsid w:val="2E334A71"/>
    <w:rsid w:val="2E50117F"/>
    <w:rsid w:val="2E8B4765"/>
    <w:rsid w:val="2E99586C"/>
    <w:rsid w:val="2F0922C9"/>
    <w:rsid w:val="2FA878FF"/>
    <w:rsid w:val="31103B08"/>
    <w:rsid w:val="31222233"/>
    <w:rsid w:val="31B16B0A"/>
    <w:rsid w:val="321B50AA"/>
    <w:rsid w:val="322E7A29"/>
    <w:rsid w:val="327F3EBE"/>
    <w:rsid w:val="32A00842"/>
    <w:rsid w:val="32BD7B30"/>
    <w:rsid w:val="33206969"/>
    <w:rsid w:val="332633D4"/>
    <w:rsid w:val="337D5FD2"/>
    <w:rsid w:val="33C21BEB"/>
    <w:rsid w:val="34000DC3"/>
    <w:rsid w:val="340D4CA4"/>
    <w:rsid w:val="34BD7A7F"/>
    <w:rsid w:val="34D24AAF"/>
    <w:rsid w:val="353510CF"/>
    <w:rsid w:val="35AB6299"/>
    <w:rsid w:val="36557C1C"/>
    <w:rsid w:val="372B09DB"/>
    <w:rsid w:val="37C03592"/>
    <w:rsid w:val="37C13721"/>
    <w:rsid w:val="39797B9B"/>
    <w:rsid w:val="3AA50AA5"/>
    <w:rsid w:val="3ADE7751"/>
    <w:rsid w:val="3B0E11A9"/>
    <w:rsid w:val="3D033860"/>
    <w:rsid w:val="3D572D1F"/>
    <w:rsid w:val="3D825B1E"/>
    <w:rsid w:val="3DB67169"/>
    <w:rsid w:val="3E2E1C9F"/>
    <w:rsid w:val="3F722BB4"/>
    <w:rsid w:val="3FEF2674"/>
    <w:rsid w:val="401877CC"/>
    <w:rsid w:val="41866FFD"/>
    <w:rsid w:val="418C74E9"/>
    <w:rsid w:val="41914089"/>
    <w:rsid w:val="41A53816"/>
    <w:rsid w:val="42CB3880"/>
    <w:rsid w:val="42CF75AA"/>
    <w:rsid w:val="4376472F"/>
    <w:rsid w:val="4535008B"/>
    <w:rsid w:val="45573A7F"/>
    <w:rsid w:val="45802EA6"/>
    <w:rsid w:val="46380A1F"/>
    <w:rsid w:val="463E737E"/>
    <w:rsid w:val="467F7057"/>
    <w:rsid w:val="476B58F6"/>
    <w:rsid w:val="483D5805"/>
    <w:rsid w:val="48D36077"/>
    <w:rsid w:val="48D63EE7"/>
    <w:rsid w:val="48FD0855"/>
    <w:rsid w:val="49E3772F"/>
    <w:rsid w:val="4A4554B8"/>
    <w:rsid w:val="4AE84A0C"/>
    <w:rsid w:val="4C702C83"/>
    <w:rsid w:val="4CF57DDD"/>
    <w:rsid w:val="4D0A1810"/>
    <w:rsid w:val="4D417DCA"/>
    <w:rsid w:val="4DC8133C"/>
    <w:rsid w:val="4FD13DD5"/>
    <w:rsid w:val="4FD277EE"/>
    <w:rsid w:val="4FDA6825"/>
    <w:rsid w:val="50243F69"/>
    <w:rsid w:val="509B4084"/>
    <w:rsid w:val="50A0365F"/>
    <w:rsid w:val="514E771A"/>
    <w:rsid w:val="51B4382B"/>
    <w:rsid w:val="52803AE4"/>
    <w:rsid w:val="528A5AE8"/>
    <w:rsid w:val="538C7778"/>
    <w:rsid w:val="538F1E7C"/>
    <w:rsid w:val="546C782C"/>
    <w:rsid w:val="54DE6C35"/>
    <w:rsid w:val="551157A3"/>
    <w:rsid w:val="551C0BAE"/>
    <w:rsid w:val="55362F9B"/>
    <w:rsid w:val="553E1482"/>
    <w:rsid w:val="564718DC"/>
    <w:rsid w:val="56665134"/>
    <w:rsid w:val="5758166F"/>
    <w:rsid w:val="57B277DD"/>
    <w:rsid w:val="58176AEE"/>
    <w:rsid w:val="586B6A32"/>
    <w:rsid w:val="5990127D"/>
    <w:rsid w:val="599527AB"/>
    <w:rsid w:val="599C0E6D"/>
    <w:rsid w:val="5A026FA5"/>
    <w:rsid w:val="5A380B96"/>
    <w:rsid w:val="5AA31DBD"/>
    <w:rsid w:val="5ACE5C9D"/>
    <w:rsid w:val="5ADB7654"/>
    <w:rsid w:val="5B156D3A"/>
    <w:rsid w:val="5BD3501A"/>
    <w:rsid w:val="5BFC6C98"/>
    <w:rsid w:val="5C0E22CD"/>
    <w:rsid w:val="5D211242"/>
    <w:rsid w:val="5D9D49F5"/>
    <w:rsid w:val="5DC56BE4"/>
    <w:rsid w:val="5DCE0087"/>
    <w:rsid w:val="5DD13863"/>
    <w:rsid w:val="5FC7230E"/>
    <w:rsid w:val="60006366"/>
    <w:rsid w:val="60352E5F"/>
    <w:rsid w:val="60675D31"/>
    <w:rsid w:val="609E371C"/>
    <w:rsid w:val="60DA66F3"/>
    <w:rsid w:val="61720E31"/>
    <w:rsid w:val="61722012"/>
    <w:rsid w:val="61F50A90"/>
    <w:rsid w:val="622C2433"/>
    <w:rsid w:val="64810C65"/>
    <w:rsid w:val="64BB7C08"/>
    <w:rsid w:val="64CB0CDD"/>
    <w:rsid w:val="64D73705"/>
    <w:rsid w:val="65DB42D5"/>
    <w:rsid w:val="65EC46C4"/>
    <w:rsid w:val="65ED1915"/>
    <w:rsid w:val="66AA4BC9"/>
    <w:rsid w:val="66B10390"/>
    <w:rsid w:val="676B256B"/>
    <w:rsid w:val="678C29CD"/>
    <w:rsid w:val="67A975F2"/>
    <w:rsid w:val="67F97BD7"/>
    <w:rsid w:val="684B6396"/>
    <w:rsid w:val="689C44C7"/>
    <w:rsid w:val="691427CE"/>
    <w:rsid w:val="6AA55F17"/>
    <w:rsid w:val="6AC41729"/>
    <w:rsid w:val="6AE92FB5"/>
    <w:rsid w:val="6B5B1171"/>
    <w:rsid w:val="6BA22313"/>
    <w:rsid w:val="6C353FEF"/>
    <w:rsid w:val="6CC50E50"/>
    <w:rsid w:val="6D3B6567"/>
    <w:rsid w:val="6D77332B"/>
    <w:rsid w:val="6D9A53F6"/>
    <w:rsid w:val="6DB71AA0"/>
    <w:rsid w:val="6DE05A84"/>
    <w:rsid w:val="6E966200"/>
    <w:rsid w:val="6EA77C40"/>
    <w:rsid w:val="6F4835C2"/>
    <w:rsid w:val="6F696F90"/>
    <w:rsid w:val="6F8974A8"/>
    <w:rsid w:val="6FB037CE"/>
    <w:rsid w:val="70152925"/>
    <w:rsid w:val="70935415"/>
    <w:rsid w:val="70BC291B"/>
    <w:rsid w:val="70CE5958"/>
    <w:rsid w:val="71502FC1"/>
    <w:rsid w:val="71EF0FA0"/>
    <w:rsid w:val="721101F2"/>
    <w:rsid w:val="722815B7"/>
    <w:rsid w:val="72A52697"/>
    <w:rsid w:val="73384B07"/>
    <w:rsid w:val="73E26085"/>
    <w:rsid w:val="740D0E8E"/>
    <w:rsid w:val="751D63D3"/>
    <w:rsid w:val="75AC36CA"/>
    <w:rsid w:val="763C5112"/>
    <w:rsid w:val="76962183"/>
    <w:rsid w:val="76B96437"/>
    <w:rsid w:val="76E9710E"/>
    <w:rsid w:val="77636B63"/>
    <w:rsid w:val="77F03C7B"/>
    <w:rsid w:val="78293150"/>
    <w:rsid w:val="784B70C0"/>
    <w:rsid w:val="78B23E01"/>
    <w:rsid w:val="798716FB"/>
    <w:rsid w:val="79C64BDE"/>
    <w:rsid w:val="7B110BE9"/>
    <w:rsid w:val="7B40302C"/>
    <w:rsid w:val="7B5F01E5"/>
    <w:rsid w:val="7BD76B13"/>
    <w:rsid w:val="7C0D66EA"/>
    <w:rsid w:val="7C85775F"/>
    <w:rsid w:val="7C8A4650"/>
    <w:rsid w:val="7CB24290"/>
    <w:rsid w:val="7CF51263"/>
    <w:rsid w:val="7D2850B0"/>
    <w:rsid w:val="7DEA3E2D"/>
    <w:rsid w:val="7EBB014B"/>
    <w:rsid w:val="7FD15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0E009CE6-43D3-4005-B07A-FB69B051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320</Words>
  <Characters>1825</Characters>
  <Application>Microsoft Office Word</Application>
  <DocSecurity>0</DocSecurity>
  <Lines>15</Lines>
  <Paragraphs>4</Paragraphs>
  <ScaleCrop>false</ScaleCrop>
  <Company>yw</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cp:lastModifiedBy>
  <cp:revision>47</cp:revision>
  <cp:lastPrinted>2025-05-30T05:13:00Z</cp:lastPrinted>
  <dcterms:created xsi:type="dcterms:W3CDTF">2024-12-02T07:13:00Z</dcterms:created>
  <dcterms:modified xsi:type="dcterms:W3CDTF">2025-09-04T03:37:00Z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eyJoZGlkIjoiM2IwYTg5ZTAzN2YyNDIzNmJkM2JkYmUxZjJjZTc4ODgiLCJ1c2VySWQiOiIxNjcyNzQ3MTg1In0=</vt:lpwstr>
  </property>
  <property fmtid="{D5CDD505-2E9C-101B-9397-08002B2CF9AE}" pid="4" name="KSOProductBuildVer">
    <vt:lpwstr>2052-12.1.0.21541</vt:lpwstr>
  </property>
  <property fmtid="{D5CDD505-2E9C-101B-9397-08002B2CF9AE}" pid="5" name="ICV">
    <vt:lpwstr>8CF974CF60524F0AA79966AFCEC31019_13</vt:lpwstr>
  </property>
</Properties>
</file>