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71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齐鲁银行股份有限公司</w:t>
      </w:r>
    </w:p>
    <w:p w14:paraId="5743D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202</w:t>
      </w:r>
      <w:r>
        <w:rPr>
          <w:rFonts w:hint="eastAsia" w:eastAsia="宋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年</w:t>
      </w:r>
      <w:r>
        <w:rPr>
          <w:rFonts w:hint="eastAsia" w:eastAsia="宋体" w:cs="Times New Roman"/>
          <w:b/>
          <w:bCs/>
          <w:sz w:val="44"/>
          <w:szCs w:val="44"/>
          <w:lang w:val="en-US" w:eastAsia="zh-CN"/>
        </w:rPr>
        <w:t>半年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度业绩说明会问答实录</w:t>
      </w:r>
    </w:p>
    <w:p w14:paraId="2903B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default" w:eastAsia="仿宋_GB2312"/>
          <w:lang w:val="en-US" w:eastAsia="zh-CN"/>
        </w:rPr>
      </w:pPr>
      <w:r>
        <w:rPr>
          <w:b/>
          <w:bCs/>
        </w:rPr>
        <w:t>时间：</w:t>
      </w:r>
      <w:r>
        <w:t>202</w:t>
      </w:r>
      <w:r>
        <w:rPr>
          <w:rFonts w:hint="eastAsia"/>
          <w:lang w:val="en-US" w:eastAsia="zh-CN"/>
        </w:rPr>
        <w:t>5</w:t>
      </w:r>
      <w:r>
        <w:t>年</w:t>
      </w:r>
      <w:r>
        <w:rPr>
          <w:rFonts w:hint="eastAsia"/>
          <w:lang w:val="en-US" w:eastAsia="zh-CN"/>
        </w:rPr>
        <w:t>9</w:t>
      </w:r>
      <w:r>
        <w:t>月</w:t>
      </w:r>
      <w:r>
        <w:rPr>
          <w:rFonts w:hint="eastAsia"/>
          <w:lang w:val="en-US" w:eastAsia="zh-CN"/>
        </w:rPr>
        <w:t>3</w:t>
      </w:r>
      <w:r>
        <w:t>日（星期</w:t>
      </w:r>
      <w:r>
        <w:rPr>
          <w:rFonts w:hint="eastAsia"/>
          <w:lang w:val="en-US" w:eastAsia="zh-CN"/>
        </w:rPr>
        <w:t>三</w:t>
      </w:r>
      <w:r>
        <w:t>）1</w:t>
      </w:r>
      <w:r>
        <w:rPr>
          <w:rFonts w:hint="eastAsia"/>
          <w:lang w:val="en-US" w:eastAsia="zh-CN"/>
        </w:rPr>
        <w:t>4</w:t>
      </w:r>
      <w:r>
        <w:t>:00-1</w:t>
      </w:r>
      <w:r>
        <w:rPr>
          <w:rFonts w:hint="eastAsia"/>
          <w:lang w:val="en-US" w:eastAsia="zh-CN"/>
        </w:rPr>
        <w:t>5</w:t>
      </w:r>
      <w:r>
        <w:t>:</w:t>
      </w:r>
      <w:r>
        <w:rPr>
          <w:rFonts w:hint="eastAsia"/>
          <w:lang w:val="en-US" w:eastAsia="zh-CN"/>
        </w:rPr>
        <w:t>00</w:t>
      </w:r>
    </w:p>
    <w:p w14:paraId="0F751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</w:pPr>
      <w:r>
        <w:rPr>
          <w:b/>
          <w:bCs/>
        </w:rPr>
        <w:t>地点：</w:t>
      </w:r>
      <w:r>
        <w:t>上证路演中心（网址：</w:t>
      </w:r>
      <w:r>
        <w:rPr>
          <w:color w:val="auto"/>
          <w:u w:val="none"/>
        </w:rPr>
        <w:t>http://roadshow.sseinfo.com/）</w:t>
      </w:r>
    </w:p>
    <w:p w14:paraId="7D7B3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</w:pPr>
      <w:r>
        <w:rPr>
          <w:rFonts w:hint="eastAsia"/>
          <w:b/>
          <w:bCs/>
        </w:rPr>
        <w:t>参加人员：</w:t>
      </w:r>
      <w:r>
        <w:rPr>
          <w:rFonts w:hint="eastAsia"/>
        </w:rPr>
        <w:t>董事长郑祖刚，副董事长、行长张华，副行长、董事会秘书胡金良，独立董事</w:t>
      </w:r>
      <w:r>
        <w:rPr>
          <w:rFonts w:hint="eastAsia"/>
          <w:lang w:val="en-US" w:eastAsia="zh-CN"/>
        </w:rPr>
        <w:t>张骅月</w:t>
      </w:r>
      <w:r>
        <w:rPr>
          <w:rFonts w:hint="eastAsia"/>
        </w:rPr>
        <w:t>，首席财务官高永生</w:t>
      </w:r>
    </w:p>
    <w:p w14:paraId="569A2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b/>
          <w:bCs/>
        </w:rPr>
      </w:pPr>
      <w:r>
        <w:rPr>
          <w:b/>
          <w:bCs/>
        </w:rPr>
        <w:t>投资者提问及答复情况如下：</w:t>
      </w:r>
    </w:p>
    <w:p w14:paraId="258A5E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b/>
          <w:bCs/>
        </w:rPr>
      </w:pPr>
      <w:r>
        <w:rPr>
          <w:rFonts w:hint="eastAsia"/>
          <w:b/>
          <w:bCs/>
        </w:rPr>
        <w:t>您好，可转债强赎后接下来的发展规划可以介绍一下吗</w:t>
      </w:r>
      <w:r>
        <w:rPr>
          <w:b/>
          <w:bCs/>
        </w:rPr>
        <w:t>？</w:t>
      </w:r>
    </w:p>
    <w:p w14:paraId="0C6B5A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答：尊敬的投资者您好！可转债转股后，本行核心一级资本得到有效补充，资本充足率显著提升，为未来业务发展奠定了坚实基础。本行将做好资本规划，统筹量价险效，平衡好规模增长、盈利贡献、风险控制、资本约束的关系。</w:t>
      </w:r>
      <w:r>
        <w:rPr>
          <w:rFonts w:hint="eastAsia"/>
          <w:b w:val="0"/>
          <w:bCs w:val="0"/>
          <w:lang w:val="en-US" w:eastAsia="zh-CN"/>
        </w:rPr>
        <w:t>一是坚持审慎稳健的资本管理策略，</w:t>
      </w:r>
      <w:r>
        <w:rPr>
          <w:rFonts w:hint="eastAsia"/>
          <w:b w:val="0"/>
          <w:bCs w:val="0"/>
          <w:lang w:val="en-US" w:eastAsia="zh-CN"/>
        </w:rPr>
        <w:t>秉承资本集约型发展理念，持续完善以经济利润为核心的绩效管理体系，优化业务结构和经营策略，提升资本使用效率和资本回报水平。二是坚守市场定位，</w:t>
      </w:r>
      <w:r>
        <w:rPr>
          <w:rFonts w:hint="eastAsia"/>
          <w:b w:val="0"/>
          <w:bCs w:val="0"/>
          <w:lang w:val="en-US" w:eastAsia="zh-CN"/>
        </w:rPr>
        <w:t>提升服务实体经济能力，持续加大对科技金融、绿色金融、普惠小微、先进制造业等关键领域的信贷投放，保持贷款规模稳步增长。三是坚持发展与风控并重，</w:t>
      </w:r>
      <w:r>
        <w:rPr>
          <w:rFonts w:hint="eastAsia"/>
          <w:b w:val="0"/>
          <w:bCs w:val="0"/>
          <w:lang w:val="en-US" w:eastAsia="zh-CN"/>
        </w:rPr>
        <w:t>完善全流程风险管理体系，加强前瞻主动管理</w:t>
      </w:r>
      <w:r>
        <w:rPr>
          <w:rFonts w:hint="eastAsia"/>
          <w:b w:val="0"/>
          <w:bCs w:val="0"/>
          <w:lang w:val="en-US" w:eastAsia="zh-CN"/>
        </w:rPr>
        <w:t>，提高智能化风控水平，夯实稳健发展根基。谢谢！</w:t>
      </w:r>
    </w:p>
    <w:p w14:paraId="56A54A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b/>
          <w:bCs/>
        </w:rPr>
      </w:pPr>
      <w:r>
        <w:rPr>
          <w:rFonts w:hint="eastAsia"/>
          <w:b/>
          <w:bCs/>
        </w:rPr>
        <w:t>可否介绍一下目前行内的贷款结构，以及对公贷款的投向。</w:t>
      </w:r>
    </w:p>
    <w:p w14:paraId="2F5F72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答：尊敬的投资者您好！本行立足主责主业，持续加大对实体经济的信贷支持力度，2025年半年末，贷款总额3714.10亿元，较上年末增长10.16%。从结构看，对公贷款发挥压舱石作用，余额2780.61亿元，较上年末增长15.72%；从重点领域看，科技、绿色、制造业贷款增速分别达到17.60%、30.03%、14.62%，均高于贷款平均增速。</w:t>
      </w:r>
    </w:p>
    <w:p w14:paraId="0FA2CF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eastAsia="仿宋_GB2312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本行积极应对市场变化，紧跟国家和省市战略部署，持之以恒抓好贷款投放，加大对先进制造业、重点基础设施、科技创新、绿色金融等行业领域支持力度，发力省属国企、上市及拟上市公司、民营百强企业以及县域优质客群，全力服务济南市项目提升年、城市更新等省市重点项目建设，保持对公信贷投放稳健增长。谢谢！</w:t>
      </w:r>
    </w:p>
    <w:p w14:paraId="08909A0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b/>
          <w:bCs/>
        </w:rPr>
      </w:pPr>
      <w:r>
        <w:rPr>
          <w:rFonts w:hint="eastAsia"/>
          <w:b/>
          <w:bCs/>
        </w:rPr>
        <w:t>您好，请问2025年中期贵行是否有分红计划？分红比例大概是多少？</w:t>
      </w:r>
    </w:p>
    <w:p w14:paraId="670723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eastAsia="仿宋_GB2312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答：尊敬的投资者您好！本行始终高度重视对投资者的回报，建立了持续、稳定、可预期的分红机制。2024年度现金分红比例27.68%（含中期），每股派发现金分红0.266元（含税），较上年提高21%。本行2024年度股东大会授权董事会适时确定2025年中期利润分配相关事宜，董事会将按照监管要求和政策导向，综合考虑经营环境、资本状况等因素，平衡好股东当期回报和长远利益的关系，主动增加分红频次，合理确定分红比例，与投资者共享发展成果。谢谢！</w:t>
      </w:r>
    </w:p>
    <w:p w14:paraId="2E8154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b/>
          <w:bCs/>
        </w:rPr>
      </w:pPr>
      <w:r>
        <w:rPr>
          <w:rFonts w:hint="eastAsia"/>
          <w:b/>
          <w:bCs/>
        </w:rPr>
        <w:t>上半年行业净息差普遍承压，请问贵行上半年净息差同比变动幅度如何？特别是考虑到近期LPR超预期下调，以及存款定期化趋势持续，管理层如何看待下半年息差走势？</w:t>
      </w:r>
    </w:p>
    <w:p w14:paraId="2AE039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eastAsia="仿宋_GB2312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答：尊敬的投资者您好！本行持续优化资产负债配置和业务结构，加强负债成本管控，自去年下半年起，净息差逐步企稳，今年半年末净息差1.53%，较去年提高2BP，息差管理成效显现。展望2025年下半年，净息差仍面临一定下行压力，适度宽松的货币政策下央行可能适时降准降息，同时受贷款重定价、有效信贷需求不足、同业竞争等因素影响，生息资产收益率或将继续下行。本行将密切关注经营环境变化，加强市场利率研判，做好资产负债组合管理，加大存款成本管控力度，合理安排同业负债等市场化资金，力促净息差保持平稳。谢谢！</w:t>
      </w:r>
    </w:p>
    <w:p w14:paraId="7CE778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b/>
          <w:bCs/>
        </w:rPr>
      </w:pPr>
      <w:r>
        <w:rPr>
          <w:rFonts w:hint="eastAsia"/>
          <w:b/>
          <w:bCs/>
        </w:rPr>
        <w:t>贵行提到筹划了新三年发展规划，未来将固优补短提能力，可以详细介绍一下规划内容以及重点发展方向么</w:t>
      </w:r>
      <w:r>
        <w:rPr>
          <w:b/>
          <w:bCs/>
        </w:rPr>
        <w:t>？</w:t>
      </w:r>
    </w:p>
    <w:p w14:paraId="21257E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eastAsia="仿宋_GB2312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答：尊敬的投资者您好！本行将紧跟国家和山东省“十五五”规划要点，充分结合区域经济发展特点，以打造新发展“护城河、内驱力、增长极”为核心目标，聚焦产业专精、零售转型、城乡联动、数字化赋能等重点领域，进一步深化区域发展战略，持续做优做强金融“五篇大文章”，优化完善风险管理体系，不断构建专业型“强总行”和活力型“分支行”，从顶层设计、资源保障、机制创新、专业提升等方面系统谋划未来三年战略发展重点任务，推进齐鲁银行高质量发展再上新台阶。谢谢！</w:t>
      </w:r>
    </w:p>
    <w:p w14:paraId="7BBEE8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b/>
          <w:bCs/>
        </w:rPr>
      </w:pPr>
      <w:r>
        <w:rPr>
          <w:rFonts w:hint="eastAsia"/>
          <w:b/>
          <w:bCs/>
        </w:rPr>
        <w:t>您好，山东省地区贵行开设的市分行几乎已经做到了全覆盖，接下来贵行是继续深耕山东，还是向省外扩张，例如长三角地区，北京，成渝地区</w:t>
      </w:r>
      <w:r>
        <w:rPr>
          <w:rFonts w:hint="eastAsia"/>
          <w:b/>
          <w:bCs/>
          <w:lang w:eastAsia="zh-CN"/>
        </w:rPr>
        <w:t>。</w:t>
      </w:r>
      <w:bookmarkStart w:id="0" w:name="_GoBack"/>
      <w:bookmarkEnd w:id="0"/>
    </w:p>
    <w:p w14:paraId="36F232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eastAsia="仿宋_GB2312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答：尊敬的投资者您好！本行积极贯彻国家政策和监管要求，坚持“服务地方经济、服务中小企业、服务城乡居民”定位，主动融入区域经济发展大局，优化省内机构网点布局，稳步提高县域地区覆盖度，持续提升金融服务能力，不断增强行业竞争力和品牌影响力。谢谢！</w:t>
      </w:r>
    </w:p>
    <w:p w14:paraId="7F219D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b/>
          <w:bCs/>
        </w:rPr>
      </w:pPr>
      <w:r>
        <w:rPr>
          <w:rFonts w:hint="eastAsia"/>
          <w:b/>
          <w:bCs/>
          <w:lang w:val="en-US" w:eastAsia="zh-CN"/>
        </w:rPr>
        <w:t>上半年贵行绿色金融业务规模持续扩大，在支持“双碳”目标上成效显著。下半年绿色信贷将投向哪些重点领域？未来如何扩大绿色金融覆盖面？</w:t>
      </w:r>
    </w:p>
    <w:p w14:paraId="1E7576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eastAsia="仿宋_GB2312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答：尊敬的投资者您好！本行积极响应国家“双碳”目标及山东省绿色低碳高质量发展先行区建设要求。下半年，本行将继续加大绿色信贷投放，打造服务山东绿色转型的标杆银行，重点支持清洁能源、绿色制造、节能环保等核心领域，服务城市供热、供水、污水处理等基础设施绿色改造，支持传统产业节能技术改造、污染治理、资源循环利用等项目，加大对光伏、地热、储能等新能源基础设施的信贷投放。同时，本行将积极创新特色产品和业务模式，构建多层次服务生态圈，强化科技赋能，提升绿色金融业务质效，不断提升绿色金融业务覆盖面。谢谢！</w:t>
      </w:r>
    </w:p>
    <w:p w14:paraId="375A8C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b/>
          <w:bCs/>
        </w:rPr>
      </w:pPr>
      <w:r>
        <w:rPr>
          <w:rFonts w:hint="eastAsia"/>
          <w:b/>
          <w:bCs/>
        </w:rPr>
        <w:t>您好，看到中报息差比去年有所提高，是否可以确认贵行的息差已企稳回升了？</w:t>
      </w:r>
    </w:p>
    <w:p w14:paraId="01FE14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eastAsia="仿宋_GB2312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答：尊敬的投资者您好！当前银行业净息差整体仍面临一定下行压力，一方面受贷款重定价、“资产荒”延续、同业竞争加剧等因素影响，资产收益率或将继续下行；另一方面，存款定期化趋势依然存在，存款成本压降空间较为有限。本行将继续加强市场利率研判，优化资产负债结构，加大存款成本管控力度，主动压降高成本存款，力促净息差保持平稳。谢谢！</w:t>
      </w:r>
    </w:p>
    <w:p w14:paraId="0353D1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b/>
          <w:bCs/>
        </w:rPr>
      </w:pPr>
      <w:r>
        <w:rPr>
          <w:rFonts w:hint="eastAsia"/>
          <w:b/>
          <w:bCs/>
        </w:rPr>
        <w:t>管理层好，请问贵行下半年信贷投放总体目标是什么？重点关注哪些行业或领域？</w:t>
      </w:r>
    </w:p>
    <w:p w14:paraId="3DE274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eastAsia="仿宋_GB2312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答：尊敬的投资者您好！下半年，本行将积极应对市场变化，紧跟国家和省市战略部署，持之以恒抓好贷款投放，预计全年信贷投放保持均衡增长，实现同比多增。一是继续夯实对公业务战略支柱作用，深入推进对公产业专精研究，加大对先进制造业、重点基础设施、科技创新、绿色金融、普惠金融、乡村振兴等行业领域支持力度，发力省属国企、上市及拟上市公司、民营百强企业以及县域优质客群，全力服务省市重点项目建设，保持对公信贷投放稳健增长。二是深入贯彻国家“提振消费”战略部署，加大消费贷款拓展力度，实施客户分层分群，差异化匹配产品、授信策略、营销渠道等，同时围绕汽车、家装、家居等消费场景，加大信贷支持力度，全面提升金融服务水平。谢谢！</w:t>
      </w:r>
    </w:p>
    <w:p w14:paraId="73D08D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b/>
          <w:bCs/>
        </w:rPr>
      </w:pPr>
      <w:r>
        <w:rPr>
          <w:rFonts w:hint="eastAsia"/>
          <w:b/>
          <w:bCs/>
        </w:rPr>
        <w:t>公司的官网是投资者了解公司最便捷的门户，在今年5月底6月初公司应该对存贷款利率进行了调整，但在官网上我们却无法查到公司的存款利率，在42家上市银行中，是少有的几家不能查到实时存款利率的银行，不知能否加强这方面的宣传工作，让我们更了解公司，更敢投公司！</w:t>
      </w:r>
    </w:p>
    <w:p w14:paraId="475E6B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eastAsia="仿宋_GB2312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答：尊敬的投资者您好！感谢您的建议，本行将持续优化相关工作。</w:t>
      </w:r>
    </w:p>
    <w:p w14:paraId="68127BF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b/>
          <w:bCs/>
        </w:rPr>
      </w:pPr>
      <w:r>
        <w:rPr>
          <w:rFonts w:hint="eastAsia"/>
          <w:b/>
          <w:bCs/>
        </w:rPr>
        <w:t>齐鲁银行自从2022年以来，营业收入增长幅度下降到了单位数，请问为什么收入增长率下降？在营业收入增长幅度下降到了单位数背景下，为什么净利润增长幅度仍然是双位数？</w:t>
      </w:r>
    </w:p>
    <w:p w14:paraId="1AB421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eastAsia="仿宋_GB2312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答：尊敬的投资者您好！自2022年以来，受有效信贷投放需求不足、贷款市场报价利率持续下降、存量房贷利率下调等多重因素影响，商业银行息差显著收窄，营业收入增速普遍下降。本行营收增速有所下降，仍保持相对稳健，净利润增速保持较高水平，主要原因包括：一是持续推进精细化管理，降本增效取得成效，成本收入比保持较低水平；二是强化资产质量管控，减少风险消耗，主要资产质量指标连续七年保持改善，风险成本逐步降低。谢谢！</w:t>
      </w:r>
    </w:p>
    <w:p w14:paraId="4B277F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b/>
          <w:bCs/>
        </w:rPr>
      </w:pPr>
      <w:r>
        <w:rPr>
          <w:rFonts w:hint="eastAsia"/>
          <w:b/>
          <w:bCs/>
        </w:rPr>
        <w:t>国有大银行因为手机银行和智能银行的运用，营业网点纷纷缩减，为什么公司营业网点仍然在增加，是否公司的运作比较原始，必须靠网点增加？公司营业网点增加的合理性和必要性是什么？</w:t>
      </w:r>
    </w:p>
    <w:p w14:paraId="6320C8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答：尊敬的投资者您好！本行同步推进线上化服务渠道建设和线下网点布局优化，依托山东区域经济优势，充分结合地方法人银行服务特点，持续深耕本土市场，不断下沉线下网点服务渠道，推进机构网点向空白区域延伸，提升金融服务的可获得性和便利性，在增强品牌优势的同时提高服务实体质效。谢谢！</w:t>
      </w:r>
    </w:p>
    <w:sectPr>
      <w:footerReference r:id="rId3" w:type="default"/>
      <w:pgSz w:w="11906" w:h="16838"/>
      <w:pgMar w:top="1701" w:right="1417" w:bottom="1701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7832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C0607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C0607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4C4E3F"/>
    <w:multiLevelType w:val="singleLevel"/>
    <w:tmpl w:val="0E4C4E3F"/>
    <w:lvl w:ilvl="0" w:tentative="0">
      <w:start w:val="1"/>
      <w:numFmt w:val="chineseCounting"/>
      <w:suff w:val="nothing"/>
      <w:lvlText w:val="问题%1："/>
      <w:lvlJc w:val="left"/>
      <w:pPr>
        <w:ind w:left="0" w:firstLine="0"/>
      </w:pPr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24D7A"/>
    <w:rsid w:val="00510586"/>
    <w:rsid w:val="007D12F2"/>
    <w:rsid w:val="023D3304"/>
    <w:rsid w:val="02420D81"/>
    <w:rsid w:val="032024B9"/>
    <w:rsid w:val="037313FF"/>
    <w:rsid w:val="03835FD3"/>
    <w:rsid w:val="03B05499"/>
    <w:rsid w:val="03B80C73"/>
    <w:rsid w:val="03CD5BCF"/>
    <w:rsid w:val="047C649C"/>
    <w:rsid w:val="04BE58CA"/>
    <w:rsid w:val="04C50272"/>
    <w:rsid w:val="058C0180"/>
    <w:rsid w:val="059C40BB"/>
    <w:rsid w:val="061E44BA"/>
    <w:rsid w:val="06505E09"/>
    <w:rsid w:val="06C137AE"/>
    <w:rsid w:val="06DB045E"/>
    <w:rsid w:val="074E1780"/>
    <w:rsid w:val="079D32CC"/>
    <w:rsid w:val="07C9248D"/>
    <w:rsid w:val="08192BC9"/>
    <w:rsid w:val="085E1FE6"/>
    <w:rsid w:val="089E6823"/>
    <w:rsid w:val="09270A25"/>
    <w:rsid w:val="09992015"/>
    <w:rsid w:val="09F41D3A"/>
    <w:rsid w:val="0A075D0B"/>
    <w:rsid w:val="0A687BE8"/>
    <w:rsid w:val="0A7D7787"/>
    <w:rsid w:val="0AFE5EB3"/>
    <w:rsid w:val="0BC64D5C"/>
    <w:rsid w:val="0C9F25FA"/>
    <w:rsid w:val="0D5521EB"/>
    <w:rsid w:val="0DA35503"/>
    <w:rsid w:val="0DFB77AC"/>
    <w:rsid w:val="0E7B6FF0"/>
    <w:rsid w:val="0E8A6124"/>
    <w:rsid w:val="0EEE400F"/>
    <w:rsid w:val="0F043225"/>
    <w:rsid w:val="0FCF7F12"/>
    <w:rsid w:val="0FD716BD"/>
    <w:rsid w:val="104333D1"/>
    <w:rsid w:val="105D7232"/>
    <w:rsid w:val="110658EF"/>
    <w:rsid w:val="126D2790"/>
    <w:rsid w:val="12720B3E"/>
    <w:rsid w:val="13345695"/>
    <w:rsid w:val="14092295"/>
    <w:rsid w:val="140C1295"/>
    <w:rsid w:val="14765EE7"/>
    <w:rsid w:val="14AF687C"/>
    <w:rsid w:val="15417F35"/>
    <w:rsid w:val="157F7348"/>
    <w:rsid w:val="15D80660"/>
    <w:rsid w:val="15FA209E"/>
    <w:rsid w:val="15FC4B2A"/>
    <w:rsid w:val="1626322E"/>
    <w:rsid w:val="164006F4"/>
    <w:rsid w:val="164654FD"/>
    <w:rsid w:val="170C2F20"/>
    <w:rsid w:val="17405EFE"/>
    <w:rsid w:val="17895AE6"/>
    <w:rsid w:val="185C1670"/>
    <w:rsid w:val="189609F9"/>
    <w:rsid w:val="18F25DD8"/>
    <w:rsid w:val="19F827BB"/>
    <w:rsid w:val="1A827077"/>
    <w:rsid w:val="1A8B73AD"/>
    <w:rsid w:val="1ACF7391"/>
    <w:rsid w:val="1B251643"/>
    <w:rsid w:val="1B73690F"/>
    <w:rsid w:val="1C560ACF"/>
    <w:rsid w:val="1C6C3E9B"/>
    <w:rsid w:val="1CA761F8"/>
    <w:rsid w:val="1CDE066F"/>
    <w:rsid w:val="1D1F27F4"/>
    <w:rsid w:val="1D3042A2"/>
    <w:rsid w:val="1DA10FBA"/>
    <w:rsid w:val="1DE16AEF"/>
    <w:rsid w:val="1EA0140F"/>
    <w:rsid w:val="1EBF65D7"/>
    <w:rsid w:val="1ECE3B48"/>
    <w:rsid w:val="1ED32727"/>
    <w:rsid w:val="1EF219D8"/>
    <w:rsid w:val="1EF831CC"/>
    <w:rsid w:val="1F0212A2"/>
    <w:rsid w:val="1F2861E0"/>
    <w:rsid w:val="1F826B41"/>
    <w:rsid w:val="1FC0072C"/>
    <w:rsid w:val="20107965"/>
    <w:rsid w:val="2111774E"/>
    <w:rsid w:val="21215DA7"/>
    <w:rsid w:val="217B4A40"/>
    <w:rsid w:val="223B721F"/>
    <w:rsid w:val="22871F32"/>
    <w:rsid w:val="23D226E6"/>
    <w:rsid w:val="23D37719"/>
    <w:rsid w:val="23DC2AAC"/>
    <w:rsid w:val="23FA158B"/>
    <w:rsid w:val="24B968DB"/>
    <w:rsid w:val="25392DBB"/>
    <w:rsid w:val="25944C23"/>
    <w:rsid w:val="25C131DA"/>
    <w:rsid w:val="25D433C5"/>
    <w:rsid w:val="26030276"/>
    <w:rsid w:val="26670011"/>
    <w:rsid w:val="27730F2B"/>
    <w:rsid w:val="28024862"/>
    <w:rsid w:val="28D25A2C"/>
    <w:rsid w:val="28EE4985"/>
    <w:rsid w:val="294E3332"/>
    <w:rsid w:val="297E1525"/>
    <w:rsid w:val="299E6628"/>
    <w:rsid w:val="29E66B65"/>
    <w:rsid w:val="2A224D7A"/>
    <w:rsid w:val="2A521B0D"/>
    <w:rsid w:val="2A6A08B6"/>
    <w:rsid w:val="2AA406F6"/>
    <w:rsid w:val="2C506C46"/>
    <w:rsid w:val="2D0177A0"/>
    <w:rsid w:val="2D2A7DBC"/>
    <w:rsid w:val="2D417183"/>
    <w:rsid w:val="2D817D6F"/>
    <w:rsid w:val="2DB74463"/>
    <w:rsid w:val="2E186A13"/>
    <w:rsid w:val="2E1C07CF"/>
    <w:rsid w:val="2E636F8F"/>
    <w:rsid w:val="2E925E8E"/>
    <w:rsid w:val="2EA37623"/>
    <w:rsid w:val="2F1251AC"/>
    <w:rsid w:val="301737DA"/>
    <w:rsid w:val="30236C7A"/>
    <w:rsid w:val="320D672D"/>
    <w:rsid w:val="330B38C7"/>
    <w:rsid w:val="337D2A50"/>
    <w:rsid w:val="340D77D2"/>
    <w:rsid w:val="34DA23B3"/>
    <w:rsid w:val="3511441A"/>
    <w:rsid w:val="35517016"/>
    <w:rsid w:val="35E43852"/>
    <w:rsid w:val="35FB40C6"/>
    <w:rsid w:val="362B4353"/>
    <w:rsid w:val="369555FB"/>
    <w:rsid w:val="369F3E20"/>
    <w:rsid w:val="37005BFE"/>
    <w:rsid w:val="370B779A"/>
    <w:rsid w:val="37362E0D"/>
    <w:rsid w:val="37482328"/>
    <w:rsid w:val="37D50CD2"/>
    <w:rsid w:val="382D42DF"/>
    <w:rsid w:val="387D34B4"/>
    <w:rsid w:val="39CE1E6D"/>
    <w:rsid w:val="3A6D7520"/>
    <w:rsid w:val="3A9E30F9"/>
    <w:rsid w:val="3AB96DE7"/>
    <w:rsid w:val="3B164274"/>
    <w:rsid w:val="3BBF6115"/>
    <w:rsid w:val="3BC212FD"/>
    <w:rsid w:val="3C7A3F57"/>
    <w:rsid w:val="3D320A94"/>
    <w:rsid w:val="3D911590"/>
    <w:rsid w:val="3DB1282C"/>
    <w:rsid w:val="3DDE7612"/>
    <w:rsid w:val="3E031853"/>
    <w:rsid w:val="3EDC2504"/>
    <w:rsid w:val="3F5C6334"/>
    <w:rsid w:val="3F7E0D52"/>
    <w:rsid w:val="403402CF"/>
    <w:rsid w:val="40D328E0"/>
    <w:rsid w:val="4102783B"/>
    <w:rsid w:val="41672A65"/>
    <w:rsid w:val="418C19F6"/>
    <w:rsid w:val="418C44F7"/>
    <w:rsid w:val="421A44A1"/>
    <w:rsid w:val="425910A0"/>
    <w:rsid w:val="42BC5BB6"/>
    <w:rsid w:val="433B7EA7"/>
    <w:rsid w:val="439A28DE"/>
    <w:rsid w:val="43CC1193"/>
    <w:rsid w:val="43E416A7"/>
    <w:rsid w:val="445B073D"/>
    <w:rsid w:val="449E79DC"/>
    <w:rsid w:val="44AA1A6C"/>
    <w:rsid w:val="44C848C3"/>
    <w:rsid w:val="44ED5AE0"/>
    <w:rsid w:val="450A2087"/>
    <w:rsid w:val="45CC6D78"/>
    <w:rsid w:val="46376A19"/>
    <w:rsid w:val="4738561D"/>
    <w:rsid w:val="47D62BD3"/>
    <w:rsid w:val="480D3BDC"/>
    <w:rsid w:val="482A0AB6"/>
    <w:rsid w:val="4914514E"/>
    <w:rsid w:val="49E1645E"/>
    <w:rsid w:val="4A1D2DD1"/>
    <w:rsid w:val="4A510A03"/>
    <w:rsid w:val="4A73681F"/>
    <w:rsid w:val="4A935002"/>
    <w:rsid w:val="4AA7428B"/>
    <w:rsid w:val="4ACE6A01"/>
    <w:rsid w:val="4AD82A0D"/>
    <w:rsid w:val="4B7D210E"/>
    <w:rsid w:val="4BB9557B"/>
    <w:rsid w:val="4BCD2A41"/>
    <w:rsid w:val="4C1309F1"/>
    <w:rsid w:val="4CC04FEE"/>
    <w:rsid w:val="4CDE53E8"/>
    <w:rsid w:val="4D5B31C0"/>
    <w:rsid w:val="4D7B505D"/>
    <w:rsid w:val="4DA94CF5"/>
    <w:rsid w:val="4DAF58B9"/>
    <w:rsid w:val="4E620013"/>
    <w:rsid w:val="4F2D0B4E"/>
    <w:rsid w:val="4F4C57C6"/>
    <w:rsid w:val="4FC076D0"/>
    <w:rsid w:val="4FCD0376"/>
    <w:rsid w:val="4FFC3301"/>
    <w:rsid w:val="50C6596F"/>
    <w:rsid w:val="50EA44C8"/>
    <w:rsid w:val="50F67EAF"/>
    <w:rsid w:val="516D1BFD"/>
    <w:rsid w:val="51943A52"/>
    <w:rsid w:val="51C02D30"/>
    <w:rsid w:val="51D51BCD"/>
    <w:rsid w:val="52DB1E20"/>
    <w:rsid w:val="52FD5035"/>
    <w:rsid w:val="533D001D"/>
    <w:rsid w:val="534A4E85"/>
    <w:rsid w:val="53901E9A"/>
    <w:rsid w:val="53916310"/>
    <w:rsid w:val="54067DE7"/>
    <w:rsid w:val="54CA003E"/>
    <w:rsid w:val="553A2A8E"/>
    <w:rsid w:val="564204E3"/>
    <w:rsid w:val="564D099C"/>
    <w:rsid w:val="57035D18"/>
    <w:rsid w:val="57323268"/>
    <w:rsid w:val="57644337"/>
    <w:rsid w:val="582E743A"/>
    <w:rsid w:val="584B16D8"/>
    <w:rsid w:val="589779AE"/>
    <w:rsid w:val="58CC7444"/>
    <w:rsid w:val="590E0C95"/>
    <w:rsid w:val="595079D6"/>
    <w:rsid w:val="599A45CA"/>
    <w:rsid w:val="59AA5EF6"/>
    <w:rsid w:val="5A15212F"/>
    <w:rsid w:val="5A1C3DEC"/>
    <w:rsid w:val="5CE323F2"/>
    <w:rsid w:val="5CE34263"/>
    <w:rsid w:val="5D840248"/>
    <w:rsid w:val="5DBC4660"/>
    <w:rsid w:val="5EDB6E19"/>
    <w:rsid w:val="5EE02A3C"/>
    <w:rsid w:val="5EF65C20"/>
    <w:rsid w:val="5F0C5544"/>
    <w:rsid w:val="5FCE3418"/>
    <w:rsid w:val="60070021"/>
    <w:rsid w:val="602F371C"/>
    <w:rsid w:val="607E1E75"/>
    <w:rsid w:val="61431A83"/>
    <w:rsid w:val="61F21D4F"/>
    <w:rsid w:val="63DB27B6"/>
    <w:rsid w:val="643550EE"/>
    <w:rsid w:val="6441041E"/>
    <w:rsid w:val="651A5A91"/>
    <w:rsid w:val="668D30E0"/>
    <w:rsid w:val="672A0588"/>
    <w:rsid w:val="67527EE5"/>
    <w:rsid w:val="676C58B4"/>
    <w:rsid w:val="67A13FEA"/>
    <w:rsid w:val="67DC3EEA"/>
    <w:rsid w:val="67DF4B68"/>
    <w:rsid w:val="69A35BC0"/>
    <w:rsid w:val="6A785E71"/>
    <w:rsid w:val="6A9B253E"/>
    <w:rsid w:val="6AEF11A4"/>
    <w:rsid w:val="6B5D262F"/>
    <w:rsid w:val="6B607BEF"/>
    <w:rsid w:val="6B865CE1"/>
    <w:rsid w:val="6BFB3734"/>
    <w:rsid w:val="6C204CDE"/>
    <w:rsid w:val="6CAE453A"/>
    <w:rsid w:val="6CB76EAF"/>
    <w:rsid w:val="6D0C77AE"/>
    <w:rsid w:val="6E0112A1"/>
    <w:rsid w:val="6E2277F8"/>
    <w:rsid w:val="6E3845CE"/>
    <w:rsid w:val="6E936DF2"/>
    <w:rsid w:val="6EB7534E"/>
    <w:rsid w:val="6F905E66"/>
    <w:rsid w:val="6FFA6386"/>
    <w:rsid w:val="700A719E"/>
    <w:rsid w:val="713F0CD1"/>
    <w:rsid w:val="714D54FD"/>
    <w:rsid w:val="71614A09"/>
    <w:rsid w:val="7174390A"/>
    <w:rsid w:val="71C72AD3"/>
    <w:rsid w:val="71EA5009"/>
    <w:rsid w:val="72B10247"/>
    <w:rsid w:val="73183931"/>
    <w:rsid w:val="735D417B"/>
    <w:rsid w:val="73CA1ECF"/>
    <w:rsid w:val="74456214"/>
    <w:rsid w:val="74534975"/>
    <w:rsid w:val="74B54540"/>
    <w:rsid w:val="7554472A"/>
    <w:rsid w:val="75D237F5"/>
    <w:rsid w:val="76422FAB"/>
    <w:rsid w:val="76C21E03"/>
    <w:rsid w:val="77386AB4"/>
    <w:rsid w:val="777F2EE9"/>
    <w:rsid w:val="782818F0"/>
    <w:rsid w:val="78B72619"/>
    <w:rsid w:val="78BE1F48"/>
    <w:rsid w:val="78FA19E0"/>
    <w:rsid w:val="79D35BDD"/>
    <w:rsid w:val="7A356997"/>
    <w:rsid w:val="7A692CB5"/>
    <w:rsid w:val="7A69766F"/>
    <w:rsid w:val="7AB521EA"/>
    <w:rsid w:val="7AC27544"/>
    <w:rsid w:val="7AD92A98"/>
    <w:rsid w:val="7AFF24FA"/>
    <w:rsid w:val="7B126B97"/>
    <w:rsid w:val="7BE02E3B"/>
    <w:rsid w:val="7C0A7D70"/>
    <w:rsid w:val="7C566B11"/>
    <w:rsid w:val="7D2C676B"/>
    <w:rsid w:val="7DB34C35"/>
    <w:rsid w:val="7E774D91"/>
    <w:rsid w:val="7E8574CE"/>
    <w:rsid w:val="7EAF244A"/>
    <w:rsid w:val="7EF0206D"/>
    <w:rsid w:val="7F0F3691"/>
    <w:rsid w:val="7FEC4796"/>
    <w:rsid w:val="7FF0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color w:val="000000" w:themeColor="text1"/>
      <w:kern w:val="2"/>
      <w:sz w:val="32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4114</Words>
  <Characters>4372</Characters>
  <Lines>0</Lines>
  <Paragraphs>0</Paragraphs>
  <TotalTime>36</TotalTime>
  <ScaleCrop>false</ScaleCrop>
  <LinksUpToDate>false</LinksUpToDate>
  <CharactersWithSpaces>4372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2025-04-29T06:14:00Z</dcterms:created>
  <dc:creator>邱怡燕</dc:creator>
  <cp:lastModifiedBy>邱怡燕</cp:lastModifiedBy>
  <dcterms:modified xsi:type="dcterms:W3CDTF">2025-09-03T08:41:53Z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A17C4C1A79C741E9923F4F5A27227541_13</vt:lpwstr>
  </property>
  <property fmtid="{D5CDD505-2E9C-101B-9397-08002B2CF9AE}" pid="4" name="KSOTemplateDocerSaveRecord">
    <vt:lpwstr>eyJoZGlkIjoiYjNkNzNjNDY1N2E3MTBjZWVmOWY0NDA2ZjM1NTc1NDciLCJ1c2VySWQiOiI0Mjc5NzUzOTkifQ==</vt:lpwstr>
  </property>
</Properties>
</file>