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B04C">
      <w:pPr>
        <w:pStyle w:val="2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证券代码：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603212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证券简称：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赛伍技术</w:t>
      </w:r>
    </w:p>
    <w:p w14:paraId="6A23797B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68D71CC8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苏州赛伍应用技术股份有限公司</w:t>
      </w:r>
    </w:p>
    <w:p w14:paraId="4A5CE301">
      <w:pPr>
        <w:spacing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投资者关系活动记录表</w:t>
      </w:r>
    </w:p>
    <w:p w14:paraId="411503DD">
      <w:pPr>
        <w:spacing w:before="51" w:after="32"/>
        <w:ind w:right="619"/>
        <w:jc w:val="righ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编号：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2025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-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3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52D6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95DE585">
            <w:pPr>
              <w:pStyle w:val="12"/>
              <w:spacing w:before="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3B7224CC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9041C1D">
            <w:pPr>
              <w:pStyle w:val="12"/>
              <w:spacing w:before="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61AC9BBC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特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对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象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调研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析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师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议</w:t>
            </w:r>
          </w:p>
          <w:p w14:paraId="723B20FD">
            <w:pPr>
              <w:pStyle w:val="12"/>
              <w:spacing w:before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5BD3DD09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媒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采访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Wingdings 2" w:hAnsi="Wingdings 2" w:eastAsia="MS Gothic" w:cs="Times New Roman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业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说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明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会</w:t>
            </w:r>
          </w:p>
          <w:p w14:paraId="1BAA6A16">
            <w:pPr>
              <w:pStyle w:val="12"/>
              <w:spacing w:before="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2E5AD2A5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新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闻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发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布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路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演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活动</w:t>
            </w:r>
          </w:p>
          <w:p w14:paraId="637F743D">
            <w:pPr>
              <w:pStyle w:val="12"/>
              <w:spacing w:before="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25FF8EE2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现场参观</w:t>
            </w:r>
          </w:p>
          <w:p w14:paraId="252805A2">
            <w:pPr>
              <w:pStyle w:val="12"/>
              <w:spacing w:before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03C0F690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1C1D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7DB5FC97">
            <w:pPr>
              <w:pStyle w:val="12"/>
              <w:spacing w:line="560" w:lineRule="exact"/>
              <w:ind w:left="107" w:right="96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EADC6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线上参与公司202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半年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度业绩说明会的投资者</w:t>
            </w:r>
          </w:p>
        </w:tc>
      </w:tr>
      <w:tr w14:paraId="36E8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3E750F6">
            <w:pPr>
              <w:pStyle w:val="12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27A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6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2025年0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5日 16:00-17:00</w:t>
            </w:r>
          </w:p>
        </w:tc>
      </w:tr>
      <w:tr w14:paraId="6E0ED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32B6E12D">
            <w:pPr>
              <w:pStyle w:val="12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29BF74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1BC8A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F3D0389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8235E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董事长 吴小平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总经理 吴勉</w:t>
            </w:r>
          </w:p>
          <w:p w14:paraId="1F9E04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董事、副总经理 陈洪野</w:t>
            </w:r>
          </w:p>
          <w:p w14:paraId="24103A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董事、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财务总监 严文芹</w:t>
            </w:r>
          </w:p>
          <w:p w14:paraId="493761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董事会秘书 陈小英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独立董事 王德瑞</w:t>
            </w:r>
          </w:p>
        </w:tc>
      </w:tr>
      <w:tr w14:paraId="6646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07074D6C">
            <w:pPr>
              <w:pStyle w:val="12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3DE083D8">
            <w:pPr>
              <w:pStyle w:val="12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32AF0E28">
            <w:pPr>
              <w:pStyle w:val="12"/>
              <w:spacing w:before="5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01C8588D">
            <w:pPr>
              <w:pStyle w:val="12"/>
              <w:spacing w:before="1" w:line="499" w:lineRule="auto"/>
              <w:ind w:left="107" w:right="96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D9CBE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1.不同类型胶膜的毛利率是否存在差异？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公司不同类型胶膜产品毛利率存在差异。公司依靠强大的研发能力与广泛的客户渠道重点拓展差异化、高毛利胶膜产品，提升TPO胶膜、光转膜等差异化产品结构占比。具体详见公司披露的相关公告，谢谢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2.锂电等产品未来有无海外拓展的计划？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答:尊敬的投资者您好，公司越南生产基地2500万平米涂布产线已于今年试生产，该产线可用于锂电和新能源材料、消费电子材料、光伏材料等产品，未来公司将根据客户需求加大相关产品在海外市场的拓展。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3.未来重点研发方向是什么？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公司致力于成为平台化的多元应用领域企业，光伏业务板块注重差异化产品的升级与迭代，消费电子业务板块聚焦显示与声学材料，半导体业务板块完善制程材料产品矩阵，锂电和新能源材料板块重点发展结构粘接、绝缘、热管理三大方向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4.晶圆级UV减粘胶带目前在国内的市场份额大概是多少？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答:尊敬的投资者您好，目前UV减粘胶带市场处于大规模进口替代阶段，公司UV减粘胶带产品已获得下游主流芯片封装客户认可，实现批量交付，处于放量阶段，谢谢。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5.请问后续是否会加大对非光伏业务研发或产能投入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公司将持续加大对锂电和新能源材料、消费电子、半导体等业务的研发投入，持续提升非光伏板块业务占比；同时加强对技术平台的完善以及人才梯队的建设，不断提升公司管理能力，以此孵化新兴业务板块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6.目前公司在龙头客户供应链中的产品渗透率如何？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答:尊敬的投资者您好，公司依托强大的技术平台和广泛的客户基础，针对不同行业和应用场景，提供完整产品解决方案，在光伏材料、锂电和新能源材料等领域的多个细分市场拥有行业领先的地位。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7.请问为应对光伏行业周期波动以及技术迭代的风险，贵司有哪些具体策略？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在光伏板块，公司提供覆盖光伏全场景完整高分子材料解决方案，同时针对不同技术应用领域，重点布局差异化的产品，优化产品种类。此外，公司积极主动调整客户结构，维持稳定的现金流，控制财务风险。与此同时，在公司多元化、平台化的发展战略下，持续发展非光伏业务，以应对光伏单一行业的周期性风险。</w:t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t xml:space="preserve">    8.越南基地5GW胶膜产线目前各市场的出货占比及毛利率水平怎样？后续是否有扩产计划？</w:t>
            </w:r>
            <w:r>
              <w:rPr>
                <w:rFonts w:hint="default" w:ascii="Times New Roman" w:hAnsi="Times New Roman" w:eastAsia="宋体" w:cs="Times New Roman"/>
                <w:b/>
                <w:sz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sz w:val="20"/>
              </w:rPr>
              <w:t xml:space="preserve">    答:尊敬的投资者您好，公司越南基地5GW胶膜产线于2025 年上半年实现满产，满足印度、欧盟、土耳其等市场胶膜客户快速增长的交付需求。目前客户需求旺盛，已满产满销，后续根据市场需求，将审慎扩产。具体内容详见公司披露的公告。</w:t>
            </w:r>
          </w:p>
        </w:tc>
      </w:tr>
      <w:tr w14:paraId="7F62A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0238C989">
            <w:pPr>
              <w:pStyle w:val="12"/>
              <w:spacing w:before="1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71157815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499CA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19E81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C647FF0">
            <w:pPr>
              <w:pStyle w:val="12"/>
              <w:spacing w:before="1"/>
              <w:ind w:left="107" w:lef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33546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</w:p>
        </w:tc>
      </w:tr>
      <w:tr w14:paraId="2D99D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6CE60E6">
            <w:pPr>
              <w:pStyle w:val="12"/>
              <w:spacing w:before="1"/>
              <w:ind w:left="107" w:lef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15710D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2025年0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5日</w:t>
            </w:r>
          </w:p>
        </w:tc>
      </w:tr>
    </w:tbl>
    <w:p w14:paraId="169F088C">
      <w:pPr>
        <w:rPr>
          <w:rFonts w:hint="default" w:ascii="Times New Roman" w:hAnsi="Times New Roman" w:eastAsia="宋体" w:cs="Times New Roman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A9B6453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9901BE"/>
    <w:rsid w:val="17A67110"/>
    <w:rsid w:val="1864189B"/>
    <w:rsid w:val="18D73A7D"/>
    <w:rsid w:val="19557370"/>
    <w:rsid w:val="1A051D36"/>
    <w:rsid w:val="1BD06B6A"/>
    <w:rsid w:val="1F782BDE"/>
    <w:rsid w:val="204A6A53"/>
    <w:rsid w:val="23243032"/>
    <w:rsid w:val="23317869"/>
    <w:rsid w:val="25650CAE"/>
    <w:rsid w:val="26406598"/>
    <w:rsid w:val="28080056"/>
    <w:rsid w:val="28734C1A"/>
    <w:rsid w:val="28A10927"/>
    <w:rsid w:val="28C72DDD"/>
    <w:rsid w:val="29EE0E64"/>
    <w:rsid w:val="2BC4020A"/>
    <w:rsid w:val="2EF90F16"/>
    <w:rsid w:val="2F125C63"/>
    <w:rsid w:val="302C3D0A"/>
    <w:rsid w:val="3104598F"/>
    <w:rsid w:val="321B7CF6"/>
    <w:rsid w:val="33DE31BB"/>
    <w:rsid w:val="38677DBF"/>
    <w:rsid w:val="389C49C0"/>
    <w:rsid w:val="39BC78F4"/>
    <w:rsid w:val="3B35486F"/>
    <w:rsid w:val="3EF1250A"/>
    <w:rsid w:val="3F80563C"/>
    <w:rsid w:val="40567DB0"/>
    <w:rsid w:val="40FF5CD2"/>
    <w:rsid w:val="4140665B"/>
    <w:rsid w:val="42DB40B0"/>
    <w:rsid w:val="43B71B0A"/>
    <w:rsid w:val="44FA0589"/>
    <w:rsid w:val="452076A4"/>
    <w:rsid w:val="45A663E3"/>
    <w:rsid w:val="469F09AF"/>
    <w:rsid w:val="4B756271"/>
    <w:rsid w:val="4C8E1CA8"/>
    <w:rsid w:val="4D6D36A4"/>
    <w:rsid w:val="510903EF"/>
    <w:rsid w:val="52B07B8F"/>
    <w:rsid w:val="53F137F4"/>
    <w:rsid w:val="543A6906"/>
    <w:rsid w:val="565F191E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E0B1E09"/>
    <w:rsid w:val="6F134790"/>
    <w:rsid w:val="6FE81F5F"/>
    <w:rsid w:val="72446028"/>
    <w:rsid w:val="73076EC0"/>
    <w:rsid w:val="74210CA6"/>
    <w:rsid w:val="746F4E76"/>
    <w:rsid w:val="7545775C"/>
    <w:rsid w:val="76430096"/>
    <w:rsid w:val="788C25F5"/>
    <w:rsid w:val="790707B4"/>
    <w:rsid w:val="79F72AA9"/>
    <w:rsid w:val="7A144529"/>
    <w:rsid w:val="7A3A5E0C"/>
    <w:rsid w:val="7BD77DB7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1386</Characters>
  <Lines>2</Lines>
  <Paragraphs>1</Paragraphs>
  <TotalTime>0</TotalTime>
  <ScaleCrop>false</ScaleCrop>
  <LinksUpToDate>false</LinksUpToDate>
  <CharactersWithSpaces>1508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李烨</cp:lastModifiedBy>
  <dcterms:modified xsi:type="dcterms:W3CDTF">2025-09-05T09:08:47Z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eyJoZGlkIjoiNTU1YTZmZWRmMTk1MjczM2U5MTg2NzA5ZmU1YTQ4MzciLCJ1c2VySWQiOiI0NDUxODYxOTIifQ==</vt:lpwstr>
  </property>
</Properties>
</file>