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B9DED" w14:textId="77777777" w:rsidR="005F34BB" w:rsidRDefault="00DA3E30">
      <w:pPr>
        <w:spacing w:line="360" w:lineRule="auto"/>
        <w:jc w:val="center"/>
        <w:rPr>
          <w:rFonts w:ascii="Times New Roman" w:hAnsi="Times New Roman" w:cs="Times New Roman"/>
          <w:szCs w:val="21"/>
        </w:rPr>
      </w:pPr>
      <w:r>
        <w:rPr>
          <w:rFonts w:ascii="Times New Roman" w:hAnsi="Times New Roman" w:cs="Times New Roman"/>
          <w:szCs w:val="21"/>
        </w:rPr>
        <w:t>证券代码</w:t>
      </w:r>
      <w:r>
        <w:rPr>
          <w:rFonts w:ascii="Times New Roman" w:hAnsi="Times New Roman" w:cs="Times New Roman"/>
          <w:szCs w:val="21"/>
        </w:rPr>
        <w:t xml:space="preserve">:601568                                              </w:t>
      </w:r>
      <w:r>
        <w:rPr>
          <w:rFonts w:ascii="Times New Roman" w:hAnsi="Times New Roman" w:cs="Times New Roman"/>
          <w:szCs w:val="21"/>
        </w:rPr>
        <w:t>证券简称</w:t>
      </w:r>
      <w:r>
        <w:rPr>
          <w:rFonts w:ascii="Times New Roman" w:hAnsi="Times New Roman" w:cs="Times New Roman"/>
          <w:szCs w:val="21"/>
        </w:rPr>
        <w:t>:</w:t>
      </w:r>
      <w:r>
        <w:rPr>
          <w:rFonts w:ascii="Times New Roman" w:hAnsi="Times New Roman" w:cs="Times New Roman"/>
          <w:szCs w:val="21"/>
        </w:rPr>
        <w:t>北元集团</w:t>
      </w:r>
    </w:p>
    <w:p w14:paraId="70ECE268" w14:textId="77777777" w:rsidR="005F34BB" w:rsidRDefault="005F34BB">
      <w:pPr>
        <w:jc w:val="center"/>
        <w:rPr>
          <w:rFonts w:ascii="Times New Roman" w:hAnsi="Times New Roman" w:cs="Times New Roman"/>
          <w:b/>
          <w:sz w:val="24"/>
          <w:szCs w:val="24"/>
        </w:rPr>
      </w:pPr>
    </w:p>
    <w:p w14:paraId="4AB6A9EA" w14:textId="77777777" w:rsidR="005F34BB" w:rsidRDefault="00DA3E30">
      <w:pPr>
        <w:jc w:val="center"/>
        <w:rPr>
          <w:rFonts w:ascii="Times New Roman" w:hAnsi="Times New Roman" w:cs="Times New Roman"/>
          <w:b/>
          <w:bCs/>
          <w:color w:val="000000"/>
          <w:szCs w:val="21"/>
        </w:rPr>
      </w:pPr>
      <w:r>
        <w:rPr>
          <w:rFonts w:ascii="Times New Roman" w:hAnsi="Times New Roman" w:cs="Times New Roman"/>
          <w:b/>
          <w:bCs/>
          <w:color w:val="FF0000"/>
          <w:sz w:val="36"/>
          <w:szCs w:val="36"/>
          <w:shd w:val="clear" w:color="auto" w:fill="FFFFFF"/>
        </w:rPr>
        <w:t>陕西北元化工集团股份有限公司</w:t>
      </w:r>
    </w:p>
    <w:p w14:paraId="33F40455" w14:textId="599D55F0" w:rsidR="005F34BB" w:rsidRDefault="00DA3E30">
      <w:pPr>
        <w:pStyle w:val="a5"/>
        <w:widowControl/>
        <w:shd w:val="clear" w:color="auto" w:fill="FFFFFF"/>
        <w:jc w:val="center"/>
        <w:rPr>
          <w:rFonts w:ascii="Times New Roman" w:hAnsi="Times New Roman" w:cs="Times New Roman"/>
          <w:b/>
          <w:bCs/>
          <w:color w:val="FF0000"/>
          <w:sz w:val="36"/>
          <w:szCs w:val="36"/>
        </w:rPr>
      </w:pPr>
      <w:r>
        <w:rPr>
          <w:rFonts w:ascii="Times New Roman" w:hAnsi="Times New Roman" w:cs="Times New Roman"/>
          <w:b/>
          <w:bCs/>
          <w:color w:val="FF0000"/>
          <w:sz w:val="36"/>
          <w:szCs w:val="36"/>
          <w:shd w:val="clear" w:color="auto" w:fill="FFFFFF"/>
        </w:rPr>
        <w:t>202</w:t>
      </w:r>
      <w:r w:rsidR="00DF625A">
        <w:rPr>
          <w:rFonts w:ascii="Times New Roman" w:hAnsi="Times New Roman" w:cs="Times New Roman" w:hint="eastAsia"/>
          <w:b/>
          <w:bCs/>
          <w:color w:val="FF0000"/>
          <w:sz w:val="36"/>
          <w:szCs w:val="36"/>
          <w:shd w:val="clear" w:color="auto" w:fill="FFFFFF"/>
        </w:rPr>
        <w:t>5</w:t>
      </w:r>
      <w:r>
        <w:rPr>
          <w:rFonts w:ascii="Times New Roman" w:hAnsi="Times New Roman" w:cs="Times New Roman"/>
          <w:b/>
          <w:bCs/>
          <w:color w:val="FF0000"/>
          <w:sz w:val="36"/>
          <w:szCs w:val="36"/>
          <w:shd w:val="clear" w:color="auto" w:fill="FFFFFF"/>
        </w:rPr>
        <w:t>年</w:t>
      </w:r>
      <w:r w:rsidR="00DF625A">
        <w:rPr>
          <w:rFonts w:ascii="Times New Roman" w:hAnsi="Times New Roman" w:cs="Times New Roman"/>
          <w:b/>
          <w:bCs/>
          <w:color w:val="FF0000"/>
          <w:sz w:val="36"/>
          <w:szCs w:val="36"/>
          <w:shd w:val="clear" w:color="auto" w:fill="FFFFFF"/>
        </w:rPr>
        <w:t>半年</w:t>
      </w:r>
      <w:r>
        <w:rPr>
          <w:rFonts w:ascii="Times New Roman" w:hAnsi="Times New Roman" w:cs="Times New Roman"/>
          <w:b/>
          <w:bCs/>
          <w:color w:val="FF0000"/>
          <w:sz w:val="36"/>
          <w:szCs w:val="36"/>
          <w:shd w:val="clear" w:color="auto" w:fill="FFFFFF"/>
        </w:rPr>
        <w:t>度业绩说明会会议记录</w:t>
      </w:r>
    </w:p>
    <w:p w14:paraId="3356FEE1" w14:textId="77777777" w:rsidR="005F34BB" w:rsidRDefault="005F34BB">
      <w:pPr>
        <w:rPr>
          <w:rFonts w:ascii="Times New Roman" w:hAnsi="Times New Roman" w:cs="Times New Roman"/>
          <w:sz w:val="24"/>
          <w:szCs w:val="24"/>
        </w:rPr>
      </w:pPr>
    </w:p>
    <w:p w14:paraId="2B7CDAF3" w14:textId="701857CC" w:rsidR="005F34BB" w:rsidRDefault="00DA3E3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color w:val="000000"/>
          <w:sz w:val="24"/>
          <w:szCs w:val="24"/>
          <w:shd w:val="clear" w:color="auto" w:fill="FFFFFF"/>
        </w:rPr>
        <w:t>陕西北元化工集团股份有限公司</w:t>
      </w:r>
      <w:r>
        <w:rPr>
          <w:rFonts w:ascii="Times New Roman" w:eastAsia="宋体" w:hAnsi="Times New Roman" w:cs="Times New Roman"/>
          <w:color w:val="000000"/>
          <w:sz w:val="24"/>
          <w:szCs w:val="24"/>
          <w:shd w:val="clear" w:color="auto" w:fill="FFFFFF"/>
        </w:rPr>
        <w:t>(</w:t>
      </w:r>
      <w:r>
        <w:rPr>
          <w:rFonts w:ascii="Times New Roman" w:eastAsia="宋体" w:hAnsi="Times New Roman" w:cs="Times New Roman"/>
          <w:color w:val="000000"/>
          <w:sz w:val="24"/>
          <w:szCs w:val="24"/>
          <w:shd w:val="clear" w:color="auto" w:fill="FFFFFF"/>
        </w:rPr>
        <w:t>以下简称</w:t>
      </w:r>
      <w:r>
        <w:rPr>
          <w:rFonts w:ascii="Times New Roman" w:eastAsia="宋体" w:hAnsi="Times New Roman" w:cs="Times New Roman"/>
          <w:color w:val="000000"/>
          <w:sz w:val="24"/>
          <w:szCs w:val="24"/>
          <w:shd w:val="clear" w:color="auto" w:fill="FFFFFF"/>
        </w:rPr>
        <w:t>“</w:t>
      </w:r>
      <w:r>
        <w:rPr>
          <w:rFonts w:ascii="Times New Roman" w:eastAsia="宋体" w:hAnsi="Times New Roman" w:cs="Times New Roman"/>
          <w:color w:val="000000"/>
          <w:sz w:val="24"/>
          <w:szCs w:val="24"/>
          <w:shd w:val="clear" w:color="auto" w:fill="FFFFFF"/>
        </w:rPr>
        <w:t>公司</w:t>
      </w:r>
      <w:r>
        <w:rPr>
          <w:rFonts w:ascii="Times New Roman" w:eastAsia="宋体" w:hAnsi="Times New Roman" w:cs="Times New Roman"/>
          <w:color w:val="000000"/>
          <w:sz w:val="24"/>
          <w:szCs w:val="24"/>
          <w:shd w:val="clear" w:color="auto" w:fill="FFFFFF"/>
        </w:rPr>
        <w:t>”)</w:t>
      </w:r>
      <w:r>
        <w:rPr>
          <w:rFonts w:ascii="Times New Roman" w:eastAsia="宋体" w:hAnsi="Times New Roman" w:cs="Times New Roman"/>
          <w:color w:val="000000"/>
          <w:sz w:val="24"/>
          <w:szCs w:val="24"/>
          <w:shd w:val="clear" w:color="auto" w:fill="FFFFFF"/>
        </w:rPr>
        <w:t>于</w:t>
      </w:r>
      <w:r>
        <w:rPr>
          <w:rFonts w:ascii="Times New Roman" w:eastAsia="宋体" w:hAnsi="Times New Roman" w:cs="Times New Roman"/>
          <w:color w:val="000000"/>
          <w:sz w:val="24"/>
          <w:szCs w:val="24"/>
          <w:shd w:val="clear" w:color="auto" w:fill="FFFFFF"/>
        </w:rPr>
        <w:t>2025</w:t>
      </w:r>
      <w:r>
        <w:rPr>
          <w:rFonts w:ascii="Times New Roman" w:eastAsia="宋体" w:hAnsi="Times New Roman" w:cs="Times New Roman"/>
          <w:color w:val="000000"/>
          <w:sz w:val="24"/>
          <w:szCs w:val="24"/>
          <w:shd w:val="clear" w:color="auto" w:fill="FFFFFF"/>
        </w:rPr>
        <w:t>年</w:t>
      </w:r>
      <w:r w:rsidR="00DF625A">
        <w:rPr>
          <w:rFonts w:ascii="Times New Roman" w:eastAsia="宋体" w:hAnsi="Times New Roman" w:cs="Times New Roman" w:hint="eastAsia"/>
          <w:color w:val="000000"/>
          <w:sz w:val="24"/>
          <w:szCs w:val="24"/>
          <w:shd w:val="clear" w:color="auto" w:fill="FFFFFF"/>
        </w:rPr>
        <w:t>9</w:t>
      </w:r>
      <w:r>
        <w:rPr>
          <w:rFonts w:ascii="Times New Roman" w:eastAsia="宋体" w:hAnsi="Times New Roman" w:cs="Times New Roman"/>
          <w:color w:val="000000"/>
          <w:sz w:val="24"/>
          <w:szCs w:val="24"/>
          <w:shd w:val="clear" w:color="auto" w:fill="FFFFFF"/>
        </w:rPr>
        <w:t>月</w:t>
      </w:r>
      <w:r>
        <w:rPr>
          <w:rFonts w:ascii="Times New Roman" w:eastAsia="宋体" w:hAnsi="Times New Roman" w:cs="Times New Roman" w:hint="eastAsia"/>
          <w:color w:val="000000"/>
          <w:sz w:val="24"/>
          <w:szCs w:val="24"/>
          <w:shd w:val="clear" w:color="auto" w:fill="FFFFFF"/>
        </w:rPr>
        <w:t>9</w:t>
      </w:r>
      <w:r>
        <w:rPr>
          <w:rFonts w:ascii="Times New Roman" w:eastAsia="宋体" w:hAnsi="Times New Roman" w:cs="Times New Roman"/>
          <w:color w:val="000000"/>
          <w:sz w:val="24"/>
          <w:szCs w:val="24"/>
          <w:shd w:val="clear" w:color="auto" w:fill="FFFFFF"/>
        </w:rPr>
        <w:t>日</w:t>
      </w:r>
      <w:r>
        <w:rPr>
          <w:rFonts w:ascii="Times New Roman" w:eastAsia="宋体" w:hAnsi="Times New Roman" w:cs="Times New Roman"/>
          <w:color w:val="000000"/>
          <w:sz w:val="24"/>
          <w:szCs w:val="24"/>
          <w:shd w:val="clear" w:color="auto" w:fill="FFFFFF"/>
        </w:rPr>
        <w:t>15:00-17:00</w:t>
      </w:r>
      <w:r>
        <w:rPr>
          <w:rFonts w:ascii="Times New Roman" w:eastAsia="宋体" w:hAnsi="Times New Roman" w:cs="Times New Roman"/>
          <w:color w:val="000000"/>
          <w:sz w:val="24"/>
          <w:szCs w:val="24"/>
          <w:shd w:val="clear" w:color="auto" w:fill="FFFFFF"/>
        </w:rPr>
        <w:t>在全景路</w:t>
      </w:r>
      <w:proofErr w:type="gramStart"/>
      <w:r>
        <w:rPr>
          <w:rFonts w:ascii="Times New Roman" w:eastAsia="宋体" w:hAnsi="Times New Roman" w:cs="Times New Roman"/>
          <w:color w:val="000000"/>
          <w:sz w:val="24"/>
          <w:szCs w:val="24"/>
          <w:shd w:val="clear" w:color="auto" w:fill="FFFFFF"/>
        </w:rPr>
        <w:t>演中心</w:t>
      </w:r>
      <w:proofErr w:type="gramEnd"/>
      <w:r>
        <w:rPr>
          <w:rFonts w:ascii="Times New Roman" w:eastAsia="宋体" w:hAnsi="Times New Roman" w:cs="Times New Roman"/>
          <w:color w:val="000000"/>
          <w:sz w:val="24"/>
          <w:szCs w:val="24"/>
          <w:shd w:val="clear" w:color="auto" w:fill="FFFFFF"/>
        </w:rPr>
        <w:t>以</w:t>
      </w:r>
      <w:r>
        <w:rPr>
          <w:rFonts w:ascii="Times New Roman" w:eastAsia="宋体" w:hAnsi="Times New Roman" w:cs="Times New Roman" w:hint="eastAsia"/>
          <w:color w:val="000000"/>
          <w:sz w:val="24"/>
          <w:szCs w:val="24"/>
          <w:shd w:val="clear" w:color="auto" w:fill="FFFFFF"/>
        </w:rPr>
        <w:t>网络文字交流及视频直播方式召开</w:t>
      </w:r>
      <w:r>
        <w:rPr>
          <w:rFonts w:ascii="Times New Roman" w:eastAsia="宋体" w:hAnsi="Times New Roman" w:cs="Times New Roman"/>
          <w:color w:val="000000"/>
          <w:sz w:val="24"/>
          <w:szCs w:val="24"/>
          <w:shd w:val="clear" w:color="auto" w:fill="FFFFFF"/>
        </w:rPr>
        <w:t>了</w:t>
      </w:r>
      <w:r>
        <w:rPr>
          <w:rFonts w:ascii="Times New Roman" w:eastAsia="宋体" w:hAnsi="Times New Roman" w:cs="Times New Roman"/>
          <w:color w:val="000000"/>
          <w:sz w:val="24"/>
          <w:szCs w:val="24"/>
          <w:shd w:val="clear" w:color="auto" w:fill="FFFFFF"/>
        </w:rPr>
        <w:t>202</w:t>
      </w:r>
      <w:r w:rsidR="00DF625A">
        <w:rPr>
          <w:rFonts w:ascii="Times New Roman" w:eastAsia="宋体" w:hAnsi="Times New Roman" w:cs="Times New Roman" w:hint="eastAsia"/>
          <w:color w:val="000000"/>
          <w:sz w:val="24"/>
          <w:szCs w:val="24"/>
          <w:shd w:val="clear" w:color="auto" w:fill="FFFFFF"/>
        </w:rPr>
        <w:t>5</w:t>
      </w:r>
      <w:r>
        <w:rPr>
          <w:rFonts w:ascii="Times New Roman" w:eastAsia="宋体" w:hAnsi="Times New Roman" w:cs="Times New Roman"/>
          <w:color w:val="000000"/>
          <w:sz w:val="24"/>
          <w:szCs w:val="24"/>
          <w:shd w:val="clear" w:color="auto" w:fill="FFFFFF"/>
        </w:rPr>
        <w:t>年</w:t>
      </w:r>
      <w:r w:rsidR="00DF625A">
        <w:rPr>
          <w:rFonts w:ascii="Times New Roman" w:eastAsia="宋体" w:hAnsi="Times New Roman" w:cs="Times New Roman"/>
          <w:color w:val="000000"/>
          <w:sz w:val="24"/>
          <w:szCs w:val="24"/>
          <w:shd w:val="clear" w:color="auto" w:fill="FFFFFF"/>
        </w:rPr>
        <w:t>半年</w:t>
      </w:r>
      <w:r>
        <w:rPr>
          <w:rFonts w:ascii="Times New Roman" w:eastAsia="宋体" w:hAnsi="Times New Roman" w:cs="Times New Roman"/>
          <w:color w:val="000000"/>
          <w:sz w:val="24"/>
          <w:szCs w:val="24"/>
          <w:shd w:val="clear" w:color="auto" w:fill="FFFFFF"/>
        </w:rPr>
        <w:t>度业绩说明会，关于本次业绩说明会的召开事项，公司</w:t>
      </w:r>
      <w:r w:rsidR="00267613">
        <w:rPr>
          <w:rFonts w:ascii="Times New Roman" w:eastAsia="宋体" w:hAnsi="Times New Roman" w:cs="Times New Roman" w:hint="eastAsia"/>
          <w:color w:val="000000"/>
          <w:sz w:val="24"/>
          <w:szCs w:val="24"/>
          <w:shd w:val="clear" w:color="auto" w:fill="FFFFFF"/>
        </w:rPr>
        <w:t>已</w:t>
      </w:r>
      <w:r>
        <w:rPr>
          <w:rFonts w:ascii="Times New Roman" w:eastAsia="宋体" w:hAnsi="Times New Roman" w:cs="Times New Roman"/>
          <w:color w:val="000000"/>
          <w:sz w:val="24"/>
          <w:szCs w:val="24"/>
          <w:shd w:val="clear" w:color="auto" w:fill="FFFFFF"/>
        </w:rPr>
        <w:t>于</w:t>
      </w:r>
      <w:r>
        <w:rPr>
          <w:rFonts w:ascii="Times New Roman" w:eastAsia="宋体" w:hAnsi="Times New Roman" w:cs="Times New Roman"/>
          <w:color w:val="000000"/>
          <w:sz w:val="24"/>
          <w:szCs w:val="24"/>
          <w:shd w:val="clear" w:color="auto" w:fill="FFFFFF"/>
        </w:rPr>
        <w:t>202</w:t>
      </w:r>
      <w:r>
        <w:rPr>
          <w:rFonts w:ascii="Times New Roman" w:eastAsia="宋体" w:hAnsi="Times New Roman" w:cs="Times New Roman" w:hint="eastAsia"/>
          <w:color w:val="000000"/>
          <w:sz w:val="24"/>
          <w:szCs w:val="24"/>
          <w:shd w:val="clear" w:color="auto" w:fill="FFFFFF"/>
        </w:rPr>
        <w:t>5</w:t>
      </w:r>
      <w:r>
        <w:rPr>
          <w:rFonts w:ascii="Times New Roman" w:eastAsia="宋体" w:hAnsi="Times New Roman" w:cs="Times New Roman"/>
          <w:color w:val="000000"/>
          <w:sz w:val="24"/>
          <w:szCs w:val="24"/>
          <w:shd w:val="clear" w:color="auto" w:fill="FFFFFF"/>
        </w:rPr>
        <w:t>年</w:t>
      </w:r>
      <w:r w:rsidR="00DF625A">
        <w:rPr>
          <w:rFonts w:ascii="Times New Roman" w:eastAsia="宋体" w:hAnsi="Times New Roman" w:cs="Times New Roman" w:hint="eastAsia"/>
          <w:color w:val="000000"/>
          <w:sz w:val="24"/>
          <w:szCs w:val="24"/>
          <w:shd w:val="clear" w:color="auto" w:fill="FFFFFF"/>
        </w:rPr>
        <w:t>8</w:t>
      </w:r>
      <w:r>
        <w:rPr>
          <w:rFonts w:ascii="Times New Roman" w:eastAsia="宋体" w:hAnsi="Times New Roman" w:cs="Times New Roman"/>
          <w:color w:val="000000"/>
          <w:sz w:val="24"/>
          <w:szCs w:val="24"/>
          <w:shd w:val="clear" w:color="auto" w:fill="FFFFFF"/>
        </w:rPr>
        <w:t>月</w:t>
      </w:r>
      <w:r w:rsidR="00DF625A">
        <w:rPr>
          <w:rFonts w:ascii="Times New Roman" w:eastAsia="宋体" w:hAnsi="Times New Roman" w:cs="Times New Roman" w:hint="eastAsia"/>
          <w:color w:val="000000"/>
          <w:sz w:val="24"/>
          <w:szCs w:val="24"/>
          <w:shd w:val="clear" w:color="auto" w:fill="FFFFFF"/>
        </w:rPr>
        <w:t>30</w:t>
      </w:r>
      <w:r>
        <w:rPr>
          <w:rFonts w:ascii="Times New Roman" w:eastAsia="宋体" w:hAnsi="Times New Roman" w:cs="Times New Roman"/>
          <w:color w:val="000000"/>
          <w:sz w:val="24"/>
          <w:szCs w:val="24"/>
          <w:shd w:val="clear" w:color="auto" w:fill="FFFFFF"/>
        </w:rPr>
        <w:t>日在上海证券交易所网站（</w:t>
      </w:r>
      <w:r>
        <w:rPr>
          <w:rFonts w:ascii="Times New Roman" w:eastAsia="宋体" w:hAnsi="Times New Roman" w:cs="Times New Roman"/>
          <w:color w:val="000000"/>
          <w:sz w:val="24"/>
          <w:szCs w:val="24"/>
          <w:shd w:val="clear" w:color="auto" w:fill="FFFFFF"/>
        </w:rPr>
        <w:t>http://www.sse.com.cn</w:t>
      </w:r>
      <w:r>
        <w:rPr>
          <w:rFonts w:ascii="Times New Roman" w:eastAsia="宋体" w:hAnsi="Times New Roman" w:cs="Times New Roman"/>
          <w:color w:val="000000"/>
          <w:sz w:val="24"/>
          <w:szCs w:val="24"/>
          <w:shd w:val="clear" w:color="auto" w:fill="FFFFFF"/>
        </w:rPr>
        <w:t>）披露了《陕西北元化工集团股份有限公司</w:t>
      </w:r>
      <w:r>
        <w:rPr>
          <w:rFonts w:ascii="Times New Roman" w:eastAsia="宋体" w:hAnsi="Times New Roman" w:cs="Times New Roman" w:hint="eastAsia"/>
          <w:color w:val="000000"/>
          <w:sz w:val="24"/>
          <w:szCs w:val="24"/>
          <w:shd w:val="clear" w:color="auto" w:fill="FFFFFF"/>
        </w:rPr>
        <w:t>关于召开</w:t>
      </w:r>
      <w:r>
        <w:rPr>
          <w:rFonts w:ascii="Times New Roman" w:eastAsia="宋体" w:hAnsi="Times New Roman" w:cs="Times New Roman" w:hint="eastAsia"/>
          <w:color w:val="000000"/>
          <w:sz w:val="24"/>
          <w:szCs w:val="24"/>
          <w:shd w:val="clear" w:color="auto" w:fill="FFFFFF"/>
        </w:rPr>
        <w:t>202</w:t>
      </w:r>
      <w:r w:rsidR="00DF625A">
        <w:rPr>
          <w:rFonts w:ascii="Times New Roman" w:eastAsia="宋体" w:hAnsi="Times New Roman" w:cs="Times New Roman" w:hint="eastAsia"/>
          <w:color w:val="000000"/>
          <w:sz w:val="24"/>
          <w:szCs w:val="24"/>
          <w:shd w:val="clear" w:color="auto" w:fill="FFFFFF"/>
        </w:rPr>
        <w:t>5</w:t>
      </w:r>
      <w:r>
        <w:rPr>
          <w:rFonts w:ascii="Times New Roman" w:eastAsia="宋体" w:hAnsi="Times New Roman" w:cs="Times New Roman" w:hint="eastAsia"/>
          <w:color w:val="000000"/>
          <w:sz w:val="24"/>
          <w:szCs w:val="24"/>
          <w:shd w:val="clear" w:color="auto" w:fill="FFFFFF"/>
        </w:rPr>
        <w:t>年</w:t>
      </w:r>
      <w:r w:rsidR="00DF625A">
        <w:rPr>
          <w:rFonts w:ascii="Times New Roman" w:eastAsia="宋体" w:hAnsi="Times New Roman" w:cs="Times New Roman" w:hint="eastAsia"/>
          <w:color w:val="000000"/>
          <w:sz w:val="24"/>
          <w:szCs w:val="24"/>
          <w:shd w:val="clear" w:color="auto" w:fill="FFFFFF"/>
        </w:rPr>
        <w:t>半年</w:t>
      </w:r>
      <w:r>
        <w:rPr>
          <w:rFonts w:ascii="Times New Roman" w:eastAsia="宋体" w:hAnsi="Times New Roman" w:cs="Times New Roman" w:hint="eastAsia"/>
          <w:color w:val="000000"/>
          <w:sz w:val="24"/>
          <w:szCs w:val="24"/>
          <w:shd w:val="clear" w:color="auto" w:fill="FFFFFF"/>
        </w:rPr>
        <w:t>度业绩说明会的预告公告</w:t>
      </w:r>
      <w:r>
        <w:rPr>
          <w:rFonts w:ascii="Times New Roman" w:eastAsia="宋体" w:hAnsi="Times New Roman" w:cs="Times New Roman"/>
          <w:color w:val="000000"/>
          <w:sz w:val="24"/>
          <w:szCs w:val="24"/>
          <w:shd w:val="clear" w:color="auto" w:fill="FFFFFF"/>
        </w:rPr>
        <w:t>》。</w:t>
      </w:r>
    </w:p>
    <w:p w14:paraId="6FE8749D" w14:textId="77777777" w:rsidR="005F34BB" w:rsidRDefault="00DA3E30">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一、本次业绩说明会召开情况</w:t>
      </w:r>
    </w:p>
    <w:p w14:paraId="43CEB128" w14:textId="5806EB6F" w:rsidR="005F34BB" w:rsidRDefault="00DA3E3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sz w:val="24"/>
          <w:szCs w:val="24"/>
        </w:rPr>
        <w:t>年</w:t>
      </w:r>
      <w:r w:rsidR="00DF625A">
        <w:rPr>
          <w:rFonts w:ascii="Times New Roman" w:hAnsi="Times New Roman" w:cs="Times New Roman" w:hint="eastAsia"/>
          <w:sz w:val="24"/>
          <w:szCs w:val="24"/>
        </w:rPr>
        <w:t>9</w:t>
      </w:r>
      <w:r>
        <w:rPr>
          <w:rFonts w:ascii="Times New Roman" w:hAnsi="Times New Roman" w:cs="Times New Roman"/>
          <w:sz w:val="24"/>
          <w:szCs w:val="24"/>
        </w:rPr>
        <w:t>月</w:t>
      </w:r>
      <w:r>
        <w:rPr>
          <w:rFonts w:ascii="Times New Roman" w:hAnsi="Times New Roman" w:cs="Times New Roman" w:hint="eastAsia"/>
          <w:sz w:val="24"/>
          <w:szCs w:val="24"/>
        </w:rPr>
        <w:t>9</w:t>
      </w:r>
      <w:r>
        <w:rPr>
          <w:rFonts w:ascii="Times New Roman" w:hAnsi="Times New Roman" w:cs="Times New Roman"/>
          <w:sz w:val="24"/>
          <w:szCs w:val="24"/>
        </w:rPr>
        <w:t>日，</w:t>
      </w:r>
      <w:r>
        <w:rPr>
          <w:rFonts w:ascii="Times New Roman" w:hAnsi="Times New Roman" w:cs="Times New Roman" w:hint="eastAsia"/>
          <w:sz w:val="24"/>
          <w:szCs w:val="24"/>
        </w:rPr>
        <w:t>公司董事长史彦勇，董事、总经理刘建国，独立董事</w:t>
      </w:r>
      <w:r w:rsidR="00DF625A">
        <w:rPr>
          <w:rFonts w:ascii="Times New Roman" w:hAnsi="Times New Roman" w:cs="Times New Roman" w:hint="eastAsia"/>
          <w:sz w:val="24"/>
          <w:szCs w:val="24"/>
        </w:rPr>
        <w:t>盛秀玲</w:t>
      </w:r>
      <w:r>
        <w:rPr>
          <w:rFonts w:ascii="Times New Roman" w:hAnsi="Times New Roman" w:cs="Times New Roman" w:hint="eastAsia"/>
          <w:sz w:val="24"/>
          <w:szCs w:val="24"/>
        </w:rPr>
        <w:t>，财务总监石鸿战，董事会秘书刘娜</w:t>
      </w:r>
      <w:r>
        <w:rPr>
          <w:rFonts w:ascii="Times New Roman" w:hAnsi="Times New Roman" w:cs="Times New Roman"/>
          <w:sz w:val="24"/>
          <w:szCs w:val="24"/>
        </w:rPr>
        <w:t>出席了本次业绩说明会，就投资者关心的问题在信息披露允许的范围内进行了回答。</w:t>
      </w:r>
    </w:p>
    <w:p w14:paraId="6B6F2AC3" w14:textId="77777777" w:rsidR="005F34BB" w:rsidRDefault="00DA3E30">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二、本次业绩说明会投资者关心的问题及公司答复情况</w:t>
      </w:r>
    </w:p>
    <w:p w14:paraId="2CCBBF81" w14:textId="1D4427AF" w:rsidR="005F34BB" w:rsidRDefault="00DF625A">
      <w:pPr>
        <w:pStyle w:val="Style6"/>
        <w:spacing w:line="360" w:lineRule="auto"/>
        <w:ind w:firstLine="480"/>
        <w:rPr>
          <w:rFonts w:ascii="Times New Roman" w:eastAsiaTheme="minorEastAsia" w:hAnsi="Times New Roman"/>
          <w:sz w:val="24"/>
          <w:szCs w:val="24"/>
        </w:rPr>
      </w:pPr>
      <w:r w:rsidRPr="00E51902">
        <w:rPr>
          <w:rFonts w:ascii="Times New Roman" w:eastAsiaTheme="minorEastAsia" w:hAnsi="Times New Roman" w:hint="eastAsia"/>
          <w:sz w:val="24"/>
          <w:szCs w:val="24"/>
        </w:rPr>
        <w:t>1.</w:t>
      </w:r>
      <w:r w:rsidR="00E51902" w:rsidRPr="00E51902">
        <w:rPr>
          <w:rFonts w:ascii="Times New Roman" w:eastAsiaTheme="minorEastAsia" w:hAnsi="Times New Roman" w:hint="eastAsia"/>
          <w:sz w:val="24"/>
          <w:szCs w:val="24"/>
        </w:rPr>
        <w:t>请问公司</w:t>
      </w:r>
      <w:r w:rsidR="00E51902" w:rsidRPr="00E51902">
        <w:rPr>
          <w:rFonts w:ascii="Times New Roman" w:eastAsiaTheme="minorEastAsia" w:hAnsi="Times New Roman" w:hint="eastAsia"/>
          <w:sz w:val="24"/>
          <w:szCs w:val="24"/>
        </w:rPr>
        <w:t>2025</w:t>
      </w:r>
      <w:r w:rsidR="00E51902" w:rsidRPr="00E51902">
        <w:rPr>
          <w:rFonts w:ascii="Times New Roman" w:eastAsiaTheme="minorEastAsia" w:hAnsi="Times New Roman" w:hint="eastAsia"/>
          <w:sz w:val="24"/>
          <w:szCs w:val="24"/>
        </w:rPr>
        <w:t>年剩余的检修停产计划安排？</w:t>
      </w:r>
    </w:p>
    <w:p w14:paraId="00D558A3" w14:textId="2501AD23" w:rsidR="00E51902" w:rsidRDefault="006C732A" w:rsidP="00E51902">
      <w:pPr>
        <w:pStyle w:val="Style6"/>
        <w:spacing w:line="360" w:lineRule="auto"/>
        <w:ind w:firstLine="480"/>
        <w:rPr>
          <w:rFonts w:ascii="Times New Roman" w:hAnsi="Times New Roman"/>
          <w:bCs/>
          <w:sz w:val="24"/>
          <w:szCs w:val="24"/>
        </w:rPr>
      </w:pPr>
      <w:bookmarkStart w:id="0" w:name="OLE_LINK1"/>
      <w:r>
        <w:rPr>
          <w:rFonts w:ascii="Times New Roman" w:hAnsi="Times New Roman" w:hint="eastAsia"/>
          <w:bCs/>
          <w:sz w:val="24"/>
          <w:szCs w:val="24"/>
        </w:rPr>
        <w:t>答：</w:t>
      </w:r>
      <w:bookmarkEnd w:id="0"/>
      <w:r w:rsidR="00E51902" w:rsidRPr="00E51902">
        <w:rPr>
          <w:rFonts w:ascii="Times New Roman" w:hAnsi="Times New Roman" w:hint="eastAsia"/>
          <w:bCs/>
          <w:sz w:val="24"/>
          <w:szCs w:val="24"/>
        </w:rPr>
        <w:t>尊敬的投资者，您好。公司近期将安排系统局部消缺。感谢您的关注。</w:t>
      </w:r>
    </w:p>
    <w:p w14:paraId="431BBC47" w14:textId="5FCB9C13" w:rsidR="00E51902" w:rsidRDefault="00E51902" w:rsidP="00E5190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2.</w:t>
      </w:r>
      <w:proofErr w:type="gramStart"/>
      <w:r w:rsidRPr="00E51902">
        <w:rPr>
          <w:rFonts w:ascii="Times New Roman" w:hAnsi="Times New Roman" w:hint="eastAsia"/>
          <w:bCs/>
          <w:sz w:val="24"/>
          <w:szCs w:val="24"/>
        </w:rPr>
        <w:t>请问跟</w:t>
      </w:r>
      <w:proofErr w:type="gramEnd"/>
      <w:r w:rsidRPr="00E51902">
        <w:rPr>
          <w:rFonts w:ascii="Times New Roman" w:hAnsi="Times New Roman" w:hint="eastAsia"/>
          <w:bCs/>
          <w:sz w:val="24"/>
          <w:szCs w:val="24"/>
        </w:rPr>
        <w:t>西安大学的研发的成果是不是已经取得成功了</w:t>
      </w:r>
      <w:r w:rsidR="006C732A">
        <w:rPr>
          <w:rFonts w:ascii="Times New Roman" w:hAnsi="Times New Roman" w:hint="eastAsia"/>
          <w:bCs/>
          <w:sz w:val="24"/>
          <w:szCs w:val="24"/>
        </w:rPr>
        <w:t>？</w:t>
      </w:r>
    </w:p>
    <w:p w14:paraId="074E1EA7" w14:textId="4C5BD72E" w:rsidR="00E51902" w:rsidRDefault="006C732A" w:rsidP="00E5190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E51902" w:rsidRPr="00E51902">
        <w:rPr>
          <w:rFonts w:ascii="Times New Roman" w:hAnsi="Times New Roman" w:hint="eastAsia"/>
          <w:bCs/>
          <w:sz w:val="24"/>
          <w:szCs w:val="24"/>
        </w:rPr>
        <w:t>尊敬的投资者，您好。公司目前正在有序推进二氧化碳加氢制航空煤油关键技术研究，具体情况请以公司定期报告及相关公告为准。感谢您的关注。</w:t>
      </w:r>
    </w:p>
    <w:p w14:paraId="0784EE39" w14:textId="212F639D" w:rsidR="00E51902" w:rsidRDefault="00E51902" w:rsidP="00E5190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3.</w:t>
      </w:r>
      <w:r w:rsidRPr="00E51902">
        <w:rPr>
          <w:rFonts w:ascii="Times New Roman" w:hAnsi="Times New Roman" w:hint="eastAsia"/>
          <w:bCs/>
          <w:sz w:val="24"/>
          <w:szCs w:val="24"/>
        </w:rPr>
        <w:t>公司现在还有多少各种商品存货？</w:t>
      </w:r>
    </w:p>
    <w:p w14:paraId="68505C2E" w14:textId="320D484A" w:rsidR="00E51902" w:rsidRDefault="006C732A" w:rsidP="00E5190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E51902" w:rsidRPr="00E51902">
        <w:rPr>
          <w:rFonts w:ascii="Times New Roman" w:hAnsi="Times New Roman" w:hint="eastAsia"/>
          <w:bCs/>
          <w:sz w:val="24"/>
          <w:szCs w:val="24"/>
        </w:rPr>
        <w:t>尊敬的投资者，您好。公司现有三大类库存商品，包括基础化学原料，水泥制造及其他产品。感谢您的关注。</w:t>
      </w:r>
    </w:p>
    <w:p w14:paraId="3A7109F9" w14:textId="493BFB1E" w:rsidR="00E51902" w:rsidRDefault="00E51902" w:rsidP="00E51902">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4.</w:t>
      </w:r>
      <w:r w:rsidRPr="00E51902">
        <w:rPr>
          <w:rFonts w:ascii="Times New Roman" w:hAnsi="Times New Roman" w:hint="eastAsia"/>
          <w:bCs/>
          <w:sz w:val="24"/>
          <w:szCs w:val="24"/>
        </w:rPr>
        <w:t>关于业绩稳定性与盈利改善</w:t>
      </w:r>
      <w:r w:rsidR="00863D06">
        <w:rPr>
          <w:rFonts w:ascii="Times New Roman" w:hAnsi="Times New Roman" w:hint="eastAsia"/>
          <w:bCs/>
          <w:sz w:val="24"/>
          <w:szCs w:val="24"/>
        </w:rPr>
        <w:t>：</w:t>
      </w:r>
      <w:r w:rsidRPr="00E51902">
        <w:rPr>
          <w:rFonts w:ascii="Times New Roman" w:hAnsi="Times New Roman" w:hint="eastAsia"/>
          <w:bCs/>
          <w:sz w:val="24"/>
          <w:szCs w:val="24"/>
        </w:rPr>
        <w:t>“北元集团近年股价持续低于发行价，市场对公司业绩稳定性存在担忧。请问公司在优化产品结构（如</w:t>
      </w:r>
      <w:r w:rsidRPr="00E51902">
        <w:rPr>
          <w:rFonts w:ascii="Times New Roman" w:hAnsi="Times New Roman" w:hint="eastAsia"/>
          <w:bCs/>
          <w:sz w:val="24"/>
          <w:szCs w:val="24"/>
        </w:rPr>
        <w:t>PVC</w:t>
      </w:r>
      <w:r w:rsidRPr="00E51902">
        <w:rPr>
          <w:rFonts w:ascii="Times New Roman" w:hAnsi="Times New Roman" w:hint="eastAsia"/>
          <w:bCs/>
          <w:sz w:val="24"/>
          <w:szCs w:val="24"/>
        </w:rPr>
        <w:t>、烧碱等主营产品）、降本增效（如原材料采购、能耗控制）方面有哪些具体举措？未来是否有明确的盈利增长点或业绩目标，以增强投资者对公司基本面的信心？</w:t>
      </w:r>
      <w:r w:rsidR="00863D06">
        <w:rPr>
          <w:rFonts w:ascii="Times New Roman" w:hAnsi="Times New Roman" w:hint="eastAsia"/>
          <w:bCs/>
          <w:sz w:val="24"/>
          <w:szCs w:val="24"/>
        </w:rPr>
        <w:t>”</w:t>
      </w:r>
    </w:p>
    <w:p w14:paraId="2A0498BD" w14:textId="5318E27D" w:rsidR="00E51902"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w:t>
      </w:r>
      <w:r w:rsidR="000E2D70" w:rsidRPr="000E2D70">
        <w:rPr>
          <w:rFonts w:ascii="Times New Roman" w:hAnsi="Times New Roman" w:hint="eastAsia"/>
          <w:bCs/>
          <w:sz w:val="24"/>
          <w:szCs w:val="24"/>
        </w:rPr>
        <w:t>2025</w:t>
      </w:r>
      <w:r w:rsidR="000E2D70" w:rsidRPr="000E2D70">
        <w:rPr>
          <w:rFonts w:ascii="Times New Roman" w:hAnsi="Times New Roman" w:hint="eastAsia"/>
          <w:bCs/>
          <w:sz w:val="24"/>
          <w:szCs w:val="24"/>
        </w:rPr>
        <w:t>年上半年，公司积极应对市场变化，通过优化管理、降本增效和拓展市场等举措，不断提升企业经营质效。一是持续加强</w:t>
      </w:r>
      <w:r w:rsidR="000E2D70" w:rsidRPr="000E2D70">
        <w:rPr>
          <w:rFonts w:ascii="Times New Roman" w:hAnsi="Times New Roman" w:hint="eastAsia"/>
          <w:bCs/>
          <w:sz w:val="24"/>
          <w:szCs w:val="24"/>
        </w:rPr>
        <w:lastRenderedPageBreak/>
        <w:t>科技研发，拓展</w:t>
      </w:r>
      <w:r w:rsidR="000E2D70" w:rsidRPr="000E2D70">
        <w:rPr>
          <w:rFonts w:ascii="Times New Roman" w:hAnsi="Times New Roman" w:hint="eastAsia"/>
          <w:bCs/>
          <w:sz w:val="24"/>
          <w:szCs w:val="24"/>
        </w:rPr>
        <w:t>PVC</w:t>
      </w:r>
      <w:r w:rsidR="000E2D70" w:rsidRPr="000E2D70">
        <w:rPr>
          <w:rFonts w:ascii="Times New Roman" w:hAnsi="Times New Roman" w:hint="eastAsia"/>
          <w:bCs/>
          <w:sz w:val="24"/>
          <w:szCs w:val="24"/>
        </w:rPr>
        <w:t>高附加值产品序列至</w:t>
      </w:r>
      <w:r w:rsidR="000E2D70" w:rsidRPr="000E2D70">
        <w:rPr>
          <w:rFonts w:ascii="Times New Roman" w:hAnsi="Times New Roman" w:hint="eastAsia"/>
          <w:bCs/>
          <w:sz w:val="24"/>
          <w:szCs w:val="24"/>
        </w:rPr>
        <w:t>44</w:t>
      </w:r>
      <w:r w:rsidR="000E2D70" w:rsidRPr="000E2D70">
        <w:rPr>
          <w:rFonts w:ascii="Times New Roman" w:hAnsi="Times New Roman" w:hint="eastAsia"/>
          <w:bCs/>
          <w:sz w:val="24"/>
          <w:szCs w:val="24"/>
        </w:rPr>
        <w:t>种，用高附加值产品提升市场竞争力。二是强化经营分析，上线费用管控系统，搭建多维分析模型，开展成本动因分析，落地低成本战略。三是强化企业内部、兄弟单位</w:t>
      </w:r>
      <w:proofErr w:type="gramStart"/>
      <w:r w:rsidR="000E2D70" w:rsidRPr="000E2D70">
        <w:rPr>
          <w:rFonts w:ascii="Times New Roman" w:hAnsi="Times New Roman" w:hint="eastAsia"/>
          <w:bCs/>
          <w:sz w:val="24"/>
          <w:szCs w:val="24"/>
        </w:rPr>
        <w:t>间内部</w:t>
      </w:r>
      <w:proofErr w:type="gramEnd"/>
      <w:r w:rsidR="000E2D70" w:rsidRPr="000E2D70">
        <w:rPr>
          <w:rFonts w:ascii="Times New Roman" w:hAnsi="Times New Roman" w:hint="eastAsia"/>
          <w:bCs/>
          <w:sz w:val="24"/>
          <w:szCs w:val="24"/>
        </w:rPr>
        <w:t>协作，实施集中采购、竞价采购及国产化替代等“多机制”采购模式，国产化替代压降采购成本</w:t>
      </w:r>
      <w:r w:rsidR="000E2D70" w:rsidRPr="000E2D70">
        <w:rPr>
          <w:rFonts w:ascii="Times New Roman" w:hAnsi="Times New Roman" w:hint="eastAsia"/>
          <w:bCs/>
          <w:sz w:val="24"/>
          <w:szCs w:val="24"/>
        </w:rPr>
        <w:t>489</w:t>
      </w:r>
      <w:r w:rsidR="000E2D70" w:rsidRPr="000E2D70">
        <w:rPr>
          <w:rFonts w:ascii="Times New Roman" w:hAnsi="Times New Roman" w:hint="eastAsia"/>
          <w:bCs/>
          <w:sz w:val="24"/>
          <w:szCs w:val="24"/>
        </w:rPr>
        <w:t>万元；四是增加</w:t>
      </w:r>
      <w:r w:rsidR="000E2D70" w:rsidRPr="000E2D70">
        <w:rPr>
          <w:rFonts w:ascii="Times New Roman" w:hAnsi="Times New Roman" w:hint="eastAsia"/>
          <w:bCs/>
          <w:sz w:val="24"/>
          <w:szCs w:val="24"/>
        </w:rPr>
        <w:t>PVC</w:t>
      </w:r>
      <w:r w:rsidR="000E2D70" w:rsidRPr="000E2D70">
        <w:rPr>
          <w:rFonts w:ascii="Times New Roman" w:hAnsi="Times New Roman" w:hint="eastAsia"/>
          <w:bCs/>
          <w:sz w:val="24"/>
          <w:szCs w:val="24"/>
        </w:rPr>
        <w:t>高价片区销量，稳定高附加值树脂销量，开发</w:t>
      </w:r>
      <w:r w:rsidR="000E2D70" w:rsidRPr="000E2D70">
        <w:rPr>
          <w:rFonts w:ascii="Times New Roman" w:hAnsi="Times New Roman" w:hint="eastAsia"/>
          <w:bCs/>
          <w:sz w:val="24"/>
          <w:szCs w:val="24"/>
        </w:rPr>
        <w:t>12</w:t>
      </w:r>
      <w:r w:rsidR="000E2D70" w:rsidRPr="000E2D70">
        <w:rPr>
          <w:rFonts w:ascii="Times New Roman" w:hAnsi="Times New Roman" w:hint="eastAsia"/>
          <w:bCs/>
          <w:sz w:val="24"/>
          <w:szCs w:val="24"/>
        </w:rPr>
        <w:t>家液碱直销用户，液碱直销占比约</w:t>
      </w:r>
      <w:r w:rsidR="000E2D70" w:rsidRPr="000E2D70">
        <w:rPr>
          <w:rFonts w:ascii="Times New Roman" w:hAnsi="Times New Roman" w:hint="eastAsia"/>
          <w:bCs/>
          <w:sz w:val="24"/>
          <w:szCs w:val="24"/>
        </w:rPr>
        <w:t>17%</w:t>
      </w:r>
      <w:r w:rsidR="000E2D70" w:rsidRPr="000E2D70">
        <w:rPr>
          <w:rFonts w:ascii="Times New Roman" w:hAnsi="Times New Roman" w:hint="eastAsia"/>
          <w:bCs/>
          <w:sz w:val="24"/>
          <w:szCs w:val="24"/>
        </w:rPr>
        <w:t>。未来公司将持续优化产品结构，深化高附加值产品市场拓展，积极探索氢能耦合、</w:t>
      </w:r>
      <w:proofErr w:type="gramStart"/>
      <w:r w:rsidR="000E2D70" w:rsidRPr="000E2D70">
        <w:rPr>
          <w:rFonts w:ascii="Times New Roman" w:hAnsi="Times New Roman" w:hint="eastAsia"/>
          <w:bCs/>
          <w:sz w:val="24"/>
          <w:szCs w:val="24"/>
        </w:rPr>
        <w:t>绿电替代</w:t>
      </w:r>
      <w:proofErr w:type="gramEnd"/>
      <w:r w:rsidR="000E2D70" w:rsidRPr="000E2D70">
        <w:rPr>
          <w:rFonts w:ascii="Times New Roman" w:hAnsi="Times New Roman" w:hint="eastAsia"/>
          <w:bCs/>
          <w:sz w:val="24"/>
          <w:szCs w:val="24"/>
        </w:rPr>
        <w:t>等低碳路径，促进循环经济产业链协同，以稳健的经营业绩回报社会、回报投资者。感谢您的关注。</w:t>
      </w:r>
    </w:p>
    <w:p w14:paraId="49939386" w14:textId="7CB5C8CC"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5.</w:t>
      </w:r>
      <w:r w:rsidRPr="000E2D70">
        <w:rPr>
          <w:rFonts w:ascii="Times New Roman" w:hAnsi="Times New Roman" w:hint="eastAsia"/>
          <w:bCs/>
          <w:sz w:val="24"/>
          <w:szCs w:val="24"/>
        </w:rPr>
        <w:t>公司如何应对股价长期下跌的局面，接下来市值管理工作怎么做？</w:t>
      </w:r>
    </w:p>
    <w:p w14:paraId="30056435" w14:textId="64E52FD2"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公司非常理解您的心情和诉求，良好的股价表现是公司和全体股东长期的共同愿望，公司始终高度重视市值管理工作，并通过规范治理、做精做强主业、加强信息披露、提升股东回报等方式，努力夯实公司基本面。同时，积极举办业绩说明会、走进上市公司活动、</w:t>
      </w:r>
      <w:proofErr w:type="gramStart"/>
      <w:r w:rsidR="000E2D70" w:rsidRPr="000E2D70">
        <w:rPr>
          <w:rFonts w:ascii="Times New Roman" w:hAnsi="Times New Roman" w:hint="eastAsia"/>
          <w:bCs/>
          <w:sz w:val="24"/>
          <w:szCs w:val="24"/>
        </w:rPr>
        <w:t>反路演</w:t>
      </w:r>
      <w:proofErr w:type="gramEnd"/>
      <w:r w:rsidR="000E2D70" w:rsidRPr="000E2D70">
        <w:rPr>
          <w:rFonts w:ascii="Times New Roman" w:hAnsi="Times New Roman" w:hint="eastAsia"/>
          <w:bCs/>
          <w:sz w:val="24"/>
          <w:szCs w:val="24"/>
        </w:rPr>
        <w:t>活动等，促进资本市场对公司的了解和认同。后续公司将进一步加强与资本市场的沟通推介，探索有效的市值管理方式，努力提升公司长期投资价值。感谢您的关注。</w:t>
      </w:r>
    </w:p>
    <w:p w14:paraId="0946137A" w14:textId="476872EA"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6.</w:t>
      </w:r>
      <w:r w:rsidRPr="000E2D70">
        <w:rPr>
          <w:rFonts w:ascii="Times New Roman" w:hAnsi="Times New Roman" w:hint="eastAsia"/>
          <w:bCs/>
          <w:sz w:val="24"/>
          <w:szCs w:val="24"/>
        </w:rPr>
        <w:t>问一下，公司的近五年研发投入</w:t>
      </w:r>
      <w:r>
        <w:rPr>
          <w:rFonts w:ascii="Times New Roman" w:hAnsi="Times New Roman" w:hint="eastAsia"/>
          <w:bCs/>
          <w:sz w:val="24"/>
          <w:szCs w:val="24"/>
        </w:rPr>
        <w:t>？</w:t>
      </w:r>
    </w:p>
    <w:p w14:paraId="4E604A41" w14:textId="6A8D4E21"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尊敬的投资者，您好。公司</w:t>
      </w:r>
      <w:r w:rsidR="000E2D70" w:rsidRPr="000E2D70">
        <w:rPr>
          <w:rFonts w:ascii="Times New Roman" w:hAnsi="Times New Roman" w:hint="eastAsia"/>
          <w:bCs/>
          <w:sz w:val="24"/>
          <w:szCs w:val="24"/>
        </w:rPr>
        <w:t>2024</w:t>
      </w:r>
      <w:r w:rsidR="000E2D70" w:rsidRPr="000E2D70">
        <w:rPr>
          <w:rFonts w:ascii="Times New Roman" w:hAnsi="Times New Roman" w:hint="eastAsia"/>
          <w:bCs/>
          <w:sz w:val="24"/>
          <w:szCs w:val="24"/>
        </w:rPr>
        <w:t>年研发费用</w:t>
      </w:r>
      <w:r w:rsidR="000E2D70" w:rsidRPr="000E2D70">
        <w:rPr>
          <w:rFonts w:ascii="Times New Roman" w:hAnsi="Times New Roman" w:hint="eastAsia"/>
          <w:bCs/>
          <w:sz w:val="24"/>
          <w:szCs w:val="24"/>
        </w:rPr>
        <w:t>13082.77</w:t>
      </w:r>
      <w:r w:rsidR="000E2D70" w:rsidRPr="000E2D70">
        <w:rPr>
          <w:rFonts w:ascii="Times New Roman" w:hAnsi="Times New Roman" w:hint="eastAsia"/>
          <w:bCs/>
          <w:sz w:val="24"/>
          <w:szCs w:val="24"/>
        </w:rPr>
        <w:t>万元，</w:t>
      </w:r>
      <w:r w:rsidR="000E2D70" w:rsidRPr="000E2D70">
        <w:rPr>
          <w:rFonts w:ascii="Times New Roman" w:hAnsi="Times New Roman" w:hint="eastAsia"/>
          <w:bCs/>
          <w:sz w:val="24"/>
          <w:szCs w:val="24"/>
        </w:rPr>
        <w:t>2025</w:t>
      </w:r>
      <w:r w:rsidR="000E2D70" w:rsidRPr="000E2D70">
        <w:rPr>
          <w:rFonts w:ascii="Times New Roman" w:hAnsi="Times New Roman" w:hint="eastAsia"/>
          <w:bCs/>
          <w:sz w:val="24"/>
          <w:szCs w:val="24"/>
        </w:rPr>
        <w:t>年上半年研发费用</w:t>
      </w:r>
      <w:r w:rsidR="000E2D70" w:rsidRPr="000E2D70">
        <w:rPr>
          <w:rFonts w:ascii="Times New Roman" w:hAnsi="Times New Roman" w:hint="eastAsia"/>
          <w:bCs/>
          <w:sz w:val="24"/>
          <w:szCs w:val="24"/>
        </w:rPr>
        <w:t>4558.85</w:t>
      </w:r>
      <w:r w:rsidR="000E2D70" w:rsidRPr="000E2D70">
        <w:rPr>
          <w:rFonts w:ascii="Times New Roman" w:hAnsi="Times New Roman" w:hint="eastAsia"/>
          <w:bCs/>
          <w:sz w:val="24"/>
          <w:szCs w:val="24"/>
        </w:rPr>
        <w:t>万元，详细历史数据请查阅公司相应年度的定期报告。感谢您的关注</w:t>
      </w:r>
      <w:r w:rsidR="00863D06">
        <w:rPr>
          <w:rFonts w:ascii="Times New Roman" w:hAnsi="Times New Roman" w:hint="eastAsia"/>
          <w:bCs/>
          <w:sz w:val="24"/>
          <w:szCs w:val="24"/>
        </w:rPr>
        <w:t>。</w:t>
      </w:r>
    </w:p>
    <w:p w14:paraId="64EEBFE8" w14:textId="7D79F188"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7.</w:t>
      </w:r>
      <w:r w:rsidRPr="000E2D70">
        <w:rPr>
          <w:rFonts w:ascii="Times New Roman" w:hAnsi="Times New Roman" w:hint="eastAsia"/>
          <w:bCs/>
          <w:sz w:val="24"/>
          <w:szCs w:val="24"/>
        </w:rPr>
        <w:t>请说明一下，募集资金的具体去向，很多项目都延期到</w:t>
      </w:r>
      <w:r w:rsidRPr="000E2D70">
        <w:rPr>
          <w:rFonts w:ascii="Times New Roman" w:hAnsi="Times New Roman" w:hint="eastAsia"/>
          <w:bCs/>
          <w:sz w:val="24"/>
          <w:szCs w:val="24"/>
        </w:rPr>
        <w:t>2027</w:t>
      </w:r>
      <w:r w:rsidR="006C732A">
        <w:rPr>
          <w:rFonts w:ascii="Times New Roman" w:hAnsi="Times New Roman" w:hint="eastAsia"/>
          <w:bCs/>
          <w:sz w:val="24"/>
          <w:szCs w:val="24"/>
        </w:rPr>
        <w:t>底，</w:t>
      </w:r>
      <w:r w:rsidRPr="000E2D70">
        <w:rPr>
          <w:rFonts w:ascii="Times New Roman" w:hAnsi="Times New Roman" w:hint="eastAsia"/>
          <w:bCs/>
          <w:sz w:val="24"/>
          <w:szCs w:val="24"/>
        </w:rPr>
        <w:t>公司上市都五年了，都干啥了</w:t>
      </w:r>
      <w:r>
        <w:rPr>
          <w:rFonts w:ascii="Times New Roman" w:hAnsi="Times New Roman" w:hint="eastAsia"/>
          <w:bCs/>
          <w:sz w:val="24"/>
          <w:szCs w:val="24"/>
        </w:rPr>
        <w:t>？</w:t>
      </w:r>
    </w:p>
    <w:p w14:paraId="1DF275EB" w14:textId="4A33E757"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尊敬的投资者，您好。截至</w:t>
      </w:r>
      <w:r w:rsidR="000E2D70" w:rsidRPr="000E2D70">
        <w:rPr>
          <w:rFonts w:ascii="Times New Roman" w:hAnsi="Times New Roman" w:hint="eastAsia"/>
          <w:bCs/>
          <w:sz w:val="24"/>
          <w:szCs w:val="24"/>
        </w:rPr>
        <w:t>2025</w:t>
      </w:r>
      <w:r w:rsidR="000E2D70" w:rsidRPr="000E2D70">
        <w:rPr>
          <w:rFonts w:ascii="Times New Roman" w:hAnsi="Times New Roman" w:hint="eastAsia"/>
          <w:bCs/>
          <w:sz w:val="24"/>
          <w:szCs w:val="24"/>
        </w:rPr>
        <w:t>年</w:t>
      </w:r>
      <w:r w:rsidR="000E2D70" w:rsidRPr="000E2D70">
        <w:rPr>
          <w:rFonts w:ascii="Times New Roman" w:hAnsi="Times New Roman" w:hint="eastAsia"/>
          <w:bCs/>
          <w:sz w:val="24"/>
          <w:szCs w:val="24"/>
        </w:rPr>
        <w:t>6</w:t>
      </w:r>
      <w:r w:rsidR="000E2D70" w:rsidRPr="000E2D70">
        <w:rPr>
          <w:rFonts w:ascii="Times New Roman" w:hAnsi="Times New Roman" w:hint="eastAsia"/>
          <w:bCs/>
          <w:sz w:val="24"/>
          <w:szCs w:val="24"/>
        </w:rPr>
        <w:t>月</w:t>
      </w:r>
      <w:r w:rsidR="000E2D70" w:rsidRPr="000E2D70">
        <w:rPr>
          <w:rFonts w:ascii="Times New Roman" w:hAnsi="Times New Roman" w:hint="eastAsia"/>
          <w:bCs/>
          <w:sz w:val="24"/>
          <w:szCs w:val="24"/>
        </w:rPr>
        <w:t>30</w:t>
      </w:r>
      <w:r w:rsidR="000E2D70" w:rsidRPr="000E2D70">
        <w:rPr>
          <w:rFonts w:ascii="Times New Roman" w:hAnsi="Times New Roman" w:hint="eastAsia"/>
          <w:bCs/>
          <w:sz w:val="24"/>
          <w:szCs w:val="24"/>
        </w:rPr>
        <w:t>日公司累计使用募集资金总计人民币</w:t>
      </w:r>
      <w:r w:rsidR="000E2D70" w:rsidRPr="000E2D70">
        <w:rPr>
          <w:rFonts w:ascii="Times New Roman" w:hAnsi="Times New Roman" w:hint="eastAsia"/>
          <w:bCs/>
          <w:sz w:val="24"/>
          <w:szCs w:val="24"/>
        </w:rPr>
        <w:t>113,270.95</w:t>
      </w:r>
      <w:r w:rsidR="000E2D70" w:rsidRPr="000E2D70">
        <w:rPr>
          <w:rFonts w:ascii="Times New Roman" w:hAnsi="Times New Roman" w:hint="eastAsia"/>
          <w:bCs/>
          <w:sz w:val="24"/>
          <w:szCs w:val="24"/>
        </w:rPr>
        <w:t>万元用于承诺的投资项目，部分闲置募集资金用于现金管理。感谢您的关注。</w:t>
      </w:r>
    </w:p>
    <w:p w14:paraId="78F77295" w14:textId="0AA5B520"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8.</w:t>
      </w:r>
      <w:r w:rsidRPr="000E2D70">
        <w:rPr>
          <w:rFonts w:ascii="Times New Roman" w:hAnsi="Times New Roman" w:hint="eastAsia"/>
          <w:bCs/>
          <w:sz w:val="24"/>
          <w:szCs w:val="24"/>
        </w:rPr>
        <w:t>请问贵司发行价五年来仅维持了几天后持续四年腰斩</w:t>
      </w:r>
      <w:r w:rsidR="00864F81">
        <w:rPr>
          <w:rFonts w:ascii="Times New Roman" w:hAnsi="Times New Roman" w:hint="eastAsia"/>
          <w:bCs/>
          <w:sz w:val="24"/>
          <w:szCs w:val="24"/>
        </w:rPr>
        <w:t>,</w:t>
      </w:r>
      <w:r w:rsidRPr="000E2D70">
        <w:rPr>
          <w:rFonts w:ascii="Times New Roman" w:hAnsi="Times New Roman" w:hint="eastAsia"/>
          <w:bCs/>
          <w:sz w:val="24"/>
          <w:szCs w:val="24"/>
        </w:rPr>
        <w:t>这是不是说明贵司的诚信有问题</w:t>
      </w:r>
      <w:r w:rsidR="00864F81">
        <w:rPr>
          <w:rFonts w:ascii="Times New Roman" w:hAnsi="Times New Roman" w:hint="eastAsia"/>
          <w:bCs/>
          <w:sz w:val="24"/>
          <w:szCs w:val="24"/>
        </w:rPr>
        <w:t>?</w:t>
      </w:r>
      <w:r w:rsidRPr="000E2D70">
        <w:rPr>
          <w:rFonts w:ascii="Times New Roman" w:hAnsi="Times New Roman" w:hint="eastAsia"/>
          <w:bCs/>
          <w:sz w:val="24"/>
          <w:szCs w:val="24"/>
        </w:rPr>
        <w:t>谢谢</w:t>
      </w:r>
    </w:p>
    <w:p w14:paraId="66C5B77B" w14:textId="3979F1F7"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公司密切关注自身股价及市值波动情况，并高度重视资本市场的动态与投资者的宝贵意见及建议。管理层将持续做好生产经营等各项工作，通过稳健生产经营、规范公司运作、提升信息披露工作质量、加强投</w:t>
      </w:r>
      <w:r w:rsidR="000E2D70" w:rsidRPr="000E2D70">
        <w:rPr>
          <w:rFonts w:ascii="Times New Roman" w:hAnsi="Times New Roman" w:hint="eastAsia"/>
          <w:bCs/>
          <w:sz w:val="24"/>
          <w:szCs w:val="24"/>
        </w:rPr>
        <w:lastRenderedPageBreak/>
        <w:t>资者交流沟通等多个方面不断提升公司价值，促进公司高质量发展。感谢您的关注。</w:t>
      </w:r>
    </w:p>
    <w:p w14:paraId="2CDCCDE9" w14:textId="514864A2"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9.</w:t>
      </w:r>
      <w:r w:rsidRPr="000E2D70">
        <w:rPr>
          <w:rFonts w:ascii="Times New Roman" w:hAnsi="Times New Roman" w:hint="eastAsia"/>
          <w:bCs/>
          <w:sz w:val="24"/>
          <w:szCs w:val="24"/>
        </w:rPr>
        <w:t>请问尊敬的公司领导，公司作为国企上市公司，上市六年连一个涨停板都没有，公司该如何对应股价长期走低的严峻问题，公司是否有回购计划，来提升公司价值和股价！</w:t>
      </w:r>
    </w:p>
    <w:p w14:paraId="61496FAB" w14:textId="6CBADCBC"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尊敬的投资者，您好。公司如有回购计划，将按照相关法律法规及时履行信息披露义务。感谢您的关注。</w:t>
      </w:r>
    </w:p>
    <w:p w14:paraId="5B19E33F" w14:textId="58494543" w:rsidR="000E2D70" w:rsidRPr="00863D06"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10.</w:t>
      </w:r>
      <w:r w:rsidRPr="00863D06">
        <w:rPr>
          <w:rFonts w:ascii="Times New Roman" w:hAnsi="Times New Roman" w:hint="eastAsia"/>
          <w:bCs/>
          <w:sz w:val="24"/>
          <w:szCs w:val="24"/>
        </w:rPr>
        <w:t>请问贵公司股价从上市开始连跌六年，是不是因为发行价不合理，公司如何应对股价长期下跌的局面，市值管理将如何进行？</w:t>
      </w:r>
    </w:p>
    <w:p w14:paraId="051BC9E3" w14:textId="0DF31181"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公司首次公开发行股票发行价是由公司和保荐机构综合考虑公司首次公开发行股票时网下投资者的报价情况、公司基本面、所处行业、市场情况、同行业上市公司估值水平、募集资金需求及承销风险等因素协商确定，并经中国证监会许可核准。公司将进一步规范治理、做精做强主业、加强信息披露、提升股东回报等方式，努力夯实公司基本面。同时，积极举办业绩说明会、走进上市公司活动、</w:t>
      </w:r>
      <w:proofErr w:type="gramStart"/>
      <w:r w:rsidR="000E2D70" w:rsidRPr="000E2D70">
        <w:rPr>
          <w:rFonts w:ascii="Times New Roman" w:hAnsi="Times New Roman" w:hint="eastAsia"/>
          <w:bCs/>
          <w:sz w:val="24"/>
          <w:szCs w:val="24"/>
        </w:rPr>
        <w:t>反路演</w:t>
      </w:r>
      <w:proofErr w:type="gramEnd"/>
      <w:r w:rsidR="000E2D70" w:rsidRPr="000E2D70">
        <w:rPr>
          <w:rFonts w:ascii="Times New Roman" w:hAnsi="Times New Roman" w:hint="eastAsia"/>
          <w:bCs/>
          <w:sz w:val="24"/>
          <w:szCs w:val="24"/>
        </w:rPr>
        <w:t>活动等，促进资本市场对公司的了解和认同。后续公司将进一步加强与资本市场的沟通推介，探索有效的市值管理方式，努力提升公司长期投资价值。感谢您的关注。</w:t>
      </w:r>
    </w:p>
    <w:p w14:paraId="0975BE27" w14:textId="2C56BCD7"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11.</w:t>
      </w:r>
      <w:r w:rsidRPr="000E2D70">
        <w:rPr>
          <w:rFonts w:ascii="Times New Roman" w:hAnsi="Times New Roman" w:hint="eastAsia"/>
          <w:bCs/>
          <w:sz w:val="24"/>
          <w:szCs w:val="24"/>
        </w:rPr>
        <w:t>董事长说说股价为什么破发？什么时候能涨到发行价？</w:t>
      </w:r>
    </w:p>
    <w:p w14:paraId="701484E6" w14:textId="4FE45EA9"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尊敬的投资者，您好。公司非常理解您的心情和诉求，良好的股价表现是公司和全体股东长期的共同愿望，公司将继续深耕主业、稳健经营，积极推动公司高质量发展和投资价值提升。感谢您的关注。</w:t>
      </w:r>
    </w:p>
    <w:p w14:paraId="629E3F90" w14:textId="1A91FCBC"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12.</w:t>
      </w:r>
      <w:r w:rsidRPr="000E2D70">
        <w:rPr>
          <w:rFonts w:ascii="Times New Roman" w:hAnsi="Times New Roman" w:hint="eastAsia"/>
          <w:bCs/>
          <w:sz w:val="24"/>
          <w:szCs w:val="24"/>
        </w:rPr>
        <w:t>为什么北元股价一直在跌？什么时候能让投资者</w:t>
      </w:r>
      <w:proofErr w:type="gramStart"/>
      <w:r w:rsidRPr="000E2D70">
        <w:rPr>
          <w:rFonts w:ascii="Times New Roman" w:hAnsi="Times New Roman" w:hint="eastAsia"/>
          <w:bCs/>
          <w:sz w:val="24"/>
          <w:szCs w:val="24"/>
        </w:rPr>
        <w:t>高兴高兴</w:t>
      </w:r>
      <w:proofErr w:type="gramEnd"/>
      <w:r w:rsidR="006C732A">
        <w:rPr>
          <w:rFonts w:ascii="Times New Roman" w:hAnsi="Times New Roman" w:hint="eastAsia"/>
          <w:bCs/>
          <w:sz w:val="24"/>
          <w:szCs w:val="24"/>
        </w:rPr>
        <w:t>？</w:t>
      </w:r>
    </w:p>
    <w:p w14:paraId="245B871A" w14:textId="6D998339"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公司二级市场股价波动受到宏观经济、市场风格变化、投资者偏好等多重复杂因素影响，并不能完全与公司价值划等号。公司将持续做好做精主业，持续优化产品结构，加快产业链转型升级，探索有效的市值管理方式，努力提升公司长期投资价值。感谢您的关注。</w:t>
      </w:r>
    </w:p>
    <w:p w14:paraId="6BD4F073" w14:textId="354C1420"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13.</w:t>
      </w:r>
      <w:r w:rsidRPr="000E2D70">
        <w:rPr>
          <w:rFonts w:ascii="Times New Roman" w:hAnsi="Times New Roman" w:hint="eastAsia"/>
          <w:bCs/>
          <w:sz w:val="24"/>
          <w:szCs w:val="24"/>
        </w:rPr>
        <w:t>你好！为什么公司自上市以来一路下跌，是公司股价上市就虚高发行吗？还是公司经营有问题？</w:t>
      </w:r>
    </w:p>
    <w:p w14:paraId="5DE81877" w14:textId="42ACD130"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尊敬的投资者，您好。公司首次公开发行股票发行价是由公司和保荐机</w:t>
      </w:r>
      <w:r w:rsidR="000E2D70" w:rsidRPr="000E2D70">
        <w:rPr>
          <w:rFonts w:ascii="Times New Roman" w:hAnsi="Times New Roman" w:hint="eastAsia"/>
          <w:bCs/>
          <w:sz w:val="24"/>
          <w:szCs w:val="24"/>
        </w:rPr>
        <w:lastRenderedPageBreak/>
        <w:t>构综合考虑公司首次公开发行股票时网下投资者的报价情况、公司基本面、所处行业、市场情况、同行业上市公司估值水平、募集资金需求及承销风险等因素协商确定，并经中国证监会许可核准。公司当前生产经营正常，未来将一如既往做好各项工作，努力提升经营业绩和管理水平，强化公司核心竞争力，同时积极保持与资本市场的良好沟通，传递公司投资价值。感谢您的关注。</w:t>
      </w:r>
    </w:p>
    <w:p w14:paraId="1C9616DC" w14:textId="66ADE33F"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14.</w:t>
      </w:r>
      <w:r w:rsidRPr="000E2D70">
        <w:rPr>
          <w:rFonts w:ascii="Times New Roman" w:hAnsi="Times New Roman" w:hint="eastAsia"/>
          <w:bCs/>
          <w:sz w:val="24"/>
          <w:szCs w:val="24"/>
        </w:rPr>
        <w:t>公司产品在国际上的竞争力如何，有何优势？能具体讲一下不</w:t>
      </w:r>
      <w:r w:rsidR="00863D06">
        <w:rPr>
          <w:rFonts w:ascii="Times New Roman" w:hAnsi="Times New Roman" w:hint="eastAsia"/>
          <w:bCs/>
          <w:sz w:val="24"/>
          <w:szCs w:val="24"/>
        </w:rPr>
        <w:t>？</w:t>
      </w:r>
    </w:p>
    <w:p w14:paraId="416C0057" w14:textId="10A6B657"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尊敬的投资者，您好。公司</w:t>
      </w:r>
      <w:r w:rsidR="000E2D70" w:rsidRPr="000E2D70">
        <w:rPr>
          <w:rFonts w:ascii="Times New Roman" w:hAnsi="Times New Roman" w:hint="eastAsia"/>
          <w:bCs/>
          <w:sz w:val="24"/>
          <w:szCs w:val="24"/>
        </w:rPr>
        <w:t>PVC</w:t>
      </w:r>
      <w:r w:rsidR="000E2D70" w:rsidRPr="000E2D70">
        <w:rPr>
          <w:rFonts w:ascii="Times New Roman" w:hAnsi="Times New Roman" w:hint="eastAsia"/>
          <w:bCs/>
          <w:sz w:val="24"/>
          <w:szCs w:val="24"/>
        </w:rPr>
        <w:t>产品种类丰富，产品细分满足国际市场多样化需求，在非洲、西亚部分新兴市场替代了部分国际乙烯法货源，出口价格较国内同行业优势明显。感谢您的关注</w:t>
      </w:r>
      <w:r w:rsidR="00863D06">
        <w:rPr>
          <w:rFonts w:ascii="Times New Roman" w:hAnsi="Times New Roman" w:hint="eastAsia"/>
          <w:bCs/>
          <w:sz w:val="24"/>
          <w:szCs w:val="24"/>
        </w:rPr>
        <w:t>。</w:t>
      </w:r>
    </w:p>
    <w:p w14:paraId="328F0F12" w14:textId="0842A307"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15.</w:t>
      </w:r>
      <w:r w:rsidRPr="000E2D70">
        <w:rPr>
          <w:rFonts w:ascii="Times New Roman" w:hAnsi="Times New Roman" w:hint="eastAsia"/>
          <w:bCs/>
          <w:sz w:val="24"/>
          <w:szCs w:val="24"/>
        </w:rPr>
        <w:t>董事长先生你好，公司业绩可以，公司领导层对公</w:t>
      </w:r>
      <w:r w:rsidR="006C732A">
        <w:rPr>
          <w:rFonts w:ascii="Times New Roman" w:hAnsi="Times New Roman" w:hint="eastAsia"/>
          <w:bCs/>
          <w:sz w:val="24"/>
          <w:szCs w:val="24"/>
        </w:rPr>
        <w:t>司也比较看好，那大股东恒源为啥不断减持呢？恒源股本不要成本吗？</w:t>
      </w:r>
      <w:proofErr w:type="gramStart"/>
      <w:r w:rsidRPr="000E2D70">
        <w:rPr>
          <w:rFonts w:ascii="Times New Roman" w:hAnsi="Times New Roman" w:hint="eastAsia"/>
          <w:bCs/>
          <w:sz w:val="24"/>
          <w:szCs w:val="24"/>
        </w:rPr>
        <w:t>董秘回复</w:t>
      </w:r>
      <w:proofErr w:type="gramEnd"/>
      <w:r w:rsidRPr="000E2D70">
        <w:rPr>
          <w:rFonts w:ascii="Times New Roman" w:hAnsi="Times New Roman" w:hint="eastAsia"/>
          <w:bCs/>
          <w:sz w:val="24"/>
          <w:szCs w:val="24"/>
        </w:rPr>
        <w:t>股价上市连跌几年是市场原因，那公司为什么不回购</w:t>
      </w:r>
      <w:proofErr w:type="gramStart"/>
      <w:r w:rsidRPr="000E2D70">
        <w:rPr>
          <w:rFonts w:ascii="Times New Roman" w:hAnsi="Times New Roman" w:hint="eastAsia"/>
          <w:bCs/>
          <w:sz w:val="24"/>
          <w:szCs w:val="24"/>
        </w:rPr>
        <w:t>些股份提</w:t>
      </w:r>
      <w:proofErr w:type="gramEnd"/>
      <w:r w:rsidRPr="000E2D70">
        <w:rPr>
          <w:rFonts w:ascii="Times New Roman" w:hAnsi="Times New Roman" w:hint="eastAsia"/>
          <w:bCs/>
          <w:sz w:val="24"/>
          <w:szCs w:val="24"/>
        </w:rPr>
        <w:t>振信心？发行价</w:t>
      </w:r>
      <w:r w:rsidRPr="000E2D70">
        <w:rPr>
          <w:rFonts w:ascii="Times New Roman" w:hAnsi="Times New Roman" w:hint="eastAsia"/>
          <w:bCs/>
          <w:sz w:val="24"/>
          <w:szCs w:val="24"/>
        </w:rPr>
        <w:t>10.17</w:t>
      </w:r>
      <w:r w:rsidRPr="000E2D70">
        <w:rPr>
          <w:rFonts w:ascii="Times New Roman" w:hAnsi="Times New Roman" w:hint="eastAsia"/>
          <w:bCs/>
          <w:sz w:val="24"/>
          <w:szCs w:val="24"/>
        </w:rPr>
        <w:t>现在是</w:t>
      </w:r>
      <w:r w:rsidRPr="000E2D70">
        <w:rPr>
          <w:rFonts w:ascii="Times New Roman" w:hAnsi="Times New Roman" w:hint="eastAsia"/>
          <w:bCs/>
          <w:sz w:val="24"/>
          <w:szCs w:val="24"/>
        </w:rPr>
        <w:t>4</w:t>
      </w:r>
      <w:r w:rsidRPr="000E2D70">
        <w:rPr>
          <w:rFonts w:ascii="Times New Roman" w:hAnsi="Times New Roman" w:hint="eastAsia"/>
          <w:bCs/>
          <w:sz w:val="24"/>
          <w:szCs w:val="24"/>
        </w:rPr>
        <w:t>元左右啊，难道发行价有问题？</w:t>
      </w:r>
    </w:p>
    <w:p w14:paraId="23B50E02" w14:textId="57B31B1F"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尊敬的投资者，您好。公司首次公开发行股票发行价是综合考虑公司基本面、所处行业、同行业上市公司估值水平等因素确定，并经中国证监会许可核准。恒源投资</w:t>
      </w:r>
      <w:proofErr w:type="gramStart"/>
      <w:r w:rsidR="000E2D70" w:rsidRPr="000E2D70">
        <w:rPr>
          <w:rFonts w:ascii="Times New Roman" w:hAnsi="Times New Roman" w:hint="eastAsia"/>
          <w:bCs/>
          <w:sz w:val="24"/>
          <w:szCs w:val="24"/>
        </w:rPr>
        <w:t>减持系股东</w:t>
      </w:r>
      <w:proofErr w:type="gramEnd"/>
      <w:r w:rsidR="000E2D70" w:rsidRPr="000E2D70">
        <w:rPr>
          <w:rFonts w:ascii="Times New Roman" w:hAnsi="Times New Roman" w:hint="eastAsia"/>
          <w:bCs/>
          <w:sz w:val="24"/>
          <w:szCs w:val="24"/>
        </w:rPr>
        <w:t>根据自身资金需求决定，不存在违规减持情形。后续公司如有回购计划，将按照相关法律法规及时履行信息披露义务。感谢您的关注。</w:t>
      </w:r>
    </w:p>
    <w:p w14:paraId="7F5E7A15" w14:textId="1D1D9BF8"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16.</w:t>
      </w:r>
      <w:r w:rsidRPr="000E2D70">
        <w:rPr>
          <w:rFonts w:ascii="Times New Roman" w:hAnsi="Times New Roman" w:hint="eastAsia"/>
          <w:bCs/>
          <w:sz w:val="24"/>
          <w:szCs w:val="24"/>
        </w:rPr>
        <w:t>关于投资者沟通与信息透明度</w:t>
      </w:r>
      <w:r w:rsidR="00863D06">
        <w:rPr>
          <w:rFonts w:ascii="Times New Roman" w:hAnsi="Times New Roman" w:hint="eastAsia"/>
          <w:bCs/>
          <w:sz w:val="24"/>
          <w:szCs w:val="24"/>
        </w:rPr>
        <w:t>：</w:t>
      </w:r>
      <w:r w:rsidRPr="000E2D70">
        <w:rPr>
          <w:rFonts w:ascii="Times New Roman" w:hAnsi="Times New Roman" w:hint="eastAsia"/>
          <w:bCs/>
          <w:sz w:val="24"/>
          <w:szCs w:val="24"/>
        </w:rPr>
        <w:t>“市场关注公司与投资者的沟通效率，例如定期报告中对行业趋势、经营风险的披露是否充分，投资者提问的反馈是否及时。未来公司如何进一步提升信息透明度（如增加业绩说明会频次、细化业务数据披露），让投资者更清晰地理解公司价值，从而改善市场预期、推动股价与内在价值匹配？”</w:t>
      </w:r>
    </w:p>
    <w:p w14:paraId="41D0D1DB" w14:textId="47F86CAD"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自上市以来，公司坚持“透明、平等、高效”原则，完善信息传递机制，提高信息披露质量，创新投资者关系管理模式，通过多维度沟通传递企业价值，增强市场认同度。公司连续三年获得上海证券交易所信息披露工作</w:t>
      </w:r>
      <w:r w:rsidR="000E2D70" w:rsidRPr="000E2D70">
        <w:rPr>
          <w:rFonts w:ascii="Times New Roman" w:hAnsi="Times New Roman" w:hint="eastAsia"/>
          <w:bCs/>
          <w:sz w:val="24"/>
          <w:szCs w:val="24"/>
        </w:rPr>
        <w:t>A</w:t>
      </w:r>
      <w:r w:rsidR="000E2D70" w:rsidRPr="000E2D70">
        <w:rPr>
          <w:rFonts w:ascii="Times New Roman" w:hAnsi="Times New Roman" w:hint="eastAsia"/>
          <w:bCs/>
          <w:sz w:val="24"/>
          <w:szCs w:val="24"/>
        </w:rPr>
        <w:t>级评价。未来，公司将持续丰富信息披露形式，提高信息披露质量和透明度。在定期报告披露后增加发布“一图读懂”等可视化内容，提升可读性；举办“走进上市公司”活动、参加券商策略研讨会及资本市场论坛等举措，主动向投资者推介公司核心竞争力；开展业绩说明会、路演</w:t>
      </w:r>
      <w:proofErr w:type="gramStart"/>
      <w:r w:rsidR="000E2D70" w:rsidRPr="000E2D70">
        <w:rPr>
          <w:rFonts w:ascii="Times New Roman" w:hAnsi="Times New Roman" w:hint="eastAsia"/>
          <w:bCs/>
          <w:sz w:val="24"/>
          <w:szCs w:val="24"/>
        </w:rPr>
        <w:t>或反路演</w:t>
      </w:r>
      <w:proofErr w:type="gramEnd"/>
      <w:r w:rsidR="000E2D70" w:rsidRPr="000E2D70">
        <w:rPr>
          <w:rFonts w:ascii="Times New Roman" w:hAnsi="Times New Roman" w:hint="eastAsia"/>
          <w:bCs/>
          <w:sz w:val="24"/>
          <w:szCs w:val="24"/>
        </w:rPr>
        <w:t>活动，拉近</w:t>
      </w:r>
      <w:r w:rsidR="000E2D70" w:rsidRPr="000E2D70">
        <w:rPr>
          <w:rFonts w:ascii="Times New Roman" w:hAnsi="Times New Roman" w:hint="eastAsia"/>
          <w:bCs/>
          <w:sz w:val="24"/>
          <w:szCs w:val="24"/>
        </w:rPr>
        <w:lastRenderedPageBreak/>
        <w:t>投资者与上市公司的距离；通过官网、官方</w:t>
      </w:r>
      <w:proofErr w:type="gramStart"/>
      <w:r w:rsidR="000E2D70" w:rsidRPr="000E2D70">
        <w:rPr>
          <w:rFonts w:ascii="Times New Roman" w:hAnsi="Times New Roman" w:hint="eastAsia"/>
          <w:bCs/>
          <w:sz w:val="24"/>
          <w:szCs w:val="24"/>
        </w:rPr>
        <w:t>微信公众号</w:t>
      </w:r>
      <w:proofErr w:type="gramEnd"/>
      <w:r w:rsidR="000E2D70" w:rsidRPr="000E2D70">
        <w:rPr>
          <w:rFonts w:ascii="Times New Roman" w:hAnsi="Times New Roman" w:hint="eastAsia"/>
          <w:bCs/>
          <w:sz w:val="24"/>
          <w:szCs w:val="24"/>
        </w:rPr>
        <w:t>等方式向广大投资者积极展示公司业务动态、新产品下线、经营管理等情况，保障广大投资者的知情权。感谢您的关注。</w:t>
      </w:r>
    </w:p>
    <w:p w14:paraId="52F76CFE" w14:textId="2C0B08B5"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17.</w:t>
      </w:r>
      <w:r w:rsidR="006C732A">
        <w:rPr>
          <w:rFonts w:ascii="Times New Roman" w:hAnsi="Times New Roman" w:hint="eastAsia"/>
          <w:bCs/>
          <w:sz w:val="24"/>
          <w:szCs w:val="24"/>
        </w:rPr>
        <w:t>请问公司有并购、重组</w:t>
      </w:r>
      <w:r w:rsidRPr="000E2D70">
        <w:rPr>
          <w:rFonts w:ascii="Times New Roman" w:hAnsi="Times New Roman" w:hint="eastAsia"/>
          <w:bCs/>
          <w:sz w:val="24"/>
          <w:szCs w:val="24"/>
        </w:rPr>
        <w:t>计划吗？</w:t>
      </w:r>
    </w:p>
    <w:p w14:paraId="7E11277F" w14:textId="3E7CDDBB"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尊敬的投资者，您好。公司如有并购重组计划，将及时履行相应的信息披露义务。感谢您的关注。</w:t>
      </w:r>
    </w:p>
    <w:p w14:paraId="149F94B0" w14:textId="283F5F35"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18.</w:t>
      </w:r>
      <w:r w:rsidRPr="000E2D70">
        <w:rPr>
          <w:rFonts w:ascii="Times New Roman" w:hAnsi="Times New Roman" w:hint="eastAsia"/>
          <w:bCs/>
          <w:sz w:val="24"/>
          <w:szCs w:val="24"/>
        </w:rPr>
        <w:t>领导，您好！我来自四川大决策</w:t>
      </w:r>
      <w:r w:rsidR="00863D06">
        <w:rPr>
          <w:rFonts w:ascii="Times New Roman" w:hAnsi="Times New Roman" w:hint="eastAsia"/>
          <w:bCs/>
          <w:sz w:val="24"/>
          <w:szCs w:val="24"/>
        </w:rPr>
        <w:t>。</w:t>
      </w:r>
      <w:r w:rsidRPr="000E2D70">
        <w:rPr>
          <w:rFonts w:ascii="Times New Roman" w:hAnsi="Times New Roman" w:hint="eastAsia"/>
          <w:bCs/>
          <w:sz w:val="24"/>
          <w:szCs w:val="24"/>
        </w:rPr>
        <w:t>请问，公司研发费用同比增长</w:t>
      </w:r>
      <w:r w:rsidRPr="000E2D70">
        <w:rPr>
          <w:rFonts w:ascii="Times New Roman" w:hAnsi="Times New Roman" w:hint="eastAsia"/>
          <w:bCs/>
          <w:sz w:val="24"/>
          <w:szCs w:val="24"/>
        </w:rPr>
        <w:t>178.11</w:t>
      </w:r>
      <w:r w:rsidR="00863D06">
        <w:rPr>
          <w:rFonts w:ascii="Times New Roman" w:hAnsi="Times New Roman" w:hint="eastAsia"/>
          <w:bCs/>
          <w:sz w:val="24"/>
          <w:szCs w:val="24"/>
        </w:rPr>
        <w:t>%</w:t>
      </w:r>
      <w:r w:rsidRPr="000E2D70">
        <w:rPr>
          <w:rFonts w:ascii="Times New Roman" w:hAnsi="Times New Roman" w:hint="eastAsia"/>
          <w:bCs/>
          <w:sz w:val="24"/>
          <w:szCs w:val="24"/>
        </w:rPr>
        <w:t>，反映研发投入显著增加，请问研发投入主要集中在哪些领域，对公司未来的业务发展和产品升级有什么影响？</w:t>
      </w:r>
    </w:p>
    <w:p w14:paraId="32C80E30" w14:textId="51E691AB"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尊敬的投资者，您好。报告期，公司聚焦低碳绿色发展战略，重点开展了聚氯乙烯高值化利用，新产品研发，节能技术引进等，同时积极布局新产业，开展二氧化碳加氢制航</w:t>
      </w:r>
      <w:r w:rsidR="00942C68" w:rsidRPr="00E51902">
        <w:rPr>
          <w:rFonts w:ascii="Times New Roman" w:hAnsi="Times New Roman" w:hint="eastAsia"/>
          <w:bCs/>
          <w:sz w:val="24"/>
          <w:szCs w:val="24"/>
        </w:rPr>
        <w:t>空</w:t>
      </w:r>
      <w:r w:rsidR="000E2D70" w:rsidRPr="000E2D70">
        <w:rPr>
          <w:rFonts w:ascii="Times New Roman" w:hAnsi="Times New Roman" w:hint="eastAsia"/>
          <w:bCs/>
          <w:sz w:val="24"/>
          <w:szCs w:val="24"/>
        </w:rPr>
        <w:t>油技术研究、氯乙醇工业化试验、质子膜制氢项目试生产等，助力公司加快产业转型升级。感谢您的关注。</w:t>
      </w:r>
    </w:p>
    <w:p w14:paraId="454B4F65" w14:textId="7BEA7426"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19.</w:t>
      </w:r>
      <w:r w:rsidRPr="000E2D70">
        <w:rPr>
          <w:rFonts w:ascii="Times New Roman" w:hAnsi="Times New Roman" w:hint="eastAsia"/>
          <w:bCs/>
          <w:sz w:val="24"/>
          <w:szCs w:val="24"/>
        </w:rPr>
        <w:t>关于技术创新与转型发展“化工行业绿色化、高端化转型是趋势，北元集团在环保技术升级（如节能减排、循环经济）、高附加值产品研发（如特种</w:t>
      </w:r>
      <w:r w:rsidRPr="000E2D70">
        <w:rPr>
          <w:rFonts w:ascii="Times New Roman" w:hAnsi="Times New Roman" w:hint="eastAsia"/>
          <w:bCs/>
          <w:sz w:val="24"/>
          <w:szCs w:val="24"/>
        </w:rPr>
        <w:t>PVC</w:t>
      </w:r>
      <w:r w:rsidRPr="000E2D70">
        <w:rPr>
          <w:rFonts w:ascii="Times New Roman" w:hAnsi="Times New Roman" w:hint="eastAsia"/>
          <w:bCs/>
          <w:sz w:val="24"/>
          <w:szCs w:val="24"/>
        </w:rPr>
        <w:t>、新材料）方面有哪些投入和成果？是否有计划通过技术突破或业务多元化（如新能源、化工新材料）打开增长空间，改变市场对公司‘传统周期股’的定位？”</w:t>
      </w:r>
    </w:p>
    <w:p w14:paraId="46341ED6" w14:textId="3DFF0833"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尊敬的投资者，您好。环保方面</w:t>
      </w:r>
      <w:r w:rsidR="00863D06">
        <w:rPr>
          <w:rFonts w:ascii="Times New Roman" w:hAnsi="Times New Roman" w:hint="eastAsia"/>
          <w:bCs/>
          <w:sz w:val="24"/>
          <w:szCs w:val="24"/>
        </w:rPr>
        <w:t>，</w:t>
      </w:r>
      <w:r w:rsidR="000E2D70" w:rsidRPr="000E2D70">
        <w:rPr>
          <w:rFonts w:ascii="Times New Roman" w:hAnsi="Times New Roman" w:hint="eastAsia"/>
          <w:bCs/>
          <w:sz w:val="24"/>
          <w:szCs w:val="24"/>
        </w:rPr>
        <w:t>公司落实大气污染深度治理，完成了水泥窑</w:t>
      </w:r>
      <w:r w:rsidR="000E2D70" w:rsidRPr="000E2D70">
        <w:rPr>
          <w:rFonts w:ascii="Times New Roman" w:hAnsi="Times New Roman" w:hint="eastAsia"/>
          <w:bCs/>
          <w:sz w:val="24"/>
          <w:szCs w:val="24"/>
        </w:rPr>
        <w:t>A</w:t>
      </w:r>
      <w:r w:rsidR="000E2D70" w:rsidRPr="000E2D70">
        <w:rPr>
          <w:rFonts w:ascii="Times New Roman" w:hAnsi="Times New Roman" w:hint="eastAsia"/>
          <w:bCs/>
          <w:sz w:val="24"/>
          <w:szCs w:val="24"/>
        </w:rPr>
        <w:t>级达标创建工作，通过了环保绩效</w:t>
      </w:r>
      <w:r w:rsidR="000E2D70" w:rsidRPr="000E2D70">
        <w:rPr>
          <w:rFonts w:ascii="Times New Roman" w:hAnsi="Times New Roman" w:hint="eastAsia"/>
          <w:bCs/>
          <w:sz w:val="24"/>
          <w:szCs w:val="24"/>
        </w:rPr>
        <w:t>A</w:t>
      </w:r>
      <w:r w:rsidR="000E2D70" w:rsidRPr="000E2D70">
        <w:rPr>
          <w:rFonts w:ascii="Times New Roman" w:hAnsi="Times New Roman" w:hint="eastAsia"/>
          <w:bCs/>
          <w:sz w:val="24"/>
          <w:szCs w:val="24"/>
        </w:rPr>
        <w:t>级达标验收，污染物</w:t>
      </w:r>
      <w:proofErr w:type="gramStart"/>
      <w:r w:rsidR="000E2D70" w:rsidRPr="000E2D70">
        <w:rPr>
          <w:rFonts w:ascii="Times New Roman" w:hAnsi="Times New Roman" w:hint="eastAsia"/>
          <w:bCs/>
          <w:sz w:val="24"/>
          <w:szCs w:val="24"/>
        </w:rPr>
        <w:t>排放值</w:t>
      </w:r>
      <w:proofErr w:type="gramEnd"/>
      <w:r w:rsidR="000E2D70" w:rsidRPr="000E2D70">
        <w:rPr>
          <w:rFonts w:ascii="Times New Roman" w:hAnsi="Times New Roman" w:hint="eastAsia"/>
          <w:bCs/>
          <w:sz w:val="24"/>
          <w:szCs w:val="24"/>
        </w:rPr>
        <w:t>均达到超低排放限值要求。产品研发方面</w:t>
      </w:r>
      <w:r w:rsidR="00863D06">
        <w:rPr>
          <w:rFonts w:ascii="Times New Roman" w:hAnsi="Times New Roman" w:hint="eastAsia"/>
          <w:bCs/>
          <w:sz w:val="24"/>
          <w:szCs w:val="24"/>
        </w:rPr>
        <w:t>，</w:t>
      </w:r>
      <w:r w:rsidR="000E2D70" w:rsidRPr="000E2D70">
        <w:rPr>
          <w:rFonts w:ascii="Times New Roman" w:hAnsi="Times New Roman" w:hint="eastAsia"/>
          <w:bCs/>
          <w:sz w:val="24"/>
          <w:szCs w:val="24"/>
        </w:rPr>
        <w:t>公司深入实施以“增品种、提品质、创品牌”为内容的“三品”战略，</w:t>
      </w:r>
      <w:proofErr w:type="gramStart"/>
      <w:r w:rsidR="000E2D70" w:rsidRPr="000E2D70">
        <w:rPr>
          <w:rFonts w:ascii="Times New Roman" w:hAnsi="Times New Roman" w:hint="eastAsia"/>
          <w:bCs/>
          <w:sz w:val="24"/>
          <w:szCs w:val="24"/>
        </w:rPr>
        <w:t>现具备</w:t>
      </w:r>
      <w:proofErr w:type="gramEnd"/>
      <w:r w:rsidR="000E2D70" w:rsidRPr="000E2D70">
        <w:rPr>
          <w:rFonts w:ascii="Times New Roman" w:hAnsi="Times New Roman" w:hint="eastAsia"/>
          <w:bCs/>
          <w:sz w:val="24"/>
          <w:szCs w:val="24"/>
        </w:rPr>
        <w:t>树脂、水泥、烧碱、液氯、盐酸、电石</w:t>
      </w:r>
      <w:r w:rsidR="000E2D70" w:rsidRPr="000E2D70">
        <w:rPr>
          <w:rFonts w:ascii="Times New Roman" w:hAnsi="Times New Roman" w:hint="eastAsia"/>
          <w:bCs/>
          <w:sz w:val="24"/>
          <w:szCs w:val="24"/>
        </w:rPr>
        <w:t>6</w:t>
      </w:r>
      <w:r w:rsidR="000E2D70" w:rsidRPr="000E2D70">
        <w:rPr>
          <w:rFonts w:ascii="Times New Roman" w:hAnsi="Times New Roman" w:hint="eastAsia"/>
          <w:bCs/>
          <w:sz w:val="24"/>
          <w:szCs w:val="24"/>
        </w:rPr>
        <w:t>类，</w:t>
      </w:r>
      <w:r w:rsidR="000E2D70" w:rsidRPr="000E2D70">
        <w:rPr>
          <w:rFonts w:ascii="Times New Roman" w:hAnsi="Times New Roman" w:hint="eastAsia"/>
          <w:bCs/>
          <w:sz w:val="24"/>
          <w:szCs w:val="24"/>
        </w:rPr>
        <w:t>64</w:t>
      </w:r>
      <w:r w:rsidR="000E2D70" w:rsidRPr="000E2D70">
        <w:rPr>
          <w:rFonts w:ascii="Times New Roman" w:hAnsi="Times New Roman" w:hint="eastAsia"/>
          <w:bCs/>
          <w:sz w:val="24"/>
          <w:szCs w:val="24"/>
        </w:rPr>
        <w:t>种产品的生产能力，上半年公司成功试生产了</w:t>
      </w:r>
      <w:r w:rsidR="000E2D70" w:rsidRPr="000E2D70">
        <w:rPr>
          <w:rFonts w:ascii="Times New Roman" w:hAnsi="Times New Roman" w:hint="eastAsia"/>
          <w:bCs/>
          <w:sz w:val="24"/>
          <w:szCs w:val="24"/>
        </w:rPr>
        <w:t>BYGZ1200</w:t>
      </w:r>
      <w:r w:rsidR="000E2D70" w:rsidRPr="000E2D70">
        <w:rPr>
          <w:rFonts w:ascii="Times New Roman" w:hAnsi="Times New Roman" w:hint="eastAsia"/>
          <w:bCs/>
          <w:sz w:val="24"/>
          <w:szCs w:val="24"/>
        </w:rPr>
        <w:t>新牌号树脂。公司构建了以</w:t>
      </w:r>
      <w:r w:rsidR="000E2D70" w:rsidRPr="000E2D70">
        <w:rPr>
          <w:rFonts w:ascii="Times New Roman" w:hAnsi="Times New Roman" w:hint="eastAsia"/>
          <w:bCs/>
          <w:sz w:val="24"/>
          <w:szCs w:val="24"/>
        </w:rPr>
        <w:t>PVC</w:t>
      </w:r>
      <w:r w:rsidR="000E2D70" w:rsidRPr="000E2D70">
        <w:rPr>
          <w:rFonts w:ascii="Times New Roman" w:hAnsi="Times New Roman" w:hint="eastAsia"/>
          <w:bCs/>
          <w:sz w:val="24"/>
          <w:szCs w:val="24"/>
        </w:rPr>
        <w:t>为核心的“煤—盐—发电—电石—氯碱化工（离子膜烧碱、</w:t>
      </w:r>
      <w:r w:rsidR="000E2D70" w:rsidRPr="000E2D70">
        <w:rPr>
          <w:rFonts w:ascii="Times New Roman" w:hAnsi="Times New Roman" w:hint="eastAsia"/>
          <w:bCs/>
          <w:sz w:val="24"/>
          <w:szCs w:val="24"/>
        </w:rPr>
        <w:t>PVC</w:t>
      </w:r>
      <w:r w:rsidR="000E2D70" w:rsidRPr="000E2D70">
        <w:rPr>
          <w:rFonts w:ascii="Times New Roman" w:hAnsi="Times New Roman" w:hint="eastAsia"/>
          <w:bCs/>
          <w:sz w:val="24"/>
          <w:szCs w:val="24"/>
        </w:rPr>
        <w:t>）—工业废渣综合利用生产水泥”的一体化循环产业链，以当地煤炭为基础原料，生产</w:t>
      </w:r>
      <w:proofErr w:type="gramStart"/>
      <w:r w:rsidR="000E2D70" w:rsidRPr="000E2D70">
        <w:rPr>
          <w:rFonts w:ascii="Times New Roman" w:hAnsi="Times New Roman" w:hint="eastAsia"/>
          <w:bCs/>
          <w:sz w:val="24"/>
          <w:szCs w:val="24"/>
        </w:rPr>
        <w:t>兰炭并发电</w:t>
      </w:r>
      <w:proofErr w:type="gramEnd"/>
      <w:r w:rsidR="000E2D70" w:rsidRPr="000E2D70">
        <w:rPr>
          <w:rFonts w:ascii="Times New Roman" w:hAnsi="Times New Roman" w:hint="eastAsia"/>
          <w:bCs/>
          <w:sz w:val="24"/>
          <w:szCs w:val="24"/>
        </w:rPr>
        <w:t>，以兰炭为原料生产电石，以电石和原盐为原料生产聚氯乙烯树脂和烧碱，以化工生产产生的电石泥废渣与热电锅炉排出的炉渣及粉煤灰为原料生产水泥，利用光伏效应将太阳能直接转换为电能。整个循环生产过程有效降低物料消耗，实现了资源、能源的就地转化利用，改变了氯</w:t>
      </w:r>
      <w:proofErr w:type="gramStart"/>
      <w:r w:rsidR="000E2D70" w:rsidRPr="000E2D70">
        <w:rPr>
          <w:rFonts w:ascii="Times New Roman" w:hAnsi="Times New Roman" w:hint="eastAsia"/>
          <w:bCs/>
          <w:sz w:val="24"/>
          <w:szCs w:val="24"/>
        </w:rPr>
        <w:t>碱产业</w:t>
      </w:r>
      <w:proofErr w:type="gramEnd"/>
      <w:r w:rsidR="000E2D70" w:rsidRPr="000E2D70">
        <w:rPr>
          <w:rFonts w:ascii="Times New Roman" w:hAnsi="Times New Roman" w:hint="eastAsia"/>
          <w:bCs/>
          <w:sz w:val="24"/>
          <w:szCs w:val="24"/>
        </w:rPr>
        <w:t>传统生产</w:t>
      </w:r>
      <w:r w:rsidR="000E2D70" w:rsidRPr="000E2D70">
        <w:rPr>
          <w:rFonts w:ascii="Times New Roman" w:hAnsi="Times New Roman" w:hint="eastAsia"/>
          <w:bCs/>
          <w:sz w:val="24"/>
          <w:szCs w:val="24"/>
        </w:rPr>
        <w:lastRenderedPageBreak/>
        <w:t>模式，促进了经济效益、社会效益和环境效益的有机统一。在致力于生产单元上下游紧密配套、协同发展的同时，积极构建“精细化工</w:t>
      </w:r>
      <w:r w:rsidR="000E2D70" w:rsidRPr="000E2D70">
        <w:rPr>
          <w:rFonts w:ascii="Times New Roman" w:hAnsi="Times New Roman" w:hint="eastAsia"/>
          <w:bCs/>
          <w:sz w:val="24"/>
          <w:szCs w:val="24"/>
        </w:rPr>
        <w:t>+</w:t>
      </w:r>
      <w:r w:rsidR="000E2D70" w:rsidRPr="000E2D70">
        <w:rPr>
          <w:rFonts w:ascii="Times New Roman" w:hAnsi="Times New Roman" w:hint="eastAsia"/>
          <w:bCs/>
          <w:sz w:val="24"/>
          <w:szCs w:val="24"/>
        </w:rPr>
        <w:t>绿色材料”的低碳、高效、绿色化工产品产业链，推动公司产业布局向高端化、精细化、差异化升级。感谢您的关注。</w:t>
      </w:r>
    </w:p>
    <w:p w14:paraId="363F6287" w14:textId="58D75691"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20.</w:t>
      </w:r>
      <w:r w:rsidRPr="000E2D70">
        <w:rPr>
          <w:rFonts w:ascii="Times New Roman" w:hAnsi="Times New Roman" w:hint="eastAsia"/>
          <w:bCs/>
          <w:sz w:val="24"/>
          <w:szCs w:val="24"/>
        </w:rPr>
        <w:t>在座的各位薪资什么时候可以对外公布？谢谢</w:t>
      </w:r>
      <w:r w:rsidR="006C732A">
        <w:rPr>
          <w:rFonts w:ascii="Times New Roman" w:hAnsi="Times New Roman" w:hint="eastAsia"/>
          <w:bCs/>
          <w:sz w:val="24"/>
          <w:szCs w:val="24"/>
        </w:rPr>
        <w:t>！</w:t>
      </w:r>
    </w:p>
    <w:p w14:paraId="00E08A5A" w14:textId="6BA72DD2"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尊敬的投资者，您好。公司董事、高管薪酬请关注定期报告。</w:t>
      </w:r>
      <w:r w:rsidRPr="000E2D70">
        <w:rPr>
          <w:rFonts w:ascii="Times New Roman" w:hAnsi="Times New Roman" w:hint="eastAsia"/>
          <w:bCs/>
          <w:sz w:val="24"/>
          <w:szCs w:val="24"/>
        </w:rPr>
        <w:t>感谢您的关注。</w:t>
      </w:r>
    </w:p>
    <w:p w14:paraId="3243E39F" w14:textId="3CDF6992"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21.</w:t>
      </w:r>
      <w:r w:rsidRPr="000E2D70">
        <w:rPr>
          <w:rFonts w:ascii="Times New Roman" w:hAnsi="Times New Roman" w:hint="eastAsia"/>
          <w:bCs/>
          <w:sz w:val="24"/>
          <w:szCs w:val="24"/>
        </w:rPr>
        <w:t>请问贵公司及公司管理层是否存在融券借出行为？导致股价连年走低，一蹶不振？请贵公司领导回答一下，谢谢！</w:t>
      </w:r>
    </w:p>
    <w:p w14:paraId="1676232A" w14:textId="61E1CDAB"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尊敬的投资者，您好。公司及公司管理层未参与以公司股票为标的证券的融资融券及转融通业务。感谢您的关注。</w:t>
      </w:r>
    </w:p>
    <w:p w14:paraId="399EDAF4" w14:textId="47832404"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22.</w:t>
      </w:r>
      <w:r w:rsidRPr="000E2D70">
        <w:rPr>
          <w:rFonts w:ascii="Times New Roman" w:hAnsi="Times New Roman" w:hint="eastAsia"/>
          <w:bCs/>
          <w:sz w:val="24"/>
          <w:szCs w:val="24"/>
        </w:rPr>
        <w:t>贵司管理层高度重视二级市场股价表现</w:t>
      </w:r>
      <w:r w:rsidR="006C732A">
        <w:rPr>
          <w:rFonts w:ascii="Times New Roman" w:hAnsi="Times New Roman" w:hint="eastAsia"/>
          <w:bCs/>
          <w:sz w:val="24"/>
          <w:szCs w:val="24"/>
        </w:rPr>
        <w:t>，</w:t>
      </w:r>
      <w:r w:rsidRPr="000E2D70">
        <w:rPr>
          <w:rFonts w:ascii="Times New Roman" w:hAnsi="Times New Roman" w:hint="eastAsia"/>
          <w:bCs/>
          <w:sz w:val="24"/>
          <w:szCs w:val="24"/>
        </w:rPr>
        <w:t>积极进行市值管理</w:t>
      </w:r>
      <w:r w:rsidRPr="000E2D70">
        <w:rPr>
          <w:rFonts w:ascii="Times New Roman" w:hAnsi="Times New Roman" w:hint="eastAsia"/>
          <w:bCs/>
          <w:sz w:val="24"/>
          <w:szCs w:val="24"/>
        </w:rPr>
        <w:t>,</w:t>
      </w:r>
      <w:r w:rsidRPr="000E2D70">
        <w:rPr>
          <w:rFonts w:ascii="Times New Roman" w:hAnsi="Times New Roman" w:hint="eastAsia"/>
          <w:bCs/>
          <w:sz w:val="24"/>
          <w:szCs w:val="24"/>
        </w:rPr>
        <w:t>你们喊了五年了</w:t>
      </w:r>
      <w:r w:rsidR="00864F81">
        <w:rPr>
          <w:rFonts w:ascii="Times New Roman" w:hAnsi="Times New Roman" w:hint="eastAsia"/>
          <w:bCs/>
          <w:sz w:val="24"/>
          <w:szCs w:val="24"/>
        </w:rPr>
        <w:t>,</w:t>
      </w:r>
      <w:r w:rsidRPr="000E2D70">
        <w:rPr>
          <w:rFonts w:ascii="Times New Roman" w:hAnsi="Times New Roman" w:hint="eastAsia"/>
          <w:bCs/>
          <w:sz w:val="24"/>
          <w:szCs w:val="24"/>
        </w:rPr>
        <w:t>请问你们的重视体现在哪里</w:t>
      </w:r>
      <w:r w:rsidR="006C732A">
        <w:rPr>
          <w:rFonts w:ascii="Times New Roman" w:hAnsi="Times New Roman" w:hint="eastAsia"/>
          <w:bCs/>
          <w:sz w:val="24"/>
          <w:szCs w:val="24"/>
        </w:rPr>
        <w:t>?</w:t>
      </w:r>
      <w:r w:rsidRPr="000E2D70">
        <w:rPr>
          <w:rFonts w:ascii="Times New Roman" w:hAnsi="Times New Roman" w:hint="eastAsia"/>
          <w:bCs/>
          <w:sz w:val="24"/>
          <w:szCs w:val="24"/>
        </w:rPr>
        <w:t>你们的工作究竟有什么意义</w:t>
      </w:r>
      <w:r w:rsidR="006C732A">
        <w:rPr>
          <w:rFonts w:ascii="Times New Roman" w:hAnsi="Times New Roman" w:hint="eastAsia"/>
          <w:bCs/>
          <w:sz w:val="24"/>
          <w:szCs w:val="24"/>
        </w:rPr>
        <w:t>?</w:t>
      </w:r>
    </w:p>
    <w:p w14:paraId="67A335F7" w14:textId="337EEE1B"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公司目前经营一切正常，公司密切关注自身股价及市值波动情况，并高度重视资本市场的动态与投资者的宝贵意见及建议，将提升公司内在价值作为市值管理的核心，持续稳健开拓市场，全力以赴做好经营管理工作，努力以良好的经营业绩促进公司价值提升和市场认同。一是深耕主业，筑牢经营发展根基；二是激活创新动能，加速产业转型升级；三是稳定分红机制，增强投资者回报获得感；四是深化治理改革，提升规范运作效能；五是拓宽沟通渠道，构建投资者良性互动生态；六是严管“关键少数”，压实履职担当与合</w:t>
      </w:r>
      <w:proofErr w:type="gramStart"/>
      <w:r w:rsidR="000E2D70" w:rsidRPr="000E2D70">
        <w:rPr>
          <w:rFonts w:ascii="Times New Roman" w:hAnsi="Times New Roman" w:hint="eastAsia"/>
          <w:bCs/>
          <w:sz w:val="24"/>
          <w:szCs w:val="24"/>
        </w:rPr>
        <w:t>规</w:t>
      </w:r>
      <w:proofErr w:type="gramEnd"/>
      <w:r w:rsidR="000E2D70" w:rsidRPr="000E2D70">
        <w:rPr>
          <w:rFonts w:ascii="Times New Roman" w:hAnsi="Times New Roman" w:hint="eastAsia"/>
          <w:bCs/>
          <w:sz w:val="24"/>
          <w:szCs w:val="24"/>
        </w:rPr>
        <w:t>防线。感谢您的关注。</w:t>
      </w:r>
    </w:p>
    <w:p w14:paraId="2C131781" w14:textId="1A656577"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23.</w:t>
      </w:r>
      <w:r w:rsidRPr="000E2D70">
        <w:rPr>
          <w:rFonts w:ascii="Times New Roman" w:hAnsi="Times New Roman" w:hint="eastAsia"/>
          <w:bCs/>
          <w:sz w:val="24"/>
          <w:szCs w:val="24"/>
        </w:rPr>
        <w:t>公司有扩大海外市场的计划吗</w:t>
      </w:r>
      <w:r w:rsidR="006C732A">
        <w:rPr>
          <w:rFonts w:ascii="Times New Roman" w:hAnsi="Times New Roman" w:hint="eastAsia"/>
          <w:bCs/>
          <w:sz w:val="24"/>
          <w:szCs w:val="24"/>
        </w:rPr>
        <w:t>？</w:t>
      </w:r>
    </w:p>
    <w:p w14:paraId="3F1CBFA9" w14:textId="24C32DBA"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尊敬的投资者，您好。公司一直积极开拓海外市场，持续加大产品出口规模。感谢您的关注。</w:t>
      </w:r>
    </w:p>
    <w:p w14:paraId="7A64D83B" w14:textId="1CBFAD33"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24.</w:t>
      </w:r>
      <w:r w:rsidRPr="000E2D70">
        <w:rPr>
          <w:rFonts w:ascii="Times New Roman" w:hAnsi="Times New Roman" w:hint="eastAsia"/>
          <w:bCs/>
          <w:sz w:val="24"/>
          <w:szCs w:val="24"/>
        </w:rPr>
        <w:t>一直在走</w:t>
      </w:r>
      <w:r w:rsidR="001F2F1A">
        <w:rPr>
          <w:rFonts w:ascii="Times New Roman" w:hAnsi="Times New Roman" w:hint="eastAsia"/>
          <w:bCs/>
          <w:sz w:val="24"/>
          <w:szCs w:val="24"/>
        </w:rPr>
        <w:t>访兄弟单位，能不能每次走访取得到的利好信息，自愿公告一下？怎么做</w:t>
      </w:r>
      <w:r w:rsidRPr="000E2D70">
        <w:rPr>
          <w:rFonts w:ascii="Times New Roman" w:hAnsi="Times New Roman" w:hint="eastAsia"/>
          <w:bCs/>
          <w:sz w:val="24"/>
          <w:szCs w:val="24"/>
        </w:rPr>
        <w:t>好市值管理，一个董事长应该是知道的吧？</w:t>
      </w:r>
    </w:p>
    <w:p w14:paraId="470DD99B" w14:textId="07FB4FB0" w:rsidR="000E2D70" w:rsidRDefault="006C732A"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尊敬的投资者，您好。近期，</w:t>
      </w:r>
      <w:bookmarkStart w:id="1" w:name="_GoBack"/>
      <w:bookmarkEnd w:id="1"/>
      <w:r w:rsidR="000E2D70" w:rsidRPr="000E2D70">
        <w:rPr>
          <w:rFonts w:ascii="Times New Roman" w:hAnsi="Times New Roman" w:hint="eastAsia"/>
          <w:bCs/>
          <w:sz w:val="24"/>
          <w:szCs w:val="24"/>
        </w:rPr>
        <w:t>公司管理层先后到国能销售集团陕西分公司、</w:t>
      </w:r>
      <w:proofErr w:type="gramStart"/>
      <w:r w:rsidR="000E2D70" w:rsidRPr="000E2D70">
        <w:rPr>
          <w:rFonts w:ascii="Times New Roman" w:hAnsi="Times New Roman" w:hint="eastAsia"/>
          <w:bCs/>
          <w:sz w:val="24"/>
          <w:szCs w:val="24"/>
        </w:rPr>
        <w:t>陕煤运销</w:t>
      </w:r>
      <w:proofErr w:type="gramEnd"/>
      <w:r w:rsidR="000E2D70" w:rsidRPr="000E2D70">
        <w:rPr>
          <w:rFonts w:ascii="Times New Roman" w:hAnsi="Times New Roman" w:hint="eastAsia"/>
          <w:bCs/>
          <w:sz w:val="24"/>
          <w:szCs w:val="24"/>
        </w:rPr>
        <w:t>集团、</w:t>
      </w:r>
      <w:proofErr w:type="gramStart"/>
      <w:r w:rsidR="000E2D70" w:rsidRPr="000E2D70">
        <w:rPr>
          <w:rFonts w:ascii="Times New Roman" w:hAnsi="Times New Roman" w:hint="eastAsia"/>
          <w:bCs/>
          <w:sz w:val="24"/>
          <w:szCs w:val="24"/>
        </w:rPr>
        <w:t>陕煤物资</w:t>
      </w:r>
      <w:proofErr w:type="gramEnd"/>
      <w:r w:rsidR="000E2D70" w:rsidRPr="000E2D70">
        <w:rPr>
          <w:rFonts w:ascii="Times New Roman" w:hAnsi="Times New Roman" w:hint="eastAsia"/>
          <w:bCs/>
          <w:sz w:val="24"/>
          <w:szCs w:val="24"/>
        </w:rPr>
        <w:t>集团等公司进行座谈交流，分别就深化能源保供、产业链协同、物资采购、产能优势互补等方面进一步深化合作，实现互利共赢。</w:t>
      </w:r>
      <w:r w:rsidR="000E2D70" w:rsidRPr="000E2D70">
        <w:rPr>
          <w:rFonts w:ascii="Times New Roman" w:hAnsi="Times New Roman" w:hint="eastAsia"/>
          <w:bCs/>
          <w:sz w:val="24"/>
          <w:szCs w:val="24"/>
        </w:rPr>
        <w:lastRenderedPageBreak/>
        <w:t>感谢您的关注。</w:t>
      </w:r>
    </w:p>
    <w:p w14:paraId="61AA3875" w14:textId="4F2CD58C" w:rsidR="000E2D70" w:rsidRDefault="000E2D70" w:rsidP="000E2D70">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25.</w:t>
      </w:r>
      <w:r w:rsidRPr="000E2D70">
        <w:rPr>
          <w:rFonts w:ascii="Times New Roman" w:hAnsi="Times New Roman" w:hint="eastAsia"/>
          <w:bCs/>
          <w:sz w:val="24"/>
          <w:szCs w:val="24"/>
        </w:rPr>
        <w:t>贵公司为何不进行股票回购，而连年分红，是不是在掏空国有资产，将国有资产转移给大股东</w:t>
      </w:r>
      <w:r>
        <w:rPr>
          <w:rFonts w:ascii="Times New Roman" w:hAnsi="Times New Roman" w:hint="eastAsia"/>
          <w:bCs/>
          <w:sz w:val="24"/>
          <w:szCs w:val="24"/>
        </w:rPr>
        <w:t>？</w:t>
      </w:r>
    </w:p>
    <w:p w14:paraId="64AEB29B" w14:textId="69F84D5D" w:rsidR="00E51902" w:rsidRDefault="006C732A">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0E2D70" w:rsidRPr="000E2D70">
        <w:rPr>
          <w:rFonts w:ascii="Times New Roman" w:hAnsi="Times New Roman" w:hint="eastAsia"/>
          <w:bCs/>
          <w:sz w:val="24"/>
          <w:szCs w:val="24"/>
        </w:rPr>
        <w:t>尊敬的投资者，您好。良好的股价表现是公司和全体股东长期的共同愿望，公司将一如既往做好主业，努力提升公司内在价值。后续如有回购计划，公司将按照相关法律法规及时履行信息披露义务。感谢您的关注。</w:t>
      </w:r>
    </w:p>
    <w:sectPr w:rsidR="00E51902">
      <w:footerReference w:type="even" r:id="rId8"/>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8C8CE" w14:textId="77777777" w:rsidR="00B46078" w:rsidRDefault="00B46078">
      <w:r>
        <w:separator/>
      </w:r>
    </w:p>
  </w:endnote>
  <w:endnote w:type="continuationSeparator" w:id="0">
    <w:p w14:paraId="4891BB7D" w14:textId="77777777" w:rsidR="00B46078" w:rsidRDefault="00B4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694382"/>
    </w:sdtPr>
    <w:sdtEndPr>
      <w:rPr>
        <w:rFonts w:asciiTheme="minorEastAsia" w:hAnsiTheme="minorEastAsia"/>
        <w:sz w:val="28"/>
        <w:szCs w:val="28"/>
      </w:rPr>
    </w:sdtEndPr>
    <w:sdtContent>
      <w:p w14:paraId="1F65A982" w14:textId="77777777" w:rsidR="005F34BB" w:rsidRDefault="00DA3E30">
        <w:pPr>
          <w:pStyle w:val="a3"/>
          <w:ind w:firstLineChars="200" w:firstLine="36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1F2F1A" w:rsidRPr="001F2F1A">
          <w:rPr>
            <w:rFonts w:asciiTheme="minorEastAsia" w:hAnsiTheme="minorEastAsia"/>
            <w:noProof/>
            <w:sz w:val="28"/>
            <w:szCs w:val="28"/>
            <w:lang w:val="zh-CN"/>
          </w:rPr>
          <w:t>-</w:t>
        </w:r>
        <w:r w:rsidR="001F2F1A">
          <w:rPr>
            <w:rFonts w:asciiTheme="minorEastAsia" w:hAnsiTheme="minorEastAsia"/>
            <w:noProof/>
            <w:sz w:val="28"/>
            <w:szCs w:val="28"/>
          </w:rPr>
          <w:t xml:space="preserve"> 6 -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073301"/>
    </w:sdtPr>
    <w:sdtEndPr>
      <w:rPr>
        <w:rFonts w:asciiTheme="minorEastAsia" w:hAnsiTheme="minorEastAsia"/>
        <w:sz w:val="28"/>
        <w:szCs w:val="28"/>
      </w:rPr>
    </w:sdtEndPr>
    <w:sdtContent>
      <w:p w14:paraId="0B42AF89" w14:textId="77777777" w:rsidR="005F34BB" w:rsidRDefault="00DA3E30">
        <w:pPr>
          <w:pStyle w:val="a3"/>
          <w:ind w:right="360"/>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1F2F1A" w:rsidRPr="001F2F1A">
          <w:rPr>
            <w:rFonts w:asciiTheme="minorEastAsia" w:hAnsiTheme="minorEastAsia"/>
            <w:noProof/>
            <w:sz w:val="28"/>
            <w:szCs w:val="28"/>
            <w:lang w:val="zh-CN"/>
          </w:rPr>
          <w:t>-</w:t>
        </w:r>
        <w:r w:rsidR="001F2F1A">
          <w:rPr>
            <w:rFonts w:asciiTheme="minorEastAsia" w:hAnsiTheme="minorEastAsia"/>
            <w:noProof/>
            <w:sz w:val="28"/>
            <w:szCs w:val="28"/>
          </w:rPr>
          <w:t xml:space="preserve"> 7 -</w:t>
        </w:r>
        <w:r>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B297C" w14:textId="77777777" w:rsidR="00B46078" w:rsidRDefault="00B46078">
      <w:r>
        <w:separator/>
      </w:r>
    </w:p>
  </w:footnote>
  <w:footnote w:type="continuationSeparator" w:id="0">
    <w:p w14:paraId="21769AA0" w14:textId="77777777" w:rsidR="00B46078" w:rsidRDefault="00B46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NTQyZjQyYjcyOTliYmI1MTBmY2UwN2ViYTVkNmUifQ=="/>
  </w:docVars>
  <w:rsids>
    <w:rsidRoot w:val="005400DC"/>
    <w:rsid w:val="00007974"/>
    <w:rsid w:val="000351C5"/>
    <w:rsid w:val="0005232F"/>
    <w:rsid w:val="00054FB0"/>
    <w:rsid w:val="00085C30"/>
    <w:rsid w:val="00094A4E"/>
    <w:rsid w:val="000B0215"/>
    <w:rsid w:val="000B7DAC"/>
    <w:rsid w:val="000C1F04"/>
    <w:rsid w:val="000C5A89"/>
    <w:rsid w:val="000D6FAC"/>
    <w:rsid w:val="000E2D70"/>
    <w:rsid w:val="00101809"/>
    <w:rsid w:val="00104B68"/>
    <w:rsid w:val="00104E3A"/>
    <w:rsid w:val="00106D0F"/>
    <w:rsid w:val="001117FF"/>
    <w:rsid w:val="00112177"/>
    <w:rsid w:val="001148A5"/>
    <w:rsid w:val="001260CE"/>
    <w:rsid w:val="00132789"/>
    <w:rsid w:val="00147AC3"/>
    <w:rsid w:val="0017053C"/>
    <w:rsid w:val="00173111"/>
    <w:rsid w:val="0017714A"/>
    <w:rsid w:val="00181D32"/>
    <w:rsid w:val="00186C37"/>
    <w:rsid w:val="00193565"/>
    <w:rsid w:val="001A0C1C"/>
    <w:rsid w:val="001A717E"/>
    <w:rsid w:val="001B3209"/>
    <w:rsid w:val="001B39BC"/>
    <w:rsid w:val="001B536D"/>
    <w:rsid w:val="001B6A0E"/>
    <w:rsid w:val="001F041A"/>
    <w:rsid w:val="001F2F1A"/>
    <w:rsid w:val="001F3FE7"/>
    <w:rsid w:val="001F7378"/>
    <w:rsid w:val="00200764"/>
    <w:rsid w:val="00200808"/>
    <w:rsid w:val="00221309"/>
    <w:rsid w:val="00226041"/>
    <w:rsid w:val="00250221"/>
    <w:rsid w:val="00250AED"/>
    <w:rsid w:val="00264F7E"/>
    <w:rsid w:val="00267613"/>
    <w:rsid w:val="0028210B"/>
    <w:rsid w:val="002B641B"/>
    <w:rsid w:val="002D6AA7"/>
    <w:rsid w:val="002E6356"/>
    <w:rsid w:val="002F380C"/>
    <w:rsid w:val="002F46B8"/>
    <w:rsid w:val="002F6526"/>
    <w:rsid w:val="00312D51"/>
    <w:rsid w:val="00324CA1"/>
    <w:rsid w:val="003250BA"/>
    <w:rsid w:val="00332571"/>
    <w:rsid w:val="003417B6"/>
    <w:rsid w:val="00352C85"/>
    <w:rsid w:val="00365D97"/>
    <w:rsid w:val="0038200A"/>
    <w:rsid w:val="003913C0"/>
    <w:rsid w:val="003923EF"/>
    <w:rsid w:val="003A768A"/>
    <w:rsid w:val="003B175E"/>
    <w:rsid w:val="003B2355"/>
    <w:rsid w:val="003D2307"/>
    <w:rsid w:val="003E0AAF"/>
    <w:rsid w:val="003E3CCC"/>
    <w:rsid w:val="003E7D94"/>
    <w:rsid w:val="003F0208"/>
    <w:rsid w:val="00405638"/>
    <w:rsid w:val="00443F66"/>
    <w:rsid w:val="00466CD5"/>
    <w:rsid w:val="004A5E16"/>
    <w:rsid w:val="004B56AF"/>
    <w:rsid w:val="004C21A1"/>
    <w:rsid w:val="004C300E"/>
    <w:rsid w:val="004C3337"/>
    <w:rsid w:val="004C5E1B"/>
    <w:rsid w:val="004E253A"/>
    <w:rsid w:val="004F791F"/>
    <w:rsid w:val="00503232"/>
    <w:rsid w:val="00506D7D"/>
    <w:rsid w:val="00512DE3"/>
    <w:rsid w:val="00535746"/>
    <w:rsid w:val="005400DC"/>
    <w:rsid w:val="00544B63"/>
    <w:rsid w:val="00565494"/>
    <w:rsid w:val="00565976"/>
    <w:rsid w:val="005668E5"/>
    <w:rsid w:val="005733F4"/>
    <w:rsid w:val="005A1B05"/>
    <w:rsid w:val="005B234F"/>
    <w:rsid w:val="005B3069"/>
    <w:rsid w:val="005B5CA3"/>
    <w:rsid w:val="005D46D6"/>
    <w:rsid w:val="005E3A0A"/>
    <w:rsid w:val="005E3D8C"/>
    <w:rsid w:val="005F0443"/>
    <w:rsid w:val="005F34BB"/>
    <w:rsid w:val="0060200E"/>
    <w:rsid w:val="00636E57"/>
    <w:rsid w:val="00650D0F"/>
    <w:rsid w:val="00691DE2"/>
    <w:rsid w:val="006B36F2"/>
    <w:rsid w:val="006C2F02"/>
    <w:rsid w:val="006C732A"/>
    <w:rsid w:val="006D7640"/>
    <w:rsid w:val="006E5762"/>
    <w:rsid w:val="006E61B9"/>
    <w:rsid w:val="006E7BD3"/>
    <w:rsid w:val="00721A26"/>
    <w:rsid w:val="00741C64"/>
    <w:rsid w:val="00743FF0"/>
    <w:rsid w:val="00745C2F"/>
    <w:rsid w:val="00752A09"/>
    <w:rsid w:val="00761345"/>
    <w:rsid w:val="00763799"/>
    <w:rsid w:val="0078152F"/>
    <w:rsid w:val="007A12D9"/>
    <w:rsid w:val="007C35CB"/>
    <w:rsid w:val="007C4BE6"/>
    <w:rsid w:val="007C6A7C"/>
    <w:rsid w:val="00801210"/>
    <w:rsid w:val="00821D2D"/>
    <w:rsid w:val="00824A6C"/>
    <w:rsid w:val="0082568F"/>
    <w:rsid w:val="00826BA3"/>
    <w:rsid w:val="008331F0"/>
    <w:rsid w:val="00842C1D"/>
    <w:rsid w:val="008441DC"/>
    <w:rsid w:val="008538D9"/>
    <w:rsid w:val="00863D06"/>
    <w:rsid w:val="00864BEE"/>
    <w:rsid w:val="00864F81"/>
    <w:rsid w:val="00866B96"/>
    <w:rsid w:val="0089031B"/>
    <w:rsid w:val="00891704"/>
    <w:rsid w:val="00892BB0"/>
    <w:rsid w:val="008946D2"/>
    <w:rsid w:val="008B0217"/>
    <w:rsid w:val="008B19E1"/>
    <w:rsid w:val="008B575C"/>
    <w:rsid w:val="0090288F"/>
    <w:rsid w:val="009104A4"/>
    <w:rsid w:val="0091175C"/>
    <w:rsid w:val="0093412C"/>
    <w:rsid w:val="00942C68"/>
    <w:rsid w:val="00947124"/>
    <w:rsid w:val="009573BC"/>
    <w:rsid w:val="0098485D"/>
    <w:rsid w:val="0098754A"/>
    <w:rsid w:val="009E09AA"/>
    <w:rsid w:val="009E750A"/>
    <w:rsid w:val="009F0CB2"/>
    <w:rsid w:val="009F1254"/>
    <w:rsid w:val="00A1140C"/>
    <w:rsid w:val="00A120FB"/>
    <w:rsid w:val="00A22778"/>
    <w:rsid w:val="00A3554E"/>
    <w:rsid w:val="00A55461"/>
    <w:rsid w:val="00A730E5"/>
    <w:rsid w:val="00A75EEC"/>
    <w:rsid w:val="00A76D80"/>
    <w:rsid w:val="00A8063B"/>
    <w:rsid w:val="00A8118C"/>
    <w:rsid w:val="00A8246B"/>
    <w:rsid w:val="00A85ECA"/>
    <w:rsid w:val="00A95624"/>
    <w:rsid w:val="00A979DA"/>
    <w:rsid w:val="00AD795F"/>
    <w:rsid w:val="00AE77BF"/>
    <w:rsid w:val="00AF2803"/>
    <w:rsid w:val="00B17DAC"/>
    <w:rsid w:val="00B31FBB"/>
    <w:rsid w:val="00B42898"/>
    <w:rsid w:val="00B46078"/>
    <w:rsid w:val="00B54609"/>
    <w:rsid w:val="00B70E9B"/>
    <w:rsid w:val="00B80187"/>
    <w:rsid w:val="00BB3CF1"/>
    <w:rsid w:val="00BD6C16"/>
    <w:rsid w:val="00BF189D"/>
    <w:rsid w:val="00C12C88"/>
    <w:rsid w:val="00C15F9A"/>
    <w:rsid w:val="00C236B1"/>
    <w:rsid w:val="00C31344"/>
    <w:rsid w:val="00C326F1"/>
    <w:rsid w:val="00C34C5C"/>
    <w:rsid w:val="00C35863"/>
    <w:rsid w:val="00C43501"/>
    <w:rsid w:val="00C62366"/>
    <w:rsid w:val="00C84005"/>
    <w:rsid w:val="00C86D72"/>
    <w:rsid w:val="00CA06D6"/>
    <w:rsid w:val="00CC0E9D"/>
    <w:rsid w:val="00CC2453"/>
    <w:rsid w:val="00CC7EDB"/>
    <w:rsid w:val="00CD16E6"/>
    <w:rsid w:val="00CE1F4F"/>
    <w:rsid w:val="00D03D34"/>
    <w:rsid w:val="00D35B91"/>
    <w:rsid w:val="00D4412F"/>
    <w:rsid w:val="00D44C19"/>
    <w:rsid w:val="00D65A35"/>
    <w:rsid w:val="00D76667"/>
    <w:rsid w:val="00D8452E"/>
    <w:rsid w:val="00D93A6C"/>
    <w:rsid w:val="00D93FCF"/>
    <w:rsid w:val="00D95387"/>
    <w:rsid w:val="00DA3E30"/>
    <w:rsid w:val="00DA4177"/>
    <w:rsid w:val="00DB2FC6"/>
    <w:rsid w:val="00DC1EFD"/>
    <w:rsid w:val="00DD2921"/>
    <w:rsid w:val="00DE5044"/>
    <w:rsid w:val="00DE7783"/>
    <w:rsid w:val="00DF331B"/>
    <w:rsid w:val="00DF625A"/>
    <w:rsid w:val="00DF7A61"/>
    <w:rsid w:val="00E06603"/>
    <w:rsid w:val="00E20061"/>
    <w:rsid w:val="00E231FB"/>
    <w:rsid w:val="00E36667"/>
    <w:rsid w:val="00E51902"/>
    <w:rsid w:val="00E75E9A"/>
    <w:rsid w:val="00E82554"/>
    <w:rsid w:val="00E8286C"/>
    <w:rsid w:val="00E919BE"/>
    <w:rsid w:val="00E92A75"/>
    <w:rsid w:val="00EB2E7D"/>
    <w:rsid w:val="00EC08B2"/>
    <w:rsid w:val="00EC7CA8"/>
    <w:rsid w:val="00ED72E5"/>
    <w:rsid w:val="00EE7BCC"/>
    <w:rsid w:val="00EF08CC"/>
    <w:rsid w:val="00F04BAA"/>
    <w:rsid w:val="00F10D5E"/>
    <w:rsid w:val="00F11AA2"/>
    <w:rsid w:val="00F31356"/>
    <w:rsid w:val="00F434F4"/>
    <w:rsid w:val="00F67CA1"/>
    <w:rsid w:val="00F9617A"/>
    <w:rsid w:val="00FA0417"/>
    <w:rsid w:val="00FB2FC7"/>
    <w:rsid w:val="00FC24F1"/>
    <w:rsid w:val="00FD2FE6"/>
    <w:rsid w:val="12AB3655"/>
    <w:rsid w:val="13E009F4"/>
    <w:rsid w:val="210068D6"/>
    <w:rsid w:val="21DC2456"/>
    <w:rsid w:val="27C8706A"/>
    <w:rsid w:val="2DFB59E3"/>
    <w:rsid w:val="31CB78BA"/>
    <w:rsid w:val="37F459E3"/>
    <w:rsid w:val="48781B56"/>
    <w:rsid w:val="778D4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Pr>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Style6">
    <w:name w:val="_Style 6"/>
    <w:basedOn w:val="a"/>
    <w:uiPriority w:val="34"/>
    <w:qFormat/>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82568F"/>
    <w:rPr>
      <w:sz w:val="18"/>
      <w:szCs w:val="18"/>
    </w:rPr>
  </w:style>
  <w:style w:type="character" w:customStyle="1" w:styleId="Char1">
    <w:name w:val="批注框文本 Char"/>
    <w:basedOn w:val="a0"/>
    <w:link w:val="a6"/>
    <w:uiPriority w:val="99"/>
    <w:semiHidden/>
    <w:rsid w:val="0082568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Pr>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Style6">
    <w:name w:val="_Style 6"/>
    <w:basedOn w:val="a"/>
    <w:uiPriority w:val="34"/>
    <w:qFormat/>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82568F"/>
    <w:rPr>
      <w:sz w:val="18"/>
      <w:szCs w:val="18"/>
    </w:rPr>
  </w:style>
  <w:style w:type="character" w:customStyle="1" w:styleId="Char1">
    <w:name w:val="批注框文本 Char"/>
    <w:basedOn w:val="a0"/>
    <w:link w:val="a6"/>
    <w:uiPriority w:val="99"/>
    <w:semiHidden/>
    <w:rsid w:val="0082568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59733">
      <w:bodyDiv w:val="1"/>
      <w:marLeft w:val="0"/>
      <w:marRight w:val="0"/>
      <w:marTop w:val="0"/>
      <w:marBottom w:val="0"/>
      <w:divBdr>
        <w:top w:val="none" w:sz="0" w:space="0" w:color="auto"/>
        <w:left w:val="none" w:sz="0" w:space="0" w:color="auto"/>
        <w:bottom w:val="none" w:sz="0" w:space="0" w:color="auto"/>
        <w:right w:val="none" w:sz="0" w:space="0" w:color="auto"/>
      </w:divBdr>
      <w:divsChild>
        <w:div w:id="1327056127">
          <w:marLeft w:val="0"/>
          <w:marRight w:val="0"/>
          <w:marTop w:val="0"/>
          <w:marBottom w:val="0"/>
          <w:divBdr>
            <w:top w:val="none" w:sz="0" w:space="0" w:color="auto"/>
            <w:left w:val="none" w:sz="0" w:space="0" w:color="auto"/>
            <w:bottom w:val="none" w:sz="0" w:space="0" w:color="auto"/>
            <w:right w:val="none" w:sz="0" w:space="0" w:color="auto"/>
          </w:divBdr>
          <w:divsChild>
            <w:div w:id="1560826027">
              <w:marLeft w:val="0"/>
              <w:marRight w:val="0"/>
              <w:marTop w:val="0"/>
              <w:marBottom w:val="0"/>
              <w:divBdr>
                <w:top w:val="none" w:sz="0" w:space="0" w:color="auto"/>
                <w:left w:val="none" w:sz="0" w:space="0" w:color="auto"/>
                <w:bottom w:val="none" w:sz="0" w:space="0" w:color="auto"/>
                <w:right w:val="none" w:sz="0" w:space="0" w:color="auto"/>
              </w:divBdr>
              <w:divsChild>
                <w:div w:id="118185302">
                  <w:marLeft w:val="0"/>
                  <w:marRight w:val="0"/>
                  <w:marTop w:val="0"/>
                  <w:marBottom w:val="0"/>
                  <w:divBdr>
                    <w:top w:val="none" w:sz="0" w:space="0" w:color="auto"/>
                    <w:left w:val="none" w:sz="0" w:space="0" w:color="auto"/>
                    <w:bottom w:val="none" w:sz="0" w:space="0" w:color="auto"/>
                    <w:right w:val="none" w:sz="0" w:space="0" w:color="auto"/>
                  </w:divBdr>
                  <w:divsChild>
                    <w:div w:id="1384524960">
                      <w:marLeft w:val="0"/>
                      <w:marRight w:val="0"/>
                      <w:marTop w:val="0"/>
                      <w:marBottom w:val="0"/>
                      <w:divBdr>
                        <w:top w:val="none" w:sz="0" w:space="0" w:color="auto"/>
                        <w:left w:val="none" w:sz="0" w:space="0" w:color="auto"/>
                        <w:bottom w:val="none" w:sz="0" w:space="0" w:color="auto"/>
                        <w:right w:val="none" w:sz="0" w:space="0" w:color="auto"/>
                      </w:divBdr>
                      <w:divsChild>
                        <w:div w:id="1724403473">
                          <w:marLeft w:val="0"/>
                          <w:marRight w:val="0"/>
                          <w:marTop w:val="0"/>
                          <w:marBottom w:val="0"/>
                          <w:divBdr>
                            <w:top w:val="none" w:sz="0" w:space="0" w:color="auto"/>
                            <w:left w:val="none" w:sz="0" w:space="0" w:color="auto"/>
                            <w:bottom w:val="none" w:sz="0" w:space="0" w:color="auto"/>
                            <w:right w:val="none" w:sz="0" w:space="0" w:color="auto"/>
                          </w:divBdr>
                          <w:divsChild>
                            <w:div w:id="1037044539">
                              <w:marLeft w:val="-150"/>
                              <w:marRight w:val="-150"/>
                              <w:marTop w:val="0"/>
                              <w:marBottom w:val="0"/>
                              <w:divBdr>
                                <w:top w:val="none" w:sz="0" w:space="0" w:color="auto"/>
                                <w:left w:val="none" w:sz="0" w:space="0" w:color="auto"/>
                                <w:bottom w:val="none" w:sz="0" w:space="0" w:color="auto"/>
                                <w:right w:val="none" w:sz="0" w:space="0" w:color="auto"/>
                              </w:divBdr>
                              <w:divsChild>
                                <w:div w:id="8999468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646474">
          <w:marLeft w:val="0"/>
          <w:marRight w:val="0"/>
          <w:marTop w:val="0"/>
          <w:marBottom w:val="0"/>
          <w:divBdr>
            <w:top w:val="none" w:sz="0" w:space="0" w:color="auto"/>
            <w:left w:val="none" w:sz="0" w:space="0" w:color="auto"/>
            <w:bottom w:val="none" w:sz="0" w:space="0" w:color="auto"/>
            <w:right w:val="none" w:sz="0" w:space="0" w:color="auto"/>
          </w:divBdr>
          <w:divsChild>
            <w:div w:id="3095718">
              <w:marLeft w:val="0"/>
              <w:marRight w:val="0"/>
              <w:marTop w:val="0"/>
              <w:marBottom w:val="0"/>
              <w:divBdr>
                <w:top w:val="none" w:sz="0" w:space="0" w:color="auto"/>
                <w:left w:val="none" w:sz="0" w:space="0" w:color="auto"/>
                <w:bottom w:val="single" w:sz="6" w:space="18" w:color="EEEEEE"/>
                <w:right w:val="none" w:sz="0" w:space="0" w:color="auto"/>
              </w:divBdr>
              <w:divsChild>
                <w:div w:id="400567366">
                  <w:marLeft w:val="0"/>
                  <w:marRight w:val="0"/>
                  <w:marTop w:val="0"/>
                  <w:marBottom w:val="225"/>
                  <w:divBdr>
                    <w:top w:val="none" w:sz="0" w:space="0" w:color="auto"/>
                    <w:left w:val="none" w:sz="0" w:space="0" w:color="auto"/>
                    <w:bottom w:val="none" w:sz="0" w:space="0" w:color="auto"/>
                    <w:right w:val="none" w:sz="0" w:space="0" w:color="auto"/>
                  </w:divBdr>
                </w:div>
              </w:divsChild>
            </w:div>
            <w:div w:id="93092937">
              <w:marLeft w:val="0"/>
              <w:marRight w:val="0"/>
              <w:marTop w:val="0"/>
              <w:marBottom w:val="0"/>
              <w:divBdr>
                <w:top w:val="none" w:sz="0" w:space="0" w:color="auto"/>
                <w:left w:val="none" w:sz="0" w:space="0" w:color="auto"/>
                <w:bottom w:val="single" w:sz="6" w:space="18" w:color="EEEEEE"/>
                <w:right w:val="none" w:sz="0" w:space="0" w:color="auto"/>
              </w:divBdr>
              <w:divsChild>
                <w:div w:id="1435976599">
                  <w:marLeft w:val="0"/>
                  <w:marRight w:val="0"/>
                  <w:marTop w:val="0"/>
                  <w:marBottom w:val="120"/>
                  <w:divBdr>
                    <w:top w:val="none" w:sz="0" w:space="0" w:color="auto"/>
                    <w:left w:val="none" w:sz="0" w:space="0" w:color="auto"/>
                    <w:bottom w:val="none" w:sz="0" w:space="0" w:color="auto"/>
                    <w:right w:val="none" w:sz="0" w:space="0" w:color="auto"/>
                  </w:divBdr>
                </w:div>
              </w:divsChild>
            </w:div>
            <w:div w:id="679817717">
              <w:marLeft w:val="0"/>
              <w:marRight w:val="0"/>
              <w:marTop w:val="0"/>
              <w:marBottom w:val="0"/>
              <w:divBdr>
                <w:top w:val="none" w:sz="0" w:space="0" w:color="auto"/>
                <w:left w:val="none" w:sz="0" w:space="0" w:color="auto"/>
                <w:bottom w:val="single" w:sz="6" w:space="18" w:color="EEEEEE"/>
                <w:right w:val="none" w:sz="0" w:space="0" w:color="auto"/>
              </w:divBdr>
              <w:divsChild>
                <w:div w:id="752700835">
                  <w:marLeft w:val="0"/>
                  <w:marRight w:val="0"/>
                  <w:marTop w:val="0"/>
                  <w:marBottom w:val="225"/>
                  <w:divBdr>
                    <w:top w:val="none" w:sz="0" w:space="0" w:color="auto"/>
                    <w:left w:val="none" w:sz="0" w:space="0" w:color="auto"/>
                    <w:bottom w:val="none" w:sz="0" w:space="0" w:color="auto"/>
                    <w:right w:val="none" w:sz="0" w:space="0" w:color="auto"/>
                  </w:divBdr>
                </w:div>
                <w:div w:id="1232041236">
                  <w:marLeft w:val="0"/>
                  <w:marRight w:val="0"/>
                  <w:marTop w:val="75"/>
                  <w:marBottom w:val="0"/>
                  <w:divBdr>
                    <w:top w:val="none" w:sz="0" w:space="0" w:color="auto"/>
                    <w:left w:val="none" w:sz="0" w:space="0" w:color="auto"/>
                    <w:bottom w:val="none" w:sz="0" w:space="0" w:color="auto"/>
                    <w:right w:val="none" w:sz="0" w:space="0" w:color="auto"/>
                  </w:divBdr>
                  <w:divsChild>
                    <w:div w:id="813448832">
                      <w:marLeft w:val="0"/>
                      <w:marRight w:val="0"/>
                      <w:marTop w:val="0"/>
                      <w:marBottom w:val="0"/>
                      <w:divBdr>
                        <w:top w:val="none" w:sz="0" w:space="0" w:color="auto"/>
                        <w:left w:val="none" w:sz="0" w:space="0" w:color="auto"/>
                        <w:bottom w:val="none" w:sz="0" w:space="0" w:color="auto"/>
                        <w:right w:val="none" w:sz="0" w:space="0" w:color="auto"/>
                      </w:divBdr>
                      <w:divsChild>
                        <w:div w:id="132260352">
                          <w:marLeft w:val="0"/>
                          <w:marRight w:val="0"/>
                          <w:marTop w:val="0"/>
                          <w:marBottom w:val="0"/>
                          <w:divBdr>
                            <w:top w:val="none" w:sz="0" w:space="0" w:color="auto"/>
                            <w:left w:val="none" w:sz="0" w:space="0" w:color="auto"/>
                            <w:bottom w:val="none" w:sz="0" w:space="0" w:color="auto"/>
                            <w:right w:val="none" w:sz="0" w:space="0" w:color="auto"/>
                          </w:divBdr>
                          <w:divsChild>
                            <w:div w:id="2084601451">
                              <w:marLeft w:val="0"/>
                              <w:marRight w:val="0"/>
                              <w:marTop w:val="0"/>
                              <w:marBottom w:val="0"/>
                              <w:divBdr>
                                <w:top w:val="none" w:sz="0" w:space="0" w:color="auto"/>
                                <w:left w:val="none" w:sz="0" w:space="0" w:color="auto"/>
                                <w:bottom w:val="none" w:sz="0" w:space="0" w:color="auto"/>
                                <w:right w:val="none" w:sz="0" w:space="0" w:color="auto"/>
                              </w:divBdr>
                            </w:div>
                          </w:divsChild>
                        </w:div>
                        <w:div w:id="1541472517">
                          <w:marLeft w:val="0"/>
                          <w:marRight w:val="0"/>
                          <w:marTop w:val="0"/>
                          <w:marBottom w:val="0"/>
                          <w:divBdr>
                            <w:top w:val="none" w:sz="0" w:space="0" w:color="auto"/>
                            <w:left w:val="none" w:sz="0" w:space="0" w:color="auto"/>
                            <w:bottom w:val="none" w:sz="0" w:space="0" w:color="auto"/>
                            <w:right w:val="none" w:sz="0" w:space="0" w:color="auto"/>
                          </w:divBdr>
                          <w:divsChild>
                            <w:div w:id="1568762980">
                              <w:marLeft w:val="0"/>
                              <w:marRight w:val="0"/>
                              <w:marTop w:val="0"/>
                              <w:marBottom w:val="0"/>
                              <w:divBdr>
                                <w:top w:val="none" w:sz="0" w:space="0" w:color="auto"/>
                                <w:left w:val="none" w:sz="0" w:space="0" w:color="auto"/>
                                <w:bottom w:val="none" w:sz="0" w:space="0" w:color="auto"/>
                                <w:right w:val="none" w:sz="0" w:space="0" w:color="auto"/>
                              </w:divBdr>
                            </w:div>
                          </w:divsChild>
                        </w:div>
                        <w:div w:id="1781798866">
                          <w:marLeft w:val="0"/>
                          <w:marRight w:val="0"/>
                          <w:marTop w:val="0"/>
                          <w:marBottom w:val="0"/>
                          <w:divBdr>
                            <w:top w:val="none" w:sz="0" w:space="0" w:color="auto"/>
                            <w:left w:val="none" w:sz="0" w:space="0" w:color="auto"/>
                            <w:bottom w:val="none" w:sz="0" w:space="0" w:color="auto"/>
                            <w:right w:val="none" w:sz="0" w:space="0" w:color="auto"/>
                          </w:divBdr>
                          <w:divsChild>
                            <w:div w:id="819467155">
                              <w:marLeft w:val="0"/>
                              <w:marRight w:val="0"/>
                              <w:marTop w:val="0"/>
                              <w:marBottom w:val="0"/>
                              <w:divBdr>
                                <w:top w:val="none" w:sz="0" w:space="0" w:color="auto"/>
                                <w:left w:val="none" w:sz="0" w:space="0" w:color="auto"/>
                                <w:bottom w:val="none" w:sz="0" w:space="0" w:color="auto"/>
                                <w:right w:val="none" w:sz="0" w:space="0" w:color="auto"/>
                              </w:divBdr>
                            </w:div>
                          </w:divsChild>
                        </w:div>
                        <w:div w:id="660083488">
                          <w:marLeft w:val="0"/>
                          <w:marRight w:val="0"/>
                          <w:marTop w:val="0"/>
                          <w:marBottom w:val="0"/>
                          <w:divBdr>
                            <w:top w:val="none" w:sz="0" w:space="0" w:color="auto"/>
                            <w:left w:val="none" w:sz="0" w:space="0" w:color="auto"/>
                            <w:bottom w:val="none" w:sz="0" w:space="0" w:color="auto"/>
                            <w:right w:val="none" w:sz="0" w:space="0" w:color="auto"/>
                          </w:divBdr>
                          <w:divsChild>
                            <w:div w:id="1599437470">
                              <w:marLeft w:val="0"/>
                              <w:marRight w:val="0"/>
                              <w:marTop w:val="0"/>
                              <w:marBottom w:val="0"/>
                              <w:divBdr>
                                <w:top w:val="none" w:sz="0" w:space="0" w:color="auto"/>
                                <w:left w:val="none" w:sz="0" w:space="0" w:color="auto"/>
                                <w:bottom w:val="none" w:sz="0" w:space="0" w:color="auto"/>
                                <w:right w:val="none" w:sz="0" w:space="0" w:color="auto"/>
                              </w:divBdr>
                            </w:div>
                          </w:divsChild>
                        </w:div>
                        <w:div w:id="996301458">
                          <w:marLeft w:val="0"/>
                          <w:marRight w:val="0"/>
                          <w:marTop w:val="0"/>
                          <w:marBottom w:val="0"/>
                          <w:divBdr>
                            <w:top w:val="none" w:sz="0" w:space="0" w:color="auto"/>
                            <w:left w:val="none" w:sz="0" w:space="0" w:color="auto"/>
                            <w:bottom w:val="none" w:sz="0" w:space="0" w:color="auto"/>
                            <w:right w:val="none" w:sz="0" w:space="0" w:color="auto"/>
                          </w:divBdr>
                          <w:divsChild>
                            <w:div w:id="9285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5915">
                      <w:marLeft w:val="0"/>
                      <w:marRight w:val="0"/>
                      <w:marTop w:val="0"/>
                      <w:marBottom w:val="0"/>
                      <w:divBdr>
                        <w:top w:val="single" w:sz="6" w:space="0" w:color="DDDDDD"/>
                        <w:left w:val="single" w:sz="6" w:space="8" w:color="DDDDDD"/>
                        <w:bottom w:val="single" w:sz="6" w:space="8" w:color="DDDDDD"/>
                        <w:right w:val="single" w:sz="6" w:space="8" w:color="DDDDDD"/>
                      </w:divBdr>
                      <w:divsChild>
                        <w:div w:id="13892597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97885067">
              <w:marLeft w:val="0"/>
              <w:marRight w:val="0"/>
              <w:marTop w:val="0"/>
              <w:marBottom w:val="0"/>
              <w:divBdr>
                <w:top w:val="none" w:sz="0" w:space="0" w:color="auto"/>
                <w:left w:val="none" w:sz="0" w:space="0" w:color="auto"/>
                <w:bottom w:val="none" w:sz="0" w:space="0" w:color="auto"/>
                <w:right w:val="none" w:sz="0" w:space="0" w:color="auto"/>
              </w:divBdr>
              <w:divsChild>
                <w:div w:id="6223428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B64BF-63C8-4497-AB92-DDD6D6B5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803</Words>
  <Characters>4583</Characters>
  <Application>Microsoft Office Word</Application>
  <DocSecurity>0</DocSecurity>
  <Lines>38</Lines>
  <Paragraphs>10</Paragraphs>
  <ScaleCrop>false</ScaleCrop>
  <Company>Microsoft</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高超超</cp:lastModifiedBy>
  <cp:revision>3</cp:revision>
  <dcterms:created xsi:type="dcterms:W3CDTF">2025-09-10T02:32:00Z</dcterms:created>
  <dcterms:modified xsi:type="dcterms:W3CDTF">2025-09-10T03:23:00Z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B87AA6FF65DD42E7B3B99EDDAEC25FF5_13</vt:lpwstr>
  </property>
  <property fmtid="{D5CDD505-2E9C-101B-9397-08002B2CF9AE}" pid="4" name="KSOTemplateDocerSaveRecord">
    <vt:lpwstr>eyJoZGlkIjoiYmY0NmFjMzYwYmUxZmQ1ZDc4MzRmZWI1MmQ3ZTU4MjIifQ==</vt:lpwstr>
  </property>
</Properties>
</file>