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6E906" w14:textId="701A0DC6" w:rsidR="00CD5CAD" w:rsidRDefault="005F3897">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w:t>
      </w:r>
      <w:r w:rsidR="00B739CF">
        <w:rPr>
          <w:rFonts w:ascii="宋体" w:eastAsia="宋体" w:hAnsi="宋体" w:cs="Times New Roman" w:hint="eastAsia"/>
          <w:b/>
          <w:bCs/>
          <w:iCs/>
          <w:sz w:val="24"/>
          <w:szCs w:val="24"/>
        </w:rPr>
        <w:t>603344</w:t>
      </w:r>
      <w:r>
        <w:rPr>
          <w:rFonts w:ascii="宋体" w:eastAsia="宋体" w:hAnsi="宋体" w:cs="Times New Roman" w:hint="eastAsia"/>
          <w:b/>
          <w:bCs/>
          <w:iCs/>
          <w:sz w:val="24"/>
          <w:szCs w:val="24"/>
        </w:rPr>
        <w:t xml:space="preserve">                                 证券简称：</w:t>
      </w:r>
      <w:proofErr w:type="gramStart"/>
      <w:r w:rsidR="00B739CF">
        <w:rPr>
          <w:rFonts w:ascii="宋体" w:eastAsia="宋体" w:hAnsi="宋体" w:cs="Times New Roman" w:hint="eastAsia"/>
          <w:b/>
          <w:bCs/>
          <w:iCs/>
          <w:sz w:val="24"/>
          <w:szCs w:val="24"/>
        </w:rPr>
        <w:t>星德胜</w:t>
      </w:r>
      <w:proofErr w:type="gramEnd"/>
      <w:r>
        <w:rPr>
          <w:rFonts w:ascii="宋体" w:eastAsia="宋体" w:hAnsi="宋体" w:cs="Times New Roman"/>
          <w:b/>
          <w:bCs/>
          <w:iCs/>
          <w:sz w:val="24"/>
          <w:szCs w:val="24"/>
        </w:rPr>
        <w:t xml:space="preserve"> </w:t>
      </w:r>
    </w:p>
    <w:p w14:paraId="00165391" w14:textId="6BF72308" w:rsidR="00CD5CAD" w:rsidRDefault="00B739CF" w:rsidP="00F743F0">
      <w:pPr>
        <w:keepNext/>
        <w:keepLines/>
        <w:spacing w:beforeLines="50" w:before="156" w:afterLines="50" w:after="156" w:line="360" w:lineRule="auto"/>
        <w:jc w:val="center"/>
        <w:outlineLvl w:val="1"/>
        <w:rPr>
          <w:rFonts w:ascii="宋体" w:eastAsia="宋体" w:hAnsi="宋体" w:cs="Times New Roman" w:hint="eastAsia"/>
          <w:b/>
          <w:bCs/>
          <w:sz w:val="32"/>
          <w:szCs w:val="32"/>
        </w:rPr>
      </w:pPr>
      <w:proofErr w:type="gramStart"/>
      <w:r>
        <w:rPr>
          <w:rFonts w:ascii="宋体" w:eastAsia="宋体" w:hAnsi="宋体" w:cs="Times New Roman" w:hint="eastAsia"/>
          <w:b/>
          <w:bCs/>
          <w:sz w:val="32"/>
          <w:szCs w:val="32"/>
        </w:rPr>
        <w:t>星德胜</w:t>
      </w:r>
      <w:proofErr w:type="gramEnd"/>
      <w:r>
        <w:rPr>
          <w:rFonts w:ascii="宋体" w:eastAsia="宋体" w:hAnsi="宋体" w:cs="Times New Roman" w:hint="eastAsia"/>
          <w:b/>
          <w:bCs/>
          <w:sz w:val="32"/>
          <w:szCs w:val="32"/>
        </w:rPr>
        <w:t>科技（苏州）</w:t>
      </w:r>
      <w:r w:rsidR="005F3897">
        <w:rPr>
          <w:rFonts w:ascii="宋体" w:eastAsia="宋体" w:hAnsi="宋体" w:cs="Times New Roman" w:hint="eastAsia"/>
          <w:b/>
          <w:bCs/>
          <w:sz w:val="32"/>
          <w:szCs w:val="32"/>
        </w:rPr>
        <w:t>股份有限公司</w:t>
      </w:r>
    </w:p>
    <w:p w14:paraId="7390809E" w14:textId="77777777" w:rsidR="00CD5CAD" w:rsidRDefault="005F3897" w:rsidP="00F743F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09A32E48" w14:textId="3F394F39" w:rsidR="00CD5CAD" w:rsidRDefault="005F3897">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D7474D">
        <w:rPr>
          <w:rFonts w:ascii="宋体" w:eastAsia="宋体" w:hAnsi="宋体" w:cs="Times New Roman" w:hint="eastAsia"/>
          <w:b/>
          <w:bCs/>
          <w:sz w:val="24"/>
          <w:szCs w:val="24"/>
        </w:rPr>
        <w:t>2025</w:t>
      </w:r>
      <w:r w:rsidR="00B739CF">
        <w:rPr>
          <w:rFonts w:ascii="宋体" w:eastAsia="宋体" w:hAnsi="宋体" w:cs="Times New Roman" w:hint="eastAsia"/>
          <w:b/>
          <w:bCs/>
          <w:sz w:val="24"/>
          <w:szCs w:val="24"/>
        </w:rPr>
        <w:t>-</w:t>
      </w:r>
      <w:r w:rsidR="00D7474D">
        <w:rPr>
          <w:rFonts w:ascii="宋体" w:eastAsia="宋体" w:hAnsi="宋体" w:cs="Times New Roman" w:hint="eastAsia"/>
          <w:b/>
          <w:bCs/>
          <w:sz w:val="24"/>
          <w:szCs w:val="24"/>
        </w:rPr>
        <w:t>006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5719"/>
      </w:tblGrid>
      <w:tr w:rsidR="00CD5CAD" w14:paraId="7B36C061" w14:textId="77777777">
        <w:tc>
          <w:tcPr>
            <w:tcW w:w="2978" w:type="dxa"/>
          </w:tcPr>
          <w:p w14:paraId="54332B3D"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4A0EAE02" w14:textId="77777777" w:rsidR="00CD5CAD" w:rsidRDefault="00CD5CAD">
            <w:pPr>
              <w:spacing w:line="360" w:lineRule="auto"/>
              <w:rPr>
                <w:rFonts w:ascii="宋体" w:eastAsia="宋体" w:hAnsi="宋体" w:cs="Times New Roman" w:hint="eastAsia"/>
                <w:b/>
                <w:bCs/>
                <w:iCs/>
                <w:sz w:val="24"/>
                <w:szCs w:val="24"/>
              </w:rPr>
            </w:pPr>
          </w:p>
        </w:tc>
        <w:tc>
          <w:tcPr>
            <w:tcW w:w="5812" w:type="dxa"/>
          </w:tcPr>
          <w:p w14:paraId="30365D51"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0A6B70E" w14:textId="6122F1FC"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739CF">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06C96AA2"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80C7475" w14:textId="06A729CA" w:rsidR="00CD5CAD" w:rsidRDefault="005F3897">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6C3246">
              <w:rPr>
                <w:rFonts w:ascii="宋体" w:eastAsia="宋体" w:hAnsi="宋体" w:cs="Times New Roman" w:hint="eastAsia"/>
                <w:sz w:val="24"/>
                <w:szCs w:val="24"/>
              </w:rPr>
              <w:t xml:space="preserve"> </w:t>
            </w:r>
            <w:r w:rsidR="006C3246">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10DCA1C5" w14:textId="7F2497DC" w:rsidR="00CD5CAD" w:rsidRDefault="005F3897">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sidR="00CF488A">
              <w:rPr>
                <w:rFonts w:ascii="宋体" w:eastAsia="宋体" w:hAnsi="宋体" w:cs="Times New Roman" w:hint="eastAsia"/>
                <w:sz w:val="24"/>
                <w:szCs w:val="24"/>
                <w:u w:val="single"/>
              </w:rPr>
              <w:t xml:space="preserve">     </w:t>
            </w:r>
            <w:r w:rsidRPr="00CF488A">
              <w:rPr>
                <w:rFonts w:ascii="宋体" w:eastAsia="宋体" w:hAnsi="宋体" w:cs="Times New Roman" w:hint="eastAsia"/>
                <w:sz w:val="24"/>
                <w:szCs w:val="24"/>
              </w:rPr>
              <w:t>）</w:t>
            </w:r>
          </w:p>
        </w:tc>
      </w:tr>
      <w:tr w:rsidR="00CD5CAD" w14:paraId="52AB9DDF" w14:textId="77777777">
        <w:tc>
          <w:tcPr>
            <w:tcW w:w="2978" w:type="dxa"/>
          </w:tcPr>
          <w:p w14:paraId="7E7F43D1"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5812" w:type="dxa"/>
          </w:tcPr>
          <w:p w14:paraId="7359AF6B" w14:textId="1024D165" w:rsidR="00CD5CAD" w:rsidRPr="00F76634" w:rsidRDefault="00B739CF">
            <w:pPr>
              <w:tabs>
                <w:tab w:val="center" w:pos="2798"/>
              </w:tabs>
              <w:spacing w:line="360" w:lineRule="auto"/>
              <w:rPr>
                <w:rFonts w:ascii="宋体" w:eastAsia="宋体" w:hAnsi="宋体" w:cs="Times New Roman" w:hint="eastAsia"/>
                <w:bCs/>
                <w:iCs/>
                <w:sz w:val="24"/>
                <w:szCs w:val="24"/>
              </w:rPr>
            </w:pPr>
            <w:r w:rsidRPr="00B739CF">
              <w:rPr>
                <w:rFonts w:ascii="宋体" w:eastAsia="宋体" w:hAnsi="宋体" w:cs="Times New Roman" w:hint="eastAsia"/>
                <w:bCs/>
                <w:iCs/>
                <w:sz w:val="24"/>
                <w:szCs w:val="24"/>
              </w:rPr>
              <w:t>通过网络互动的方式参加本次说明会的投资者</w:t>
            </w:r>
          </w:p>
        </w:tc>
      </w:tr>
      <w:tr w:rsidR="00CD5CAD" w14:paraId="4A8D0EBA" w14:textId="77777777">
        <w:tc>
          <w:tcPr>
            <w:tcW w:w="2978" w:type="dxa"/>
          </w:tcPr>
          <w:p w14:paraId="1CD4538C"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5812" w:type="dxa"/>
          </w:tcPr>
          <w:p w14:paraId="1895EC0B" w14:textId="66F7FAF2" w:rsidR="00CD5CAD" w:rsidRDefault="00D7474D" w:rsidP="00B739CF">
            <w:pPr>
              <w:spacing w:line="360" w:lineRule="auto"/>
              <w:rPr>
                <w:rFonts w:ascii="宋体" w:eastAsia="宋体" w:hAnsi="宋体" w:cs="Times New Roman" w:hint="eastAsia"/>
                <w:bCs/>
                <w:iCs/>
                <w:sz w:val="24"/>
                <w:szCs w:val="24"/>
              </w:rPr>
            </w:pPr>
            <w:r w:rsidRPr="00B739CF">
              <w:rPr>
                <w:rFonts w:ascii="宋体" w:eastAsia="宋体" w:hAnsi="宋体" w:cs="Times New Roman" w:hint="eastAsia"/>
                <w:bCs/>
                <w:iCs/>
                <w:sz w:val="24"/>
                <w:szCs w:val="24"/>
              </w:rPr>
              <w:t>202</w:t>
            </w:r>
            <w:r>
              <w:rPr>
                <w:rFonts w:ascii="宋体" w:eastAsia="宋体" w:hAnsi="宋体" w:cs="Times New Roman" w:hint="eastAsia"/>
                <w:bCs/>
                <w:iCs/>
                <w:sz w:val="24"/>
                <w:szCs w:val="24"/>
              </w:rPr>
              <w:t>5</w:t>
            </w:r>
            <w:r w:rsidR="00B739CF" w:rsidRPr="00B739CF">
              <w:rPr>
                <w:rFonts w:ascii="宋体" w:eastAsia="宋体" w:hAnsi="宋体" w:cs="Times New Roman" w:hint="eastAsia"/>
                <w:bCs/>
                <w:iCs/>
                <w:sz w:val="24"/>
                <w:szCs w:val="24"/>
              </w:rPr>
              <w:t>年</w:t>
            </w:r>
            <w:r>
              <w:rPr>
                <w:rFonts w:ascii="宋体" w:eastAsia="宋体" w:hAnsi="宋体" w:cs="Times New Roman" w:hint="eastAsia"/>
                <w:bCs/>
                <w:iCs/>
                <w:sz w:val="24"/>
                <w:szCs w:val="24"/>
              </w:rPr>
              <w:t>9</w:t>
            </w:r>
            <w:r w:rsidR="00B739CF" w:rsidRPr="00B739CF">
              <w:rPr>
                <w:rFonts w:ascii="宋体" w:eastAsia="宋体" w:hAnsi="宋体" w:cs="Times New Roman" w:hint="eastAsia"/>
                <w:bCs/>
                <w:iCs/>
                <w:sz w:val="24"/>
                <w:szCs w:val="24"/>
              </w:rPr>
              <w:t>月</w:t>
            </w:r>
            <w:r>
              <w:rPr>
                <w:rFonts w:ascii="宋体" w:eastAsia="宋体" w:hAnsi="宋体" w:cs="Times New Roman" w:hint="eastAsia"/>
                <w:bCs/>
                <w:iCs/>
                <w:sz w:val="24"/>
                <w:szCs w:val="24"/>
              </w:rPr>
              <w:t>10</w:t>
            </w:r>
            <w:r w:rsidR="00B739CF" w:rsidRPr="00B739CF">
              <w:rPr>
                <w:rFonts w:ascii="宋体" w:eastAsia="宋体" w:hAnsi="宋体" w:cs="Times New Roman" w:hint="eastAsia"/>
                <w:bCs/>
                <w:iCs/>
                <w:sz w:val="24"/>
                <w:szCs w:val="24"/>
              </w:rPr>
              <w:t>日（星期</w:t>
            </w:r>
            <w:r>
              <w:rPr>
                <w:rFonts w:ascii="宋体" w:eastAsia="宋体" w:hAnsi="宋体" w:cs="Times New Roman" w:hint="eastAsia"/>
                <w:bCs/>
                <w:iCs/>
                <w:sz w:val="24"/>
                <w:szCs w:val="24"/>
              </w:rPr>
              <w:t>三</w:t>
            </w:r>
            <w:r w:rsidR="00B739CF" w:rsidRPr="00B739CF">
              <w:rPr>
                <w:rFonts w:ascii="宋体" w:eastAsia="宋体" w:hAnsi="宋体" w:cs="Times New Roman" w:hint="eastAsia"/>
                <w:bCs/>
                <w:iCs/>
                <w:sz w:val="24"/>
                <w:szCs w:val="24"/>
              </w:rPr>
              <w:t>）15:00-16:00</w:t>
            </w:r>
          </w:p>
        </w:tc>
      </w:tr>
      <w:tr w:rsidR="00CD5CAD" w14:paraId="399BFCB7" w14:textId="77777777">
        <w:tc>
          <w:tcPr>
            <w:tcW w:w="2978" w:type="dxa"/>
          </w:tcPr>
          <w:p w14:paraId="207AE045"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5812" w:type="dxa"/>
          </w:tcPr>
          <w:p w14:paraId="24FA83B8" w14:textId="5A633C37" w:rsidR="00CD5CAD" w:rsidRPr="00153F44" w:rsidRDefault="00B739CF">
            <w:pPr>
              <w:spacing w:line="360" w:lineRule="auto"/>
              <w:rPr>
                <w:rFonts w:ascii="宋体" w:eastAsia="宋体" w:hAnsi="宋体" w:cs="Times New Roman" w:hint="eastAsia"/>
                <w:bCs/>
                <w:iCs/>
                <w:szCs w:val="21"/>
              </w:rPr>
            </w:pPr>
            <w:r w:rsidRPr="00153F44">
              <w:rPr>
                <w:rFonts w:ascii="宋体" w:eastAsia="宋体" w:hAnsi="宋体" w:cs="Times New Roman" w:hint="eastAsia"/>
                <w:bCs/>
                <w:iCs/>
                <w:szCs w:val="21"/>
              </w:rPr>
              <w:t>上海证券报·中国证券网路演中心：https://roadshow.cnstock.com/</w:t>
            </w:r>
          </w:p>
        </w:tc>
      </w:tr>
      <w:tr w:rsidR="00CD5CAD" w14:paraId="684B93B7" w14:textId="77777777">
        <w:tc>
          <w:tcPr>
            <w:tcW w:w="2978" w:type="dxa"/>
          </w:tcPr>
          <w:p w14:paraId="303ACE46"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5812" w:type="dxa"/>
          </w:tcPr>
          <w:p w14:paraId="3B207C41" w14:textId="74448ADF" w:rsidR="00170C73" w:rsidRPr="00153F44" w:rsidRDefault="005F3897">
            <w:pPr>
              <w:spacing w:line="360" w:lineRule="auto"/>
              <w:rPr>
                <w:rFonts w:ascii="宋体" w:eastAsia="宋体" w:hAnsi="宋体" w:cs="Times New Roman" w:hint="eastAsia"/>
                <w:bCs/>
                <w:iCs/>
                <w:szCs w:val="21"/>
              </w:rPr>
            </w:pPr>
            <w:r w:rsidRPr="00153F44">
              <w:rPr>
                <w:rFonts w:ascii="宋体" w:eastAsia="宋体" w:hAnsi="宋体" w:cs="Times New Roman" w:hint="eastAsia"/>
                <w:bCs/>
                <w:iCs/>
                <w:szCs w:val="21"/>
              </w:rPr>
              <w:t>董事</w:t>
            </w:r>
            <w:r w:rsidR="00170C73" w:rsidRPr="00153F44">
              <w:rPr>
                <w:rFonts w:ascii="宋体" w:eastAsia="宋体" w:hAnsi="宋体" w:cs="Times New Roman" w:hint="eastAsia"/>
                <w:bCs/>
                <w:iCs/>
                <w:szCs w:val="21"/>
              </w:rPr>
              <w:t>长</w:t>
            </w:r>
            <w:r w:rsidRPr="00153F44">
              <w:rPr>
                <w:rFonts w:ascii="宋体" w:eastAsia="宋体" w:hAnsi="宋体" w:cs="Times New Roman" w:hint="eastAsia"/>
                <w:bCs/>
                <w:iCs/>
                <w:szCs w:val="21"/>
              </w:rPr>
              <w:t>、总经理</w:t>
            </w:r>
            <w:r w:rsidR="00170C73" w:rsidRPr="00153F44">
              <w:rPr>
                <w:rFonts w:ascii="宋体" w:eastAsia="宋体" w:hAnsi="宋体" w:cs="Times New Roman" w:hint="eastAsia"/>
                <w:bCs/>
                <w:iCs/>
                <w:szCs w:val="21"/>
              </w:rPr>
              <w:t xml:space="preserve"> </w:t>
            </w:r>
            <w:r w:rsidR="00B739CF" w:rsidRPr="00153F44">
              <w:rPr>
                <w:rFonts w:ascii="宋体" w:eastAsia="宋体" w:hAnsi="宋体" w:cs="Times New Roman" w:hint="eastAsia"/>
                <w:bCs/>
                <w:iCs/>
                <w:szCs w:val="21"/>
              </w:rPr>
              <w:t>朱云舫</w:t>
            </w:r>
            <w:r w:rsidR="00170C73" w:rsidRPr="00153F44">
              <w:rPr>
                <w:rFonts w:ascii="宋体" w:eastAsia="宋体" w:hAnsi="宋体" w:cs="Times New Roman" w:hint="eastAsia"/>
                <w:bCs/>
                <w:iCs/>
                <w:szCs w:val="21"/>
              </w:rPr>
              <w:t>；</w:t>
            </w:r>
            <w:r w:rsidRPr="00153F44">
              <w:rPr>
                <w:rFonts w:ascii="宋体" w:eastAsia="宋体" w:hAnsi="宋体" w:cs="Times New Roman" w:hint="eastAsia"/>
                <w:bCs/>
                <w:iCs/>
                <w:szCs w:val="21"/>
              </w:rPr>
              <w:t>董事会秘书</w:t>
            </w:r>
            <w:r w:rsidR="00170C73" w:rsidRPr="00153F44">
              <w:rPr>
                <w:rFonts w:ascii="宋体" w:eastAsia="宋体" w:hAnsi="宋体" w:cs="Times New Roman" w:hint="eastAsia"/>
                <w:bCs/>
                <w:iCs/>
                <w:szCs w:val="21"/>
              </w:rPr>
              <w:t xml:space="preserve"> </w:t>
            </w:r>
            <w:r w:rsidR="00B739CF" w:rsidRPr="00153F44">
              <w:rPr>
                <w:rFonts w:ascii="宋体" w:eastAsia="宋体" w:hAnsi="宋体" w:cs="Times New Roman" w:hint="eastAsia"/>
                <w:bCs/>
                <w:iCs/>
                <w:szCs w:val="21"/>
              </w:rPr>
              <w:t>李薇薇</w:t>
            </w:r>
            <w:r w:rsidRPr="00153F44">
              <w:rPr>
                <w:rFonts w:ascii="宋体" w:eastAsia="宋体" w:hAnsi="宋体" w:cs="Times New Roman"/>
                <w:bCs/>
                <w:iCs/>
                <w:szCs w:val="21"/>
              </w:rPr>
              <w:t xml:space="preserve"> </w:t>
            </w:r>
            <w:r w:rsidR="00170C73" w:rsidRPr="00153F44">
              <w:rPr>
                <w:rFonts w:ascii="宋体" w:eastAsia="宋体" w:hAnsi="宋体" w:cs="Times New Roman" w:hint="eastAsia"/>
                <w:bCs/>
                <w:iCs/>
                <w:szCs w:val="21"/>
              </w:rPr>
              <w:t>；</w:t>
            </w:r>
            <w:r w:rsidR="00CE4A06" w:rsidRPr="00CE4A06">
              <w:rPr>
                <w:rFonts w:ascii="宋体" w:eastAsia="宋体" w:hAnsi="宋体" w:cs="Times New Roman" w:hint="eastAsia"/>
                <w:bCs/>
                <w:iCs/>
                <w:szCs w:val="21"/>
              </w:rPr>
              <w:t>董事、</w:t>
            </w:r>
            <w:r w:rsidR="00B739CF" w:rsidRPr="00153F44">
              <w:rPr>
                <w:rFonts w:ascii="宋体" w:eastAsia="宋体" w:hAnsi="宋体" w:cs="Times New Roman" w:hint="eastAsia"/>
                <w:bCs/>
                <w:iCs/>
                <w:szCs w:val="21"/>
              </w:rPr>
              <w:t>财务总监</w:t>
            </w:r>
            <w:r w:rsidR="00170C73" w:rsidRPr="00153F44">
              <w:rPr>
                <w:rFonts w:ascii="宋体" w:eastAsia="宋体" w:hAnsi="宋体" w:cs="Times New Roman" w:hint="eastAsia"/>
                <w:bCs/>
                <w:iCs/>
                <w:szCs w:val="21"/>
              </w:rPr>
              <w:t xml:space="preserve"> </w:t>
            </w:r>
            <w:r w:rsidR="00B739CF" w:rsidRPr="00153F44">
              <w:rPr>
                <w:rFonts w:ascii="宋体" w:eastAsia="宋体" w:hAnsi="宋体" w:cs="Times New Roman" w:hint="eastAsia"/>
                <w:bCs/>
                <w:iCs/>
                <w:szCs w:val="21"/>
              </w:rPr>
              <w:t>申丽</w:t>
            </w:r>
            <w:r w:rsidR="00170C73" w:rsidRPr="00153F44">
              <w:rPr>
                <w:rFonts w:ascii="宋体" w:eastAsia="宋体" w:hAnsi="宋体" w:cs="Times New Roman" w:hint="eastAsia"/>
                <w:bCs/>
                <w:iCs/>
                <w:szCs w:val="21"/>
              </w:rPr>
              <w:t xml:space="preserve">；独立董事 </w:t>
            </w:r>
            <w:r w:rsidR="006019D8">
              <w:rPr>
                <w:rFonts w:ascii="宋体" w:eastAsia="宋体" w:hAnsi="宋体" w:cs="Times New Roman" w:hint="eastAsia"/>
                <w:bCs/>
                <w:iCs/>
                <w:szCs w:val="21"/>
              </w:rPr>
              <w:t>李相鹏</w:t>
            </w:r>
          </w:p>
        </w:tc>
      </w:tr>
      <w:tr w:rsidR="00CD5CAD" w14:paraId="3DF23F09" w14:textId="77777777">
        <w:trPr>
          <w:trHeight w:val="2701"/>
        </w:trPr>
        <w:tc>
          <w:tcPr>
            <w:tcW w:w="2978" w:type="dxa"/>
            <w:vAlign w:val="center"/>
          </w:tcPr>
          <w:p w14:paraId="366EC5F9"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5812" w:type="dxa"/>
          </w:tcPr>
          <w:p w14:paraId="49F195D0" w14:textId="52630B67" w:rsidR="00F85D77" w:rsidRPr="00FC300E" w:rsidRDefault="00F85D77" w:rsidP="00F85D77">
            <w:pPr>
              <w:spacing w:line="360" w:lineRule="auto"/>
              <w:rPr>
                <w:rFonts w:ascii="宋体" w:eastAsia="宋体" w:hAnsi="宋体" w:cs="Times New Roman" w:hint="eastAsia"/>
                <w:b/>
                <w:iCs/>
                <w:szCs w:val="21"/>
              </w:rPr>
            </w:pPr>
            <w:r w:rsidRPr="00FC300E">
              <w:rPr>
                <w:rFonts w:ascii="宋体" w:eastAsia="宋体" w:hAnsi="宋体" w:cs="Times New Roman" w:hint="eastAsia"/>
                <w:b/>
                <w:iCs/>
                <w:szCs w:val="21"/>
              </w:rPr>
              <w:t>1.</w:t>
            </w:r>
            <w:r w:rsidR="00FC300E">
              <w:rPr>
                <w:rFonts w:ascii="宋体" w:eastAsia="宋体" w:hAnsi="宋体" w:cs="Times New Roman" w:hint="eastAsia"/>
                <w:b/>
                <w:iCs/>
                <w:szCs w:val="21"/>
              </w:rPr>
              <w:t>介绍一下</w:t>
            </w:r>
            <w:r w:rsidR="00FC300E" w:rsidRPr="00FC300E">
              <w:rPr>
                <w:rFonts w:ascii="宋体" w:eastAsia="宋体" w:hAnsi="宋体" w:cs="Times New Roman" w:hint="eastAsia"/>
                <w:b/>
                <w:iCs/>
                <w:szCs w:val="21"/>
              </w:rPr>
              <w:t>今年上半年整体业绩的情况</w:t>
            </w:r>
            <w:r w:rsidR="00AA6E9B">
              <w:rPr>
                <w:rFonts w:ascii="宋体" w:eastAsia="宋体" w:hAnsi="宋体" w:cs="Times New Roman" w:hint="eastAsia"/>
                <w:b/>
                <w:iCs/>
                <w:szCs w:val="21"/>
              </w:rPr>
              <w:t>，净利润下滑的主要原因是什么？</w:t>
            </w:r>
            <w:r w:rsidR="00FC300E" w:rsidRPr="00FC300E">
              <w:rPr>
                <w:rFonts w:ascii="宋体" w:eastAsia="宋体" w:hAnsi="宋体" w:cs="Times New Roman" w:hint="eastAsia"/>
                <w:b/>
                <w:iCs/>
                <w:szCs w:val="21"/>
              </w:rPr>
              <w:t xml:space="preserve"> </w:t>
            </w:r>
          </w:p>
          <w:p w14:paraId="3AF64F00" w14:textId="72F963A1" w:rsidR="00F85D77" w:rsidRPr="00F45C70" w:rsidRDefault="00F85D77" w:rsidP="00F85D77">
            <w:pPr>
              <w:spacing w:line="360" w:lineRule="auto"/>
              <w:rPr>
                <w:rFonts w:ascii="宋体" w:eastAsia="宋体" w:hAnsi="宋体" w:cs="Times New Roman" w:hint="eastAsia"/>
                <w:b/>
                <w:iCs/>
                <w:szCs w:val="21"/>
              </w:rPr>
            </w:pPr>
            <w:r w:rsidRPr="00F85D77">
              <w:rPr>
                <w:rFonts w:ascii="宋体" w:eastAsia="宋体" w:hAnsi="宋体" w:cs="Times New Roman" w:hint="eastAsia"/>
                <w:bCs/>
                <w:iCs/>
                <w:szCs w:val="21"/>
              </w:rPr>
              <w:t>答：尊敬的投资者，您好！</w:t>
            </w:r>
            <w:r w:rsidR="00FC300E">
              <w:rPr>
                <w:rFonts w:ascii="宋体" w:eastAsia="宋体" w:hAnsi="宋体" w:cs="Times New Roman" w:hint="eastAsia"/>
                <w:bCs/>
                <w:iCs/>
                <w:szCs w:val="21"/>
              </w:rPr>
              <w:t>今年上半年，</w:t>
            </w:r>
            <w:r w:rsidR="00FC300E" w:rsidRPr="00FC300E">
              <w:rPr>
                <w:rFonts w:ascii="宋体" w:eastAsia="宋体" w:hAnsi="宋体" w:cs="Times New Roman" w:hint="eastAsia"/>
                <w:bCs/>
                <w:iCs/>
                <w:szCs w:val="21"/>
              </w:rPr>
              <w:t>公司实现了经营业绩稳步增长。</w:t>
            </w:r>
            <w:r w:rsidR="00D7474D" w:rsidRPr="00FC300E">
              <w:rPr>
                <w:rFonts w:ascii="宋体" w:eastAsia="宋体" w:hAnsi="宋体" w:cs="Times New Roman" w:hint="eastAsia"/>
                <w:bCs/>
                <w:iCs/>
                <w:szCs w:val="21"/>
              </w:rPr>
              <w:t>202</w:t>
            </w:r>
            <w:r w:rsidR="00D7474D">
              <w:rPr>
                <w:rFonts w:ascii="宋体" w:eastAsia="宋体" w:hAnsi="宋体" w:cs="Times New Roman" w:hint="eastAsia"/>
                <w:bCs/>
                <w:iCs/>
                <w:szCs w:val="21"/>
              </w:rPr>
              <w:t>5</w:t>
            </w:r>
            <w:r w:rsidR="00FC300E" w:rsidRPr="00FC300E">
              <w:rPr>
                <w:rFonts w:ascii="宋体" w:eastAsia="宋体" w:hAnsi="宋体" w:cs="Times New Roman" w:hint="eastAsia"/>
                <w:bCs/>
                <w:iCs/>
                <w:szCs w:val="21"/>
              </w:rPr>
              <w:t>年1-6月，营业收入为</w:t>
            </w:r>
            <w:r w:rsidR="00D45003">
              <w:rPr>
                <w:rFonts w:ascii="宋体" w:eastAsia="宋体" w:hAnsi="宋体" w:cs="Times New Roman" w:hint="eastAsia"/>
                <w:bCs/>
                <w:iCs/>
                <w:szCs w:val="21"/>
              </w:rPr>
              <w:t>12.23</w:t>
            </w:r>
            <w:r w:rsidR="00FC300E" w:rsidRPr="00FC300E">
              <w:rPr>
                <w:rFonts w:ascii="宋体" w:eastAsia="宋体" w:hAnsi="宋体" w:cs="Times New Roman" w:hint="eastAsia"/>
                <w:bCs/>
                <w:iCs/>
                <w:szCs w:val="21"/>
              </w:rPr>
              <w:t>亿元，同比增长</w:t>
            </w:r>
            <w:r w:rsidR="00D45003">
              <w:rPr>
                <w:rFonts w:ascii="宋体" w:eastAsia="宋体" w:hAnsi="宋体" w:cs="Times New Roman" w:hint="eastAsia"/>
                <w:bCs/>
                <w:iCs/>
                <w:szCs w:val="21"/>
              </w:rPr>
              <w:t>7.95</w:t>
            </w:r>
            <w:r w:rsidR="00FC300E" w:rsidRPr="00FC300E">
              <w:rPr>
                <w:rFonts w:ascii="宋体" w:eastAsia="宋体" w:hAnsi="宋体" w:cs="Times New Roman" w:hint="eastAsia"/>
                <w:bCs/>
                <w:iCs/>
                <w:szCs w:val="21"/>
              </w:rPr>
              <w:t>%，归属于上市公司股东的净利润9,</w:t>
            </w:r>
            <w:r w:rsidR="00D45003">
              <w:rPr>
                <w:rFonts w:ascii="宋体" w:eastAsia="宋体" w:hAnsi="宋体" w:cs="Times New Roman" w:hint="eastAsia"/>
                <w:bCs/>
                <w:iCs/>
                <w:szCs w:val="21"/>
              </w:rPr>
              <w:t>046</w:t>
            </w:r>
            <w:r w:rsidR="00FC300E" w:rsidRPr="00FC300E">
              <w:rPr>
                <w:rFonts w:ascii="宋体" w:eastAsia="宋体" w:hAnsi="宋体" w:cs="Times New Roman" w:hint="eastAsia"/>
                <w:bCs/>
                <w:iCs/>
                <w:szCs w:val="21"/>
              </w:rPr>
              <w:t>.</w:t>
            </w:r>
            <w:r w:rsidR="00D45003" w:rsidRPr="00FC300E">
              <w:rPr>
                <w:rFonts w:ascii="宋体" w:eastAsia="宋体" w:hAnsi="宋体" w:cs="Times New Roman" w:hint="eastAsia"/>
                <w:bCs/>
                <w:iCs/>
                <w:szCs w:val="21"/>
              </w:rPr>
              <w:t>7</w:t>
            </w:r>
            <w:r w:rsidR="00D45003">
              <w:rPr>
                <w:rFonts w:ascii="宋体" w:eastAsia="宋体" w:hAnsi="宋体" w:cs="Times New Roman" w:hint="eastAsia"/>
                <w:bCs/>
                <w:iCs/>
                <w:szCs w:val="21"/>
              </w:rPr>
              <w:t>0</w:t>
            </w:r>
            <w:r w:rsidR="00FC300E" w:rsidRPr="00FC300E">
              <w:rPr>
                <w:rFonts w:ascii="宋体" w:eastAsia="宋体" w:hAnsi="宋体" w:cs="Times New Roman" w:hint="eastAsia"/>
                <w:bCs/>
                <w:iCs/>
                <w:szCs w:val="21"/>
              </w:rPr>
              <w:t>万元，同比</w:t>
            </w:r>
            <w:r w:rsidR="00D45003">
              <w:rPr>
                <w:rFonts w:ascii="宋体" w:eastAsia="宋体" w:hAnsi="宋体" w:cs="Times New Roman" w:hint="eastAsia"/>
                <w:bCs/>
                <w:iCs/>
                <w:szCs w:val="21"/>
              </w:rPr>
              <w:t>减少5.11</w:t>
            </w:r>
            <w:r w:rsidR="00FC300E" w:rsidRPr="00FC300E">
              <w:rPr>
                <w:rFonts w:ascii="宋体" w:eastAsia="宋体" w:hAnsi="宋体" w:cs="Times New Roman" w:hint="eastAsia"/>
                <w:bCs/>
                <w:iCs/>
                <w:szCs w:val="21"/>
              </w:rPr>
              <w:t>%。</w:t>
            </w:r>
          </w:p>
          <w:p w14:paraId="164190D0" w14:textId="562D1E0F" w:rsidR="00F85D77" w:rsidRDefault="008A5545" w:rsidP="00F85D77">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净利润</w:t>
            </w:r>
            <w:r w:rsidR="00337D13">
              <w:rPr>
                <w:rFonts w:ascii="宋体" w:eastAsia="宋体" w:hAnsi="宋体" w:cs="Times New Roman" w:hint="eastAsia"/>
                <w:bCs/>
                <w:iCs/>
                <w:szCs w:val="21"/>
              </w:rPr>
              <w:t>小幅下滑</w:t>
            </w:r>
            <w:r>
              <w:rPr>
                <w:rFonts w:ascii="宋体" w:eastAsia="宋体" w:hAnsi="宋体" w:cs="Times New Roman" w:hint="eastAsia"/>
                <w:bCs/>
                <w:iCs/>
                <w:szCs w:val="21"/>
              </w:rPr>
              <w:t>，主要系上半年公司</w:t>
            </w:r>
            <w:r w:rsidR="00337D13">
              <w:rPr>
                <w:rFonts w:ascii="宋体" w:eastAsia="宋体" w:hAnsi="宋体" w:cs="Times New Roman" w:hint="eastAsia"/>
                <w:bCs/>
                <w:iCs/>
                <w:szCs w:val="21"/>
              </w:rPr>
              <w:t>加大越南生产基地</w:t>
            </w:r>
            <w:r w:rsidR="005D0FED">
              <w:rPr>
                <w:rFonts w:ascii="宋体" w:eastAsia="宋体" w:hAnsi="宋体" w:cs="Times New Roman" w:hint="eastAsia"/>
                <w:bCs/>
                <w:iCs/>
                <w:szCs w:val="21"/>
              </w:rPr>
              <w:t>的</w:t>
            </w:r>
            <w:r w:rsidR="00337D13">
              <w:rPr>
                <w:rFonts w:ascii="宋体" w:eastAsia="宋体" w:hAnsi="宋体" w:cs="Times New Roman" w:hint="eastAsia"/>
                <w:bCs/>
                <w:iCs/>
                <w:szCs w:val="21"/>
              </w:rPr>
              <w:t>投入以及</w:t>
            </w:r>
            <w:r w:rsidR="00253DD0">
              <w:rPr>
                <w:rFonts w:ascii="宋体" w:eastAsia="宋体" w:hAnsi="宋体" w:cs="Times New Roman" w:hint="eastAsia"/>
                <w:bCs/>
                <w:iCs/>
                <w:szCs w:val="21"/>
              </w:rPr>
              <w:t>为产品迭代升级、进一步拓宽销售渠道而</w:t>
            </w:r>
            <w:r>
              <w:rPr>
                <w:rFonts w:ascii="宋体" w:eastAsia="宋体" w:hAnsi="宋体" w:cs="Times New Roman" w:hint="eastAsia"/>
                <w:bCs/>
                <w:iCs/>
                <w:szCs w:val="21"/>
              </w:rPr>
              <w:t>加大研发投入</w:t>
            </w:r>
            <w:r w:rsidR="00253DD0">
              <w:rPr>
                <w:rFonts w:ascii="宋体" w:eastAsia="宋体" w:hAnsi="宋体" w:cs="Times New Roman" w:hint="eastAsia"/>
                <w:bCs/>
                <w:iCs/>
                <w:szCs w:val="21"/>
              </w:rPr>
              <w:t>、销售费用的投入</w:t>
            </w:r>
            <w:r>
              <w:rPr>
                <w:rFonts w:ascii="宋体" w:eastAsia="宋体" w:hAnsi="宋体" w:cs="Times New Roman" w:hint="eastAsia"/>
                <w:bCs/>
                <w:iCs/>
                <w:szCs w:val="21"/>
              </w:rPr>
              <w:t>所致。</w:t>
            </w:r>
            <w:r w:rsidR="006D457F" w:rsidRPr="006D457F">
              <w:rPr>
                <w:rFonts w:ascii="宋体" w:eastAsia="宋体" w:hAnsi="宋体" w:cs="Times New Roman" w:hint="eastAsia"/>
                <w:bCs/>
                <w:iCs/>
                <w:szCs w:val="21"/>
              </w:rPr>
              <w:t>公司</w:t>
            </w:r>
            <w:r w:rsidR="00C401FE">
              <w:rPr>
                <w:rFonts w:ascii="宋体" w:eastAsia="宋体" w:hAnsi="宋体" w:cs="Times New Roman" w:hint="eastAsia"/>
                <w:bCs/>
                <w:iCs/>
                <w:szCs w:val="21"/>
              </w:rPr>
              <w:t>未来</w:t>
            </w:r>
            <w:r w:rsidR="006D457F">
              <w:rPr>
                <w:rFonts w:ascii="宋体" w:eastAsia="宋体" w:hAnsi="宋体" w:cs="Times New Roman" w:hint="eastAsia"/>
                <w:bCs/>
                <w:iCs/>
                <w:szCs w:val="21"/>
              </w:rPr>
              <w:t>将</w:t>
            </w:r>
            <w:r w:rsidR="006D457F" w:rsidRPr="006D457F">
              <w:rPr>
                <w:rFonts w:ascii="宋体" w:eastAsia="宋体" w:hAnsi="宋体" w:cs="Times New Roman" w:hint="eastAsia"/>
                <w:bCs/>
                <w:iCs/>
                <w:szCs w:val="21"/>
              </w:rPr>
              <w:t>通过多种方式</w:t>
            </w:r>
            <w:r w:rsidR="005D0FED">
              <w:rPr>
                <w:rFonts w:ascii="宋体" w:eastAsia="宋体" w:hAnsi="宋体" w:cs="Times New Roman" w:hint="eastAsia"/>
                <w:bCs/>
                <w:iCs/>
                <w:szCs w:val="21"/>
              </w:rPr>
              <w:t>提升盈利水平</w:t>
            </w:r>
            <w:r w:rsidR="006D457F" w:rsidRPr="006D457F">
              <w:rPr>
                <w:rFonts w:ascii="宋体" w:eastAsia="宋体" w:hAnsi="宋体" w:cs="Times New Roman" w:hint="eastAsia"/>
                <w:bCs/>
                <w:iCs/>
                <w:szCs w:val="21"/>
              </w:rPr>
              <w:t>，如优化成本结构、提高运营效率、拓展高利润</w:t>
            </w:r>
            <w:proofErr w:type="gramStart"/>
            <w:r w:rsidR="006D457F" w:rsidRPr="006D457F">
              <w:rPr>
                <w:rFonts w:ascii="宋体" w:eastAsia="宋体" w:hAnsi="宋体" w:cs="Times New Roman" w:hint="eastAsia"/>
                <w:bCs/>
                <w:iCs/>
                <w:szCs w:val="21"/>
              </w:rPr>
              <w:t>率业务</w:t>
            </w:r>
            <w:proofErr w:type="gramEnd"/>
            <w:r w:rsidR="006D457F" w:rsidRPr="006D457F">
              <w:rPr>
                <w:rFonts w:ascii="宋体" w:eastAsia="宋体" w:hAnsi="宋体" w:cs="Times New Roman" w:hint="eastAsia"/>
                <w:bCs/>
                <w:iCs/>
                <w:szCs w:val="21"/>
              </w:rPr>
              <w:t>或产品线等。</w:t>
            </w:r>
            <w:r w:rsidR="00F85D77" w:rsidRPr="00F85D77">
              <w:rPr>
                <w:rFonts w:ascii="宋体" w:eastAsia="宋体" w:hAnsi="宋体" w:cs="Times New Roman" w:hint="eastAsia"/>
                <w:bCs/>
                <w:iCs/>
                <w:szCs w:val="21"/>
              </w:rPr>
              <w:t>感谢您的关注！</w:t>
            </w:r>
          </w:p>
          <w:p w14:paraId="14A9FBB0" w14:textId="77777777" w:rsidR="00337D13" w:rsidRPr="00F85D77" w:rsidRDefault="00337D13" w:rsidP="00F85D77">
            <w:pPr>
              <w:spacing w:line="360" w:lineRule="auto"/>
              <w:rPr>
                <w:rFonts w:ascii="宋体" w:eastAsia="宋体" w:hAnsi="宋体" w:cs="Times New Roman" w:hint="eastAsia"/>
                <w:bCs/>
                <w:iCs/>
                <w:szCs w:val="21"/>
              </w:rPr>
            </w:pPr>
          </w:p>
          <w:p w14:paraId="41D18AA1" w14:textId="40BC376B" w:rsidR="00EC3D04" w:rsidRDefault="00AA6E9B" w:rsidP="00EC3D04">
            <w:pPr>
              <w:spacing w:line="360" w:lineRule="auto"/>
              <w:rPr>
                <w:rFonts w:ascii="宋体" w:eastAsia="宋体" w:hAnsi="宋体" w:cs="Times New Roman" w:hint="eastAsia"/>
                <w:b/>
                <w:iCs/>
                <w:szCs w:val="21"/>
              </w:rPr>
            </w:pPr>
            <w:r>
              <w:rPr>
                <w:rFonts w:ascii="宋体" w:eastAsia="宋体" w:hAnsi="宋体" w:cs="Times New Roman" w:hint="eastAsia"/>
                <w:b/>
                <w:iCs/>
                <w:szCs w:val="21"/>
              </w:rPr>
              <w:t>2、</w:t>
            </w:r>
            <w:r w:rsidR="00EC3D04" w:rsidRPr="00AA6E9B">
              <w:rPr>
                <w:rFonts w:ascii="宋体" w:eastAsia="宋体" w:hAnsi="宋体" w:cs="Times New Roman"/>
                <w:b/>
                <w:iCs/>
                <w:szCs w:val="21"/>
              </w:rPr>
              <w:t>公司</w:t>
            </w:r>
            <w:r w:rsidR="00337D13">
              <w:rPr>
                <w:rFonts w:ascii="宋体" w:eastAsia="宋体" w:hAnsi="宋体" w:cs="Times New Roman" w:hint="eastAsia"/>
                <w:b/>
                <w:iCs/>
                <w:szCs w:val="21"/>
              </w:rPr>
              <w:t>在同等营收</w:t>
            </w:r>
            <w:r w:rsidR="00FF5849">
              <w:rPr>
                <w:rFonts w:ascii="宋体" w:eastAsia="宋体" w:hAnsi="宋体" w:cs="Times New Roman" w:hint="eastAsia"/>
                <w:b/>
                <w:iCs/>
                <w:szCs w:val="21"/>
              </w:rPr>
              <w:t>、</w:t>
            </w:r>
            <w:r w:rsidR="00337D13">
              <w:rPr>
                <w:rFonts w:ascii="宋体" w:eastAsia="宋体" w:hAnsi="宋体" w:cs="Times New Roman" w:hint="eastAsia"/>
                <w:b/>
                <w:iCs/>
                <w:szCs w:val="21"/>
              </w:rPr>
              <w:t>利润水平的公司中，市值排名靠后，</w:t>
            </w:r>
            <w:r w:rsidR="0017207A" w:rsidRPr="00AA6E9B">
              <w:rPr>
                <w:rFonts w:ascii="宋体" w:eastAsia="宋体" w:hAnsi="宋体" w:cs="Times New Roman"/>
                <w:b/>
                <w:iCs/>
                <w:szCs w:val="21"/>
              </w:rPr>
              <w:t>请问</w:t>
            </w:r>
            <w:r w:rsidR="00EC3D04" w:rsidRPr="00AA6E9B">
              <w:rPr>
                <w:rFonts w:ascii="宋体" w:eastAsia="宋体" w:hAnsi="宋体" w:cs="Times New Roman"/>
                <w:b/>
                <w:iCs/>
                <w:szCs w:val="21"/>
              </w:rPr>
              <w:t>有准备提升公司估值的方案吗</w:t>
            </w:r>
            <w:r w:rsidR="00337D13">
              <w:rPr>
                <w:rFonts w:ascii="宋体" w:eastAsia="宋体" w:hAnsi="宋体" w:cs="Times New Roman" w:hint="eastAsia"/>
                <w:b/>
                <w:iCs/>
                <w:szCs w:val="21"/>
              </w:rPr>
              <w:t>？</w:t>
            </w:r>
          </w:p>
          <w:p w14:paraId="5859CBF6" w14:textId="7A901FDA" w:rsidR="00337D13" w:rsidRDefault="00337D13" w:rsidP="00EC3D04">
            <w:pPr>
              <w:spacing w:line="360" w:lineRule="auto"/>
              <w:rPr>
                <w:rFonts w:ascii="宋体" w:eastAsia="宋体" w:hAnsi="宋体" w:cs="Times New Roman" w:hint="eastAsia"/>
                <w:bCs/>
                <w:iCs/>
                <w:szCs w:val="21"/>
              </w:rPr>
            </w:pPr>
            <w:r w:rsidRPr="00F85D77">
              <w:rPr>
                <w:rFonts w:ascii="宋体" w:eastAsia="宋体" w:hAnsi="宋体" w:cs="Times New Roman" w:hint="eastAsia"/>
                <w:bCs/>
                <w:iCs/>
                <w:szCs w:val="21"/>
              </w:rPr>
              <w:t>答：尊敬的投资者，您好！</w:t>
            </w:r>
            <w:r>
              <w:rPr>
                <w:rFonts w:ascii="宋体" w:eastAsia="宋体" w:hAnsi="宋体" w:cs="Times New Roman" w:hint="eastAsia"/>
                <w:bCs/>
                <w:iCs/>
                <w:szCs w:val="21"/>
              </w:rPr>
              <w:t>公司将通过以下几个方面提升公司估值水平：</w:t>
            </w:r>
          </w:p>
          <w:p w14:paraId="1099981A" w14:textId="3E9844A8" w:rsidR="00D33CD6" w:rsidRPr="00806A4D" w:rsidRDefault="00D33CD6" w:rsidP="00806A4D">
            <w:pPr>
              <w:pStyle w:val="af"/>
              <w:numPr>
                <w:ilvl w:val="0"/>
                <w:numId w:val="6"/>
              </w:numPr>
              <w:spacing w:line="360" w:lineRule="auto"/>
              <w:ind w:firstLineChars="0"/>
              <w:rPr>
                <w:rFonts w:ascii="宋体" w:eastAsia="宋体" w:hAnsi="宋体" w:cs="Times New Roman" w:hint="eastAsia"/>
                <w:bCs/>
                <w:iCs/>
                <w:szCs w:val="21"/>
              </w:rPr>
            </w:pPr>
            <w:r w:rsidRPr="00806A4D">
              <w:rPr>
                <w:rFonts w:ascii="宋体" w:eastAsia="宋体" w:hAnsi="宋体" w:cs="Times New Roman"/>
                <w:bCs/>
                <w:iCs/>
                <w:szCs w:val="21"/>
              </w:rPr>
              <w:t>聚焦主营业务，提升经营效率和盈利能力</w:t>
            </w:r>
          </w:p>
          <w:p w14:paraId="28A2D484" w14:textId="789CFACA" w:rsidR="00D33CD6" w:rsidRPr="00806A4D" w:rsidRDefault="00D33CD6" w:rsidP="00806A4D">
            <w:pPr>
              <w:spacing w:line="360" w:lineRule="auto"/>
              <w:rPr>
                <w:rFonts w:ascii="宋体" w:eastAsia="宋体" w:hAnsi="宋体" w:cs="Times New Roman" w:hint="eastAsia"/>
                <w:bCs/>
                <w:iCs/>
                <w:szCs w:val="21"/>
              </w:rPr>
            </w:pPr>
            <w:r w:rsidRPr="00806A4D">
              <w:rPr>
                <w:rFonts w:ascii="宋体" w:eastAsia="宋体" w:hAnsi="宋体" w:cs="Times New Roman"/>
                <w:bCs/>
                <w:iCs/>
                <w:szCs w:val="21"/>
              </w:rPr>
              <w:t>深耕主业</w:t>
            </w:r>
            <w:r w:rsidRPr="00806A4D">
              <w:rPr>
                <w:rFonts w:ascii="宋体" w:eastAsia="宋体" w:hAnsi="宋体" w:cs="Times New Roman" w:hint="eastAsia"/>
                <w:bCs/>
                <w:iCs/>
                <w:szCs w:val="21"/>
              </w:rPr>
              <w:t>，</w:t>
            </w:r>
            <w:r w:rsidRPr="00806A4D">
              <w:rPr>
                <w:rFonts w:ascii="宋体" w:eastAsia="宋体" w:hAnsi="宋体" w:cs="Times New Roman"/>
                <w:bCs/>
                <w:iCs/>
                <w:szCs w:val="21"/>
              </w:rPr>
              <w:t>集中资源发展核心业务</w:t>
            </w:r>
            <w:r w:rsidR="005D0FED">
              <w:rPr>
                <w:rFonts w:ascii="宋体" w:eastAsia="宋体" w:hAnsi="宋体" w:cs="Times New Roman" w:hint="eastAsia"/>
                <w:bCs/>
                <w:iCs/>
                <w:szCs w:val="21"/>
              </w:rPr>
              <w:t>。</w:t>
            </w:r>
            <w:r w:rsidRPr="00806A4D">
              <w:rPr>
                <w:rFonts w:ascii="宋体" w:eastAsia="宋体" w:hAnsi="宋体" w:cs="Times New Roman"/>
                <w:bCs/>
                <w:iCs/>
                <w:szCs w:val="21"/>
              </w:rPr>
              <w:t>通过</w:t>
            </w:r>
            <w:r w:rsidR="005D0FED">
              <w:rPr>
                <w:rFonts w:ascii="宋体" w:eastAsia="宋体" w:hAnsi="宋体" w:cs="Times New Roman" w:hint="eastAsia"/>
                <w:bCs/>
                <w:iCs/>
                <w:szCs w:val="21"/>
              </w:rPr>
              <w:t>加大研发力度、实施</w:t>
            </w:r>
            <w:r w:rsidRPr="00806A4D">
              <w:rPr>
                <w:rFonts w:ascii="宋体" w:eastAsia="宋体" w:hAnsi="宋体" w:cs="Times New Roman"/>
                <w:bCs/>
                <w:iCs/>
                <w:szCs w:val="21"/>
              </w:rPr>
              <w:t>技术创新、</w:t>
            </w:r>
            <w:r w:rsidR="005D0FED">
              <w:rPr>
                <w:rFonts w:ascii="宋体" w:eastAsia="宋体" w:hAnsi="宋体" w:cs="Times New Roman" w:hint="eastAsia"/>
                <w:bCs/>
                <w:iCs/>
                <w:szCs w:val="21"/>
              </w:rPr>
              <w:t>拓展市场、优化管理</w:t>
            </w:r>
            <w:r w:rsidRPr="00806A4D">
              <w:rPr>
                <w:rFonts w:ascii="宋体" w:eastAsia="宋体" w:hAnsi="宋体" w:cs="Times New Roman"/>
                <w:bCs/>
                <w:iCs/>
                <w:szCs w:val="21"/>
              </w:rPr>
              <w:t>等方式降低成本、提升运营效率，改善营收、利润、现金流等核心财务指标</w:t>
            </w:r>
            <w:r w:rsidR="005D0FED">
              <w:rPr>
                <w:rFonts w:ascii="宋体" w:eastAsia="宋体" w:hAnsi="宋体" w:cs="Times New Roman" w:hint="eastAsia"/>
                <w:bCs/>
                <w:iCs/>
                <w:szCs w:val="21"/>
              </w:rPr>
              <w:t>，提升核心竞争力。</w:t>
            </w:r>
          </w:p>
          <w:p w14:paraId="09BF8474" w14:textId="760BB70B" w:rsidR="00D33CD6" w:rsidRPr="00806A4D" w:rsidRDefault="00D33CD6" w:rsidP="00806A4D">
            <w:pPr>
              <w:pStyle w:val="af"/>
              <w:numPr>
                <w:ilvl w:val="0"/>
                <w:numId w:val="6"/>
              </w:numPr>
              <w:spacing w:line="360" w:lineRule="auto"/>
              <w:ind w:firstLineChars="0"/>
              <w:rPr>
                <w:rFonts w:ascii="宋体" w:eastAsia="宋体" w:hAnsi="宋体" w:cs="Times New Roman" w:hint="eastAsia"/>
                <w:bCs/>
                <w:iCs/>
                <w:szCs w:val="21"/>
              </w:rPr>
            </w:pPr>
            <w:r w:rsidRPr="00806A4D">
              <w:rPr>
                <w:rFonts w:ascii="宋体" w:eastAsia="宋体" w:hAnsi="宋体" w:cs="Times New Roman"/>
                <w:bCs/>
                <w:iCs/>
                <w:szCs w:val="21"/>
              </w:rPr>
              <w:t>重视投资者回报，持续稳定分红</w:t>
            </w:r>
          </w:p>
          <w:p w14:paraId="52C8F74D" w14:textId="747DA957" w:rsidR="00D33CD6" w:rsidRPr="00806A4D" w:rsidRDefault="00D33CD6" w:rsidP="00806A4D">
            <w:pPr>
              <w:spacing w:line="360" w:lineRule="auto"/>
              <w:rPr>
                <w:rFonts w:ascii="宋体" w:eastAsia="宋体" w:hAnsi="宋体" w:cs="Times New Roman" w:hint="eastAsia"/>
                <w:bCs/>
                <w:iCs/>
                <w:szCs w:val="21"/>
              </w:rPr>
            </w:pPr>
            <w:r w:rsidRPr="00806A4D">
              <w:rPr>
                <w:rFonts w:ascii="宋体" w:eastAsia="宋体" w:hAnsi="宋体" w:cs="Times New Roman"/>
                <w:bCs/>
                <w:iCs/>
                <w:szCs w:val="21"/>
              </w:rPr>
              <w:t>在保证公司持续经营和长远发展的前提下，优先采用现金分红方式回报投资者，保持分红水平的稳定性和连续性，提升投资者回报水平，吸引长期价值投资者。</w:t>
            </w:r>
          </w:p>
          <w:p w14:paraId="02C41872" w14:textId="429F9C17" w:rsidR="00D33CD6" w:rsidRPr="00806A4D" w:rsidRDefault="00D33CD6" w:rsidP="00806A4D">
            <w:pPr>
              <w:pStyle w:val="af"/>
              <w:numPr>
                <w:ilvl w:val="0"/>
                <w:numId w:val="6"/>
              </w:numPr>
              <w:spacing w:line="360" w:lineRule="auto"/>
              <w:ind w:firstLineChars="0"/>
              <w:rPr>
                <w:rFonts w:ascii="宋体" w:eastAsia="宋体" w:hAnsi="宋体" w:cs="Times New Roman" w:hint="eastAsia"/>
                <w:bCs/>
                <w:iCs/>
                <w:szCs w:val="21"/>
              </w:rPr>
            </w:pPr>
            <w:r w:rsidRPr="00806A4D">
              <w:rPr>
                <w:rFonts w:ascii="宋体" w:eastAsia="宋体" w:hAnsi="宋体" w:cs="Times New Roman"/>
                <w:bCs/>
                <w:iCs/>
                <w:szCs w:val="21"/>
              </w:rPr>
              <w:t>增强投资者交流</w:t>
            </w:r>
          </w:p>
          <w:p w14:paraId="3C5F257C" w14:textId="4E3EA73B" w:rsidR="00D33CD6" w:rsidRPr="00806A4D" w:rsidRDefault="00D33CD6" w:rsidP="00806A4D">
            <w:pPr>
              <w:spacing w:line="360" w:lineRule="auto"/>
              <w:rPr>
                <w:rFonts w:ascii="宋体" w:eastAsia="宋体" w:hAnsi="宋体" w:cs="Times New Roman" w:hint="eastAsia"/>
                <w:bCs/>
                <w:iCs/>
                <w:szCs w:val="21"/>
              </w:rPr>
            </w:pPr>
            <w:r w:rsidRPr="00806A4D">
              <w:rPr>
                <w:rFonts w:ascii="宋体" w:eastAsia="宋体" w:hAnsi="宋体" w:cs="Times New Roman"/>
                <w:bCs/>
                <w:iCs/>
                <w:szCs w:val="21"/>
              </w:rPr>
              <w:t>通过业绩说明会、投资者调研、上证e互动、投资者热线/邮箱等</w:t>
            </w:r>
            <w:r w:rsidR="002D3B9C" w:rsidRPr="00806A4D">
              <w:rPr>
                <w:rFonts w:ascii="宋体" w:eastAsia="宋体" w:hAnsi="宋体" w:cs="Times New Roman" w:hint="eastAsia"/>
                <w:bCs/>
                <w:iCs/>
                <w:szCs w:val="21"/>
              </w:rPr>
              <w:t>多渠道沟通方式，</w:t>
            </w:r>
            <w:r w:rsidRPr="00806A4D">
              <w:rPr>
                <w:rFonts w:ascii="宋体" w:eastAsia="宋体" w:hAnsi="宋体" w:cs="Times New Roman"/>
                <w:bCs/>
                <w:iCs/>
                <w:szCs w:val="21"/>
              </w:rPr>
              <w:t>与投资者进行常态化</w:t>
            </w:r>
            <w:r w:rsidR="00322543" w:rsidRPr="00806A4D">
              <w:rPr>
                <w:rFonts w:ascii="宋体" w:eastAsia="宋体" w:hAnsi="宋体" w:cs="Times New Roman" w:hint="eastAsia"/>
                <w:bCs/>
                <w:iCs/>
                <w:szCs w:val="21"/>
              </w:rPr>
              <w:t>交流</w:t>
            </w:r>
            <w:r w:rsidR="002D3B9C" w:rsidRPr="00806A4D">
              <w:rPr>
                <w:rFonts w:ascii="宋体" w:eastAsia="宋体" w:hAnsi="宋体" w:cs="Times New Roman" w:hint="eastAsia"/>
                <w:bCs/>
                <w:iCs/>
                <w:szCs w:val="21"/>
              </w:rPr>
              <w:t>。</w:t>
            </w:r>
          </w:p>
          <w:p w14:paraId="292DCB6F" w14:textId="45D6B404" w:rsidR="00D33CD6" w:rsidRPr="00806A4D" w:rsidRDefault="00322543" w:rsidP="00806A4D">
            <w:pPr>
              <w:spacing w:line="360" w:lineRule="auto"/>
              <w:rPr>
                <w:rFonts w:ascii="宋体" w:eastAsia="宋体" w:hAnsi="宋体" w:cs="Times New Roman" w:hint="eastAsia"/>
                <w:bCs/>
                <w:iCs/>
                <w:szCs w:val="21"/>
              </w:rPr>
            </w:pPr>
            <w:r w:rsidRPr="00806A4D">
              <w:rPr>
                <w:rFonts w:ascii="宋体" w:eastAsia="宋体" w:hAnsi="宋体" w:cs="Times New Roman" w:hint="eastAsia"/>
                <w:bCs/>
                <w:iCs/>
                <w:szCs w:val="21"/>
              </w:rPr>
              <w:t>持续</w:t>
            </w:r>
            <w:r w:rsidR="00D33CD6" w:rsidRPr="00806A4D">
              <w:rPr>
                <w:rFonts w:ascii="宋体" w:eastAsia="宋体" w:hAnsi="宋体" w:cs="Times New Roman"/>
                <w:bCs/>
                <w:iCs/>
                <w:szCs w:val="21"/>
              </w:rPr>
              <w:t>提升沟通质量</w:t>
            </w:r>
            <w:r w:rsidR="002D3B9C" w:rsidRPr="00806A4D">
              <w:rPr>
                <w:rFonts w:ascii="宋体" w:eastAsia="宋体" w:hAnsi="宋体" w:cs="Times New Roman" w:hint="eastAsia"/>
                <w:bCs/>
                <w:iCs/>
                <w:szCs w:val="21"/>
              </w:rPr>
              <w:t>，</w:t>
            </w:r>
            <w:r w:rsidR="00D33CD6" w:rsidRPr="00806A4D">
              <w:rPr>
                <w:rFonts w:ascii="宋体" w:eastAsia="宋体" w:hAnsi="宋体" w:cs="Times New Roman"/>
                <w:bCs/>
                <w:iCs/>
                <w:szCs w:val="21"/>
              </w:rPr>
              <w:t>确保信息披露真实、准确、完整、及时、公平，主动回应投资者关切，帮助投资者全面、客观了解公司经营状况、发展战略和潜在风险，减少信息不对称。</w:t>
            </w:r>
          </w:p>
          <w:p w14:paraId="72220AB8" w14:textId="3526443E" w:rsidR="002D3B9C" w:rsidRPr="00806A4D" w:rsidRDefault="002D3B9C" w:rsidP="00806A4D">
            <w:pPr>
              <w:pStyle w:val="af"/>
              <w:numPr>
                <w:ilvl w:val="0"/>
                <w:numId w:val="6"/>
              </w:numPr>
              <w:spacing w:line="360" w:lineRule="auto"/>
              <w:ind w:firstLineChars="0"/>
              <w:rPr>
                <w:rFonts w:ascii="宋体" w:eastAsia="宋体" w:hAnsi="宋体" w:cs="Times New Roman" w:hint="eastAsia"/>
                <w:bCs/>
                <w:iCs/>
                <w:szCs w:val="21"/>
              </w:rPr>
            </w:pPr>
            <w:r w:rsidRPr="00806A4D">
              <w:rPr>
                <w:rFonts w:ascii="宋体" w:eastAsia="宋体" w:hAnsi="宋体" w:cs="Times New Roman" w:hint="eastAsia"/>
                <w:bCs/>
                <w:iCs/>
                <w:szCs w:val="21"/>
              </w:rPr>
              <w:t>进一步</w:t>
            </w:r>
            <w:r w:rsidR="00D33CD6" w:rsidRPr="00806A4D">
              <w:rPr>
                <w:rFonts w:ascii="宋体" w:eastAsia="宋体" w:hAnsi="宋体" w:cs="Times New Roman"/>
                <w:bCs/>
                <w:iCs/>
                <w:szCs w:val="21"/>
              </w:rPr>
              <w:t>提升公司治理水平</w:t>
            </w:r>
          </w:p>
          <w:p w14:paraId="0BD1194B" w14:textId="3DB084FE" w:rsidR="002D3B9C" w:rsidRDefault="002D3B9C" w:rsidP="002D3B9C">
            <w:pPr>
              <w:spacing w:line="360" w:lineRule="auto"/>
              <w:rPr>
                <w:rFonts w:ascii="宋体" w:eastAsia="宋体" w:hAnsi="宋体" w:cs="Times New Roman" w:hint="eastAsia"/>
                <w:bCs/>
                <w:iCs/>
                <w:szCs w:val="21"/>
              </w:rPr>
            </w:pPr>
            <w:r w:rsidRPr="00EC3D04">
              <w:rPr>
                <w:rFonts w:ascii="宋体" w:eastAsia="宋体" w:hAnsi="宋体" w:cs="Times New Roman"/>
                <w:bCs/>
                <w:iCs/>
                <w:szCs w:val="21"/>
              </w:rPr>
              <w:t>2025年，公司将继续按照法律法规和监管要求，持续完善公司治理制度体系，提升公司各项治理制度的时效性与适用性，强化独立董事履职保障，发挥独立董事</w:t>
            </w:r>
            <w:r w:rsidR="005D0FED" w:rsidRPr="005D0FED">
              <w:rPr>
                <w:rFonts w:ascii="宋体" w:eastAsia="宋体" w:hAnsi="宋体" w:cs="Times New Roman" w:hint="eastAsia"/>
                <w:bCs/>
                <w:iCs/>
                <w:szCs w:val="21"/>
              </w:rPr>
              <w:t>参与决策、监督制衡、专业咨询作用</w:t>
            </w:r>
            <w:r w:rsidRPr="00EC3D04">
              <w:rPr>
                <w:rFonts w:ascii="宋体" w:eastAsia="宋体" w:hAnsi="宋体" w:cs="Times New Roman"/>
                <w:bCs/>
                <w:iCs/>
                <w:szCs w:val="21"/>
              </w:rPr>
              <w:t>，不断提高公司规范运作水平。</w:t>
            </w:r>
          </w:p>
          <w:p w14:paraId="0B1CB640" w14:textId="77777777" w:rsidR="0017207A" w:rsidRPr="00EC3D04" w:rsidRDefault="0017207A" w:rsidP="002D3B9C">
            <w:pPr>
              <w:spacing w:line="360" w:lineRule="auto"/>
              <w:rPr>
                <w:rFonts w:ascii="宋体" w:eastAsia="宋体" w:hAnsi="宋体" w:cs="Times New Roman" w:hint="eastAsia"/>
                <w:bCs/>
                <w:iCs/>
                <w:szCs w:val="21"/>
              </w:rPr>
            </w:pPr>
          </w:p>
          <w:p w14:paraId="6C5D3EEC" w14:textId="0477EE68" w:rsidR="00F85D77" w:rsidRPr="00765C8F" w:rsidRDefault="0017207A" w:rsidP="00F85D77">
            <w:pPr>
              <w:spacing w:line="360" w:lineRule="auto"/>
              <w:rPr>
                <w:rFonts w:ascii="宋体" w:eastAsia="宋体" w:hAnsi="宋体" w:cs="Times New Roman" w:hint="eastAsia"/>
                <w:b/>
                <w:iCs/>
                <w:szCs w:val="21"/>
              </w:rPr>
            </w:pPr>
            <w:r w:rsidRPr="00765C8F">
              <w:rPr>
                <w:rFonts w:ascii="宋体" w:eastAsia="宋体" w:hAnsi="宋体" w:cs="Times New Roman" w:hint="eastAsia"/>
                <w:b/>
                <w:iCs/>
                <w:szCs w:val="21"/>
              </w:rPr>
              <w:t>3、</w:t>
            </w:r>
            <w:r w:rsidRPr="00765C8F">
              <w:rPr>
                <w:rFonts w:ascii="宋体" w:eastAsia="宋体" w:hAnsi="宋体" w:cs="Times New Roman"/>
                <w:b/>
                <w:iCs/>
                <w:szCs w:val="21"/>
              </w:rPr>
              <w:t>你好，请问回购什么时候完成呢</w:t>
            </w:r>
            <w:r w:rsidRPr="00765C8F">
              <w:rPr>
                <w:rFonts w:ascii="宋体" w:eastAsia="宋体" w:hAnsi="宋体" w:cs="Times New Roman" w:hint="eastAsia"/>
                <w:b/>
                <w:iCs/>
                <w:szCs w:val="21"/>
              </w:rPr>
              <w:t>？</w:t>
            </w:r>
          </w:p>
          <w:p w14:paraId="49647F6F" w14:textId="48813DBB" w:rsidR="0017207A" w:rsidRPr="00AA6E9B" w:rsidRDefault="005B01CE" w:rsidP="0017207A">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w:t>
            </w:r>
            <w:r w:rsidR="0017207A" w:rsidRPr="00AA6E9B">
              <w:rPr>
                <w:rFonts w:ascii="宋体" w:eastAsia="宋体" w:hAnsi="宋体" w:cs="Times New Roman" w:hint="eastAsia"/>
                <w:bCs/>
                <w:iCs/>
                <w:szCs w:val="21"/>
              </w:rPr>
              <w:t>尊敬的投资者，您好！</w:t>
            </w:r>
            <w:r w:rsidR="00CA7ACE">
              <w:rPr>
                <w:rFonts w:ascii="宋体" w:eastAsia="宋体" w:hAnsi="宋体" w:cs="Times New Roman" w:hint="eastAsia"/>
                <w:bCs/>
                <w:iCs/>
                <w:szCs w:val="21"/>
              </w:rPr>
              <w:t>根据相关规定，公司此次回购股份的实施期限为</w:t>
            </w:r>
            <w:r w:rsidR="00CA7ACE" w:rsidRPr="00CA7ACE">
              <w:rPr>
                <w:rFonts w:ascii="宋体" w:eastAsia="宋体" w:hAnsi="宋体" w:cs="Times New Roman"/>
                <w:bCs/>
                <w:iCs/>
                <w:szCs w:val="21"/>
              </w:rPr>
              <w:t>自公司董事会审议通过回购方案之日起不超过</w:t>
            </w:r>
            <w:r w:rsidR="00CA7ACE" w:rsidRPr="00CA7ACE">
              <w:rPr>
                <w:rFonts w:ascii="宋体" w:eastAsia="宋体" w:hAnsi="宋体" w:cs="Times New Roman"/>
                <w:bCs/>
                <w:iCs/>
                <w:szCs w:val="21"/>
              </w:rPr>
              <w:lastRenderedPageBreak/>
              <w:t>12个月</w:t>
            </w:r>
            <w:r w:rsidR="00CA7ACE">
              <w:rPr>
                <w:rFonts w:ascii="宋体" w:eastAsia="宋体" w:hAnsi="宋体" w:cs="Times New Roman" w:hint="eastAsia"/>
                <w:bCs/>
                <w:iCs/>
                <w:szCs w:val="21"/>
              </w:rPr>
              <w:t>，即公司将在</w:t>
            </w:r>
            <w:r w:rsidR="00CA7ACE" w:rsidRPr="00CA7ACE">
              <w:rPr>
                <w:rFonts w:ascii="宋体" w:eastAsia="宋体" w:hAnsi="宋体" w:cs="Times New Roman"/>
                <w:bCs/>
                <w:iCs/>
                <w:szCs w:val="21"/>
              </w:rPr>
              <w:t>2025</w:t>
            </w:r>
            <w:r w:rsidR="00CA7ACE">
              <w:rPr>
                <w:rFonts w:ascii="宋体" w:eastAsia="宋体" w:hAnsi="宋体" w:cs="Times New Roman" w:hint="eastAsia"/>
                <w:bCs/>
                <w:iCs/>
                <w:szCs w:val="21"/>
              </w:rPr>
              <w:t>年</w:t>
            </w:r>
            <w:r w:rsidR="00CA7ACE" w:rsidRPr="00CA7ACE">
              <w:rPr>
                <w:rFonts w:ascii="宋体" w:eastAsia="宋体" w:hAnsi="宋体" w:cs="Times New Roman"/>
                <w:bCs/>
                <w:iCs/>
                <w:szCs w:val="21"/>
              </w:rPr>
              <w:t>8</w:t>
            </w:r>
            <w:r w:rsidR="00CA7ACE">
              <w:rPr>
                <w:rFonts w:ascii="宋体" w:eastAsia="宋体" w:hAnsi="宋体" w:cs="Times New Roman" w:hint="eastAsia"/>
                <w:bCs/>
                <w:iCs/>
                <w:szCs w:val="21"/>
              </w:rPr>
              <w:t>月</w:t>
            </w:r>
            <w:r w:rsidR="00CA7ACE" w:rsidRPr="00CA7ACE">
              <w:rPr>
                <w:rFonts w:ascii="宋体" w:eastAsia="宋体" w:hAnsi="宋体" w:cs="Times New Roman"/>
                <w:bCs/>
                <w:iCs/>
                <w:szCs w:val="21"/>
              </w:rPr>
              <w:t>28</w:t>
            </w:r>
            <w:r w:rsidR="00CA7ACE">
              <w:rPr>
                <w:rFonts w:ascii="宋体" w:eastAsia="宋体" w:hAnsi="宋体" w:cs="Times New Roman" w:hint="eastAsia"/>
                <w:bCs/>
                <w:iCs/>
                <w:szCs w:val="21"/>
              </w:rPr>
              <w:t>日至</w:t>
            </w:r>
            <w:r w:rsidR="00CA7ACE" w:rsidRPr="00CA7ACE">
              <w:rPr>
                <w:rFonts w:ascii="宋体" w:eastAsia="宋体" w:hAnsi="宋体" w:cs="Times New Roman"/>
                <w:bCs/>
                <w:iCs/>
                <w:szCs w:val="21"/>
              </w:rPr>
              <w:t>2026</w:t>
            </w:r>
            <w:r w:rsidR="00CA7ACE">
              <w:rPr>
                <w:rFonts w:ascii="宋体" w:eastAsia="宋体" w:hAnsi="宋体" w:cs="Times New Roman" w:hint="eastAsia"/>
                <w:bCs/>
                <w:iCs/>
                <w:szCs w:val="21"/>
              </w:rPr>
              <w:t>年</w:t>
            </w:r>
            <w:r w:rsidR="00CA7ACE" w:rsidRPr="00CA7ACE">
              <w:rPr>
                <w:rFonts w:ascii="宋体" w:eastAsia="宋体" w:hAnsi="宋体" w:cs="Times New Roman"/>
                <w:bCs/>
                <w:iCs/>
                <w:szCs w:val="21"/>
              </w:rPr>
              <w:t>8</w:t>
            </w:r>
            <w:r w:rsidR="00CA7ACE">
              <w:rPr>
                <w:rFonts w:ascii="宋体" w:eastAsia="宋体" w:hAnsi="宋体" w:cs="Times New Roman" w:hint="eastAsia"/>
                <w:bCs/>
                <w:iCs/>
                <w:szCs w:val="21"/>
              </w:rPr>
              <w:t>月</w:t>
            </w:r>
            <w:r w:rsidR="00CA7ACE" w:rsidRPr="00CA7ACE">
              <w:rPr>
                <w:rFonts w:ascii="宋体" w:eastAsia="宋体" w:hAnsi="宋体" w:cs="Times New Roman"/>
                <w:bCs/>
                <w:iCs/>
                <w:szCs w:val="21"/>
              </w:rPr>
              <w:t>27</w:t>
            </w:r>
            <w:r w:rsidR="00CA7ACE">
              <w:rPr>
                <w:rFonts w:ascii="宋体" w:eastAsia="宋体" w:hAnsi="宋体" w:cs="Times New Roman" w:hint="eastAsia"/>
                <w:bCs/>
                <w:iCs/>
                <w:szCs w:val="21"/>
              </w:rPr>
              <w:t>日期间内完成本次回购事项。</w:t>
            </w:r>
            <w:r w:rsidR="0017207A" w:rsidRPr="00AA6E9B">
              <w:rPr>
                <w:rFonts w:ascii="宋体" w:eastAsia="宋体" w:hAnsi="宋体" w:cs="Times New Roman" w:hint="eastAsia"/>
                <w:bCs/>
                <w:iCs/>
                <w:szCs w:val="21"/>
              </w:rPr>
              <w:t>感谢您的关注！</w:t>
            </w:r>
          </w:p>
          <w:p w14:paraId="1755DE79" w14:textId="77777777" w:rsidR="0017207A" w:rsidRPr="00EC3D04" w:rsidRDefault="0017207A" w:rsidP="00F85D77">
            <w:pPr>
              <w:spacing w:line="360" w:lineRule="auto"/>
              <w:rPr>
                <w:rFonts w:ascii="宋体" w:eastAsia="宋体" w:hAnsi="宋体" w:cs="Times New Roman" w:hint="eastAsia"/>
                <w:bCs/>
                <w:iCs/>
                <w:szCs w:val="21"/>
              </w:rPr>
            </w:pPr>
          </w:p>
          <w:p w14:paraId="516A4FE0" w14:textId="546002E0" w:rsidR="00AA6E9B" w:rsidRPr="009873F0" w:rsidRDefault="0017207A" w:rsidP="00AA6E9B">
            <w:pPr>
              <w:spacing w:line="360" w:lineRule="auto"/>
              <w:rPr>
                <w:rFonts w:ascii="宋体" w:eastAsia="宋体" w:hAnsi="宋体" w:cs="Times New Roman" w:hint="eastAsia"/>
                <w:b/>
                <w:bCs/>
                <w:iCs/>
                <w:szCs w:val="21"/>
              </w:rPr>
            </w:pPr>
            <w:r>
              <w:rPr>
                <w:rFonts w:ascii="宋体" w:eastAsia="宋体" w:hAnsi="宋体" w:cs="Times New Roman" w:hint="eastAsia"/>
                <w:b/>
                <w:bCs/>
                <w:iCs/>
                <w:szCs w:val="21"/>
              </w:rPr>
              <w:t>4</w:t>
            </w:r>
            <w:r w:rsidR="00AA6E9B" w:rsidRPr="009873F0">
              <w:rPr>
                <w:rFonts w:ascii="宋体" w:eastAsia="宋体" w:hAnsi="宋体" w:cs="Times New Roman" w:hint="eastAsia"/>
                <w:b/>
                <w:bCs/>
                <w:iCs/>
                <w:szCs w:val="21"/>
              </w:rPr>
              <w:t>、请问董事长，公司下半年经营规划里，是否会有新的资本运作尝试</w:t>
            </w:r>
            <w:r w:rsidR="00CE4A06">
              <w:rPr>
                <w:rFonts w:ascii="宋体" w:eastAsia="宋体" w:hAnsi="宋体" w:cs="Times New Roman" w:hint="eastAsia"/>
                <w:b/>
                <w:bCs/>
                <w:iCs/>
                <w:szCs w:val="21"/>
              </w:rPr>
              <w:t>？</w:t>
            </w:r>
          </w:p>
          <w:p w14:paraId="2E043286" w14:textId="2129FE82" w:rsidR="00AA6E9B" w:rsidRPr="00AA6E9B" w:rsidRDefault="005B01CE" w:rsidP="00AA6E9B">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w:t>
            </w:r>
            <w:r w:rsidR="00AA6E9B" w:rsidRPr="00AA6E9B">
              <w:rPr>
                <w:rFonts w:ascii="宋体" w:eastAsia="宋体" w:hAnsi="宋体" w:cs="Times New Roman" w:hint="eastAsia"/>
                <w:bCs/>
                <w:iCs/>
                <w:szCs w:val="21"/>
              </w:rPr>
              <w:t>尊敬的投资者，您好！目前公司生产经营情况一切正常，正全力推进各项业务开展，积极把握市场机会。公司严格按照有关法律、法规以及规范性文件的规定履行信息披露义务，如涉及相关披露事项将会及时进行公告披露。感谢您的关注！</w:t>
            </w:r>
          </w:p>
          <w:p w14:paraId="67D829E0" w14:textId="77777777" w:rsidR="00CD5CAD" w:rsidRDefault="00CD5CAD" w:rsidP="00F85D77">
            <w:pPr>
              <w:spacing w:line="360" w:lineRule="auto"/>
              <w:rPr>
                <w:rFonts w:ascii="宋体" w:eastAsia="宋体" w:hAnsi="宋体" w:cs="Times New Roman" w:hint="eastAsia"/>
                <w:bCs/>
                <w:iCs/>
                <w:szCs w:val="21"/>
              </w:rPr>
            </w:pPr>
          </w:p>
          <w:p w14:paraId="361470FB" w14:textId="30C8DE01" w:rsidR="00765C8F" w:rsidRPr="003768B6" w:rsidRDefault="00765C8F" w:rsidP="00765C8F">
            <w:pPr>
              <w:spacing w:line="360" w:lineRule="auto"/>
              <w:rPr>
                <w:rFonts w:ascii="宋体" w:eastAsia="宋体" w:hAnsi="宋体" w:cs="Times New Roman" w:hint="eastAsia"/>
                <w:b/>
                <w:bCs/>
                <w:iCs/>
                <w:szCs w:val="21"/>
              </w:rPr>
            </w:pPr>
            <w:r w:rsidRPr="003768B6">
              <w:rPr>
                <w:rFonts w:ascii="宋体" w:eastAsia="宋体" w:hAnsi="宋体" w:cs="Times New Roman" w:hint="eastAsia"/>
                <w:b/>
                <w:bCs/>
                <w:iCs/>
                <w:szCs w:val="21"/>
              </w:rPr>
              <w:t>5、</w:t>
            </w:r>
            <w:r w:rsidRPr="003768B6">
              <w:rPr>
                <w:rFonts w:ascii="宋体" w:eastAsia="宋体" w:hAnsi="宋体" w:cs="Times New Roman"/>
                <w:b/>
                <w:bCs/>
                <w:iCs/>
                <w:szCs w:val="21"/>
              </w:rPr>
              <w:t>贵公司的产品可用于机器人吗？是否已向相关客户供货？</w:t>
            </w:r>
          </w:p>
          <w:p w14:paraId="68FFF1F5" w14:textId="4AC9264A" w:rsidR="00765C8F" w:rsidRPr="00765C8F" w:rsidRDefault="00765C8F" w:rsidP="00F85D77">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w:t>
            </w:r>
            <w:r w:rsidRPr="00AA6E9B">
              <w:rPr>
                <w:rFonts w:ascii="宋体" w:eastAsia="宋体" w:hAnsi="宋体" w:cs="Times New Roman" w:hint="eastAsia"/>
                <w:bCs/>
                <w:iCs/>
                <w:szCs w:val="21"/>
              </w:rPr>
              <w:t>尊敬的投资者，您好！</w:t>
            </w:r>
            <w:r w:rsidRPr="00765C8F">
              <w:rPr>
                <w:rFonts w:ascii="宋体" w:eastAsia="宋体" w:hAnsi="宋体" w:cs="Times New Roman" w:hint="eastAsia"/>
                <w:bCs/>
                <w:iCs/>
                <w:szCs w:val="21"/>
              </w:rPr>
              <w:t>公司产品暂无法应用于人形机器人。未来，公司将在持续巩固和提升公司产品在现有应用领域的市场占有率的基础上，密切关注其他新兴领域的技术和产业发展动态，力求在其他应用领域寻找新的突破。</w:t>
            </w:r>
            <w:r w:rsidRPr="00AA6E9B">
              <w:rPr>
                <w:rFonts w:ascii="宋体" w:eastAsia="宋体" w:hAnsi="宋体" w:cs="Times New Roman" w:hint="eastAsia"/>
                <w:bCs/>
                <w:iCs/>
                <w:szCs w:val="21"/>
              </w:rPr>
              <w:t>感谢您的关注！</w:t>
            </w:r>
          </w:p>
        </w:tc>
      </w:tr>
      <w:tr w:rsidR="00CD5CAD" w14:paraId="214F5AA6" w14:textId="77777777">
        <w:tc>
          <w:tcPr>
            <w:tcW w:w="2978" w:type="dxa"/>
            <w:vAlign w:val="center"/>
          </w:tcPr>
          <w:p w14:paraId="11691FDA"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5812" w:type="dxa"/>
          </w:tcPr>
          <w:p w14:paraId="08F7B109" w14:textId="77777777" w:rsidR="00CD5CAD" w:rsidRDefault="00CD5CAD">
            <w:pPr>
              <w:spacing w:line="360" w:lineRule="auto"/>
              <w:rPr>
                <w:rFonts w:ascii="宋体" w:eastAsia="宋体" w:hAnsi="宋体" w:cs="Times New Roman" w:hint="eastAsia"/>
                <w:bCs/>
                <w:iCs/>
                <w:sz w:val="24"/>
                <w:szCs w:val="24"/>
              </w:rPr>
            </w:pPr>
          </w:p>
        </w:tc>
      </w:tr>
      <w:tr w:rsidR="00CD5CAD" w14:paraId="0ED7F6D8" w14:textId="77777777">
        <w:tc>
          <w:tcPr>
            <w:tcW w:w="2978" w:type="dxa"/>
            <w:vAlign w:val="center"/>
          </w:tcPr>
          <w:p w14:paraId="7C554481"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5812" w:type="dxa"/>
            <w:vAlign w:val="center"/>
          </w:tcPr>
          <w:p w14:paraId="6E31FD86" w14:textId="52AC9661" w:rsidR="00CD5CAD" w:rsidRDefault="00687058" w:rsidP="00F743F0">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2025</w:t>
            </w:r>
            <w:r w:rsidR="005F3897">
              <w:rPr>
                <w:rFonts w:ascii="宋体" w:eastAsia="宋体" w:hAnsi="宋体" w:cs="Times New Roman" w:hint="eastAsia"/>
                <w:iCs/>
                <w:sz w:val="24"/>
                <w:szCs w:val="24"/>
              </w:rPr>
              <w:t>年</w:t>
            </w:r>
            <w:r>
              <w:rPr>
                <w:rFonts w:ascii="宋体" w:eastAsia="宋体" w:hAnsi="宋体" w:cs="Times New Roman" w:hint="eastAsia"/>
                <w:iCs/>
                <w:sz w:val="24"/>
                <w:szCs w:val="24"/>
              </w:rPr>
              <w:t>9</w:t>
            </w:r>
            <w:r w:rsidR="005F3897">
              <w:rPr>
                <w:rFonts w:ascii="宋体" w:eastAsia="宋体" w:hAnsi="宋体" w:cs="Times New Roman" w:hint="eastAsia"/>
                <w:iCs/>
                <w:sz w:val="24"/>
                <w:szCs w:val="24"/>
              </w:rPr>
              <w:t>月</w:t>
            </w:r>
            <w:r>
              <w:rPr>
                <w:rFonts w:ascii="宋体" w:eastAsia="宋体" w:hAnsi="宋体" w:cs="Times New Roman" w:hint="eastAsia"/>
                <w:iCs/>
                <w:sz w:val="24"/>
                <w:szCs w:val="24"/>
              </w:rPr>
              <w:t>10</w:t>
            </w:r>
            <w:r w:rsidR="005F3897">
              <w:rPr>
                <w:rFonts w:ascii="宋体" w:eastAsia="宋体" w:hAnsi="宋体" w:cs="Times New Roman" w:hint="eastAsia"/>
                <w:iCs/>
                <w:sz w:val="24"/>
                <w:szCs w:val="24"/>
              </w:rPr>
              <w:t>日</w:t>
            </w:r>
          </w:p>
        </w:tc>
      </w:tr>
    </w:tbl>
    <w:p w14:paraId="0E256502" w14:textId="77777777" w:rsidR="00CD5CAD" w:rsidRDefault="00CD5CAD">
      <w:pPr>
        <w:keepNext/>
        <w:keepLines/>
        <w:spacing w:before="260" w:after="260" w:line="360" w:lineRule="auto"/>
        <w:outlineLvl w:val="1"/>
      </w:pPr>
    </w:p>
    <w:sectPr w:rsidR="00CD5C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280A" w14:textId="77777777" w:rsidR="00226DD2" w:rsidRDefault="00226DD2" w:rsidP="00F743F0">
      <w:r>
        <w:separator/>
      </w:r>
    </w:p>
  </w:endnote>
  <w:endnote w:type="continuationSeparator" w:id="0">
    <w:p w14:paraId="51A6BD28" w14:textId="77777777" w:rsidR="00226DD2" w:rsidRDefault="00226DD2"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679A" w14:textId="77777777" w:rsidR="00226DD2" w:rsidRDefault="00226DD2" w:rsidP="00F743F0">
      <w:r>
        <w:separator/>
      </w:r>
    </w:p>
  </w:footnote>
  <w:footnote w:type="continuationSeparator" w:id="0">
    <w:p w14:paraId="0B33A343" w14:textId="77777777" w:rsidR="00226DD2" w:rsidRDefault="00226DD2" w:rsidP="00F7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17E70"/>
    <w:multiLevelType w:val="multilevel"/>
    <w:tmpl w:val="A86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56479E"/>
    <w:multiLevelType w:val="hybridMultilevel"/>
    <w:tmpl w:val="585668E4"/>
    <w:lvl w:ilvl="0" w:tplc="F364014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1B1EF6"/>
    <w:multiLevelType w:val="multilevel"/>
    <w:tmpl w:val="A09063BC"/>
    <w:lvl w:ilvl="0">
      <w:start w:val="1"/>
      <w:numFmt w:val="bullet"/>
      <w:lvlText w:val=""/>
      <w:lvlJc w:val="left"/>
      <w:pPr>
        <w:tabs>
          <w:tab w:val="num" w:pos="720"/>
        </w:tabs>
        <w:ind w:left="720" w:hanging="360"/>
      </w:pPr>
      <w:rPr>
        <w:rFonts w:ascii="Symbol" w:hAnsi="Symbol" w:hint="default"/>
        <w:sz w:val="20"/>
      </w:rPr>
    </w:lvl>
    <w:lvl w:ilvl="1">
      <w:start w:val="4"/>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2F5ADD"/>
    <w:multiLevelType w:val="multilevel"/>
    <w:tmpl w:val="0DE4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A574CB"/>
    <w:multiLevelType w:val="hybridMultilevel"/>
    <w:tmpl w:val="BAF6E400"/>
    <w:lvl w:ilvl="0" w:tplc="AB4C305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1690978"/>
    <w:multiLevelType w:val="multilevel"/>
    <w:tmpl w:val="F520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2592113">
    <w:abstractNumId w:val="5"/>
  </w:num>
  <w:num w:numId="2" w16cid:durableId="1631282903">
    <w:abstractNumId w:val="3"/>
  </w:num>
  <w:num w:numId="3" w16cid:durableId="1558317890">
    <w:abstractNumId w:val="2"/>
  </w:num>
  <w:num w:numId="4" w16cid:durableId="564291982">
    <w:abstractNumId w:val="0"/>
  </w:num>
  <w:num w:numId="5" w16cid:durableId="701134524">
    <w:abstractNumId w:val="1"/>
  </w:num>
  <w:num w:numId="6" w16cid:durableId="197147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466C"/>
    <w:rsid w:val="00007952"/>
    <w:rsid w:val="00014EDC"/>
    <w:rsid w:val="00014F2A"/>
    <w:rsid w:val="00016DF2"/>
    <w:rsid w:val="00021F69"/>
    <w:rsid w:val="00023F7B"/>
    <w:rsid w:val="000246AE"/>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511"/>
    <w:rsid w:val="000F6BEB"/>
    <w:rsid w:val="00103C4E"/>
    <w:rsid w:val="00111EF4"/>
    <w:rsid w:val="00113C72"/>
    <w:rsid w:val="00114CEA"/>
    <w:rsid w:val="001221B8"/>
    <w:rsid w:val="001304EB"/>
    <w:rsid w:val="001334C1"/>
    <w:rsid w:val="00136BC5"/>
    <w:rsid w:val="00143A57"/>
    <w:rsid w:val="00151B55"/>
    <w:rsid w:val="00153F44"/>
    <w:rsid w:val="001672FF"/>
    <w:rsid w:val="00170C73"/>
    <w:rsid w:val="0017207A"/>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3F25"/>
    <w:rsid w:val="00226DD2"/>
    <w:rsid w:val="002278FB"/>
    <w:rsid w:val="00232813"/>
    <w:rsid w:val="00234237"/>
    <w:rsid w:val="00234D03"/>
    <w:rsid w:val="00251EF8"/>
    <w:rsid w:val="002525E9"/>
    <w:rsid w:val="0025271B"/>
    <w:rsid w:val="00253DD0"/>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D3B9C"/>
    <w:rsid w:val="002E75E9"/>
    <w:rsid w:val="002F1B04"/>
    <w:rsid w:val="002F4C46"/>
    <w:rsid w:val="002F6EAD"/>
    <w:rsid w:val="00307607"/>
    <w:rsid w:val="00307EC1"/>
    <w:rsid w:val="0031032E"/>
    <w:rsid w:val="003131C3"/>
    <w:rsid w:val="0031371B"/>
    <w:rsid w:val="00320D9D"/>
    <w:rsid w:val="00320EA7"/>
    <w:rsid w:val="0032201C"/>
    <w:rsid w:val="00322543"/>
    <w:rsid w:val="00327CE4"/>
    <w:rsid w:val="00336191"/>
    <w:rsid w:val="00337D13"/>
    <w:rsid w:val="003409F2"/>
    <w:rsid w:val="00340A0E"/>
    <w:rsid w:val="003413FD"/>
    <w:rsid w:val="003508D5"/>
    <w:rsid w:val="003524BC"/>
    <w:rsid w:val="0035572A"/>
    <w:rsid w:val="00362CD0"/>
    <w:rsid w:val="00363384"/>
    <w:rsid w:val="0037038A"/>
    <w:rsid w:val="003722F1"/>
    <w:rsid w:val="0037245D"/>
    <w:rsid w:val="003768B6"/>
    <w:rsid w:val="00376EB2"/>
    <w:rsid w:val="0038034C"/>
    <w:rsid w:val="00386F86"/>
    <w:rsid w:val="00397642"/>
    <w:rsid w:val="003A2EB2"/>
    <w:rsid w:val="003B13A4"/>
    <w:rsid w:val="003C0892"/>
    <w:rsid w:val="003D2A88"/>
    <w:rsid w:val="003D2F73"/>
    <w:rsid w:val="003D40E0"/>
    <w:rsid w:val="003D59D9"/>
    <w:rsid w:val="003F2A5A"/>
    <w:rsid w:val="003F4599"/>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1B42"/>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1583E"/>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01CE"/>
    <w:rsid w:val="005B17EF"/>
    <w:rsid w:val="005B3D04"/>
    <w:rsid w:val="005B628F"/>
    <w:rsid w:val="005C19C5"/>
    <w:rsid w:val="005C6678"/>
    <w:rsid w:val="005D087C"/>
    <w:rsid w:val="005D0FED"/>
    <w:rsid w:val="005D20DD"/>
    <w:rsid w:val="005E4F20"/>
    <w:rsid w:val="005E5F7A"/>
    <w:rsid w:val="005F2C62"/>
    <w:rsid w:val="005F3897"/>
    <w:rsid w:val="005F7318"/>
    <w:rsid w:val="006016A0"/>
    <w:rsid w:val="006019D8"/>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87058"/>
    <w:rsid w:val="0069619A"/>
    <w:rsid w:val="006A2E11"/>
    <w:rsid w:val="006A3184"/>
    <w:rsid w:val="006A5DB4"/>
    <w:rsid w:val="006C0CFC"/>
    <w:rsid w:val="006C3246"/>
    <w:rsid w:val="006C3950"/>
    <w:rsid w:val="006C4AD7"/>
    <w:rsid w:val="006D457F"/>
    <w:rsid w:val="006E3B82"/>
    <w:rsid w:val="006E7372"/>
    <w:rsid w:val="006F32A2"/>
    <w:rsid w:val="006F438E"/>
    <w:rsid w:val="00701E34"/>
    <w:rsid w:val="007033BD"/>
    <w:rsid w:val="007118F2"/>
    <w:rsid w:val="00713A75"/>
    <w:rsid w:val="00723BAF"/>
    <w:rsid w:val="00733488"/>
    <w:rsid w:val="00735F4D"/>
    <w:rsid w:val="00746249"/>
    <w:rsid w:val="00751592"/>
    <w:rsid w:val="00756A97"/>
    <w:rsid w:val="00757362"/>
    <w:rsid w:val="0076183F"/>
    <w:rsid w:val="00765C8F"/>
    <w:rsid w:val="00770B3F"/>
    <w:rsid w:val="00771744"/>
    <w:rsid w:val="00771A91"/>
    <w:rsid w:val="00773213"/>
    <w:rsid w:val="007777C9"/>
    <w:rsid w:val="00785284"/>
    <w:rsid w:val="0079430A"/>
    <w:rsid w:val="00794C8B"/>
    <w:rsid w:val="00795940"/>
    <w:rsid w:val="007A4905"/>
    <w:rsid w:val="007B196F"/>
    <w:rsid w:val="007B6944"/>
    <w:rsid w:val="007C39F3"/>
    <w:rsid w:val="007C7447"/>
    <w:rsid w:val="007C7D09"/>
    <w:rsid w:val="007E1F58"/>
    <w:rsid w:val="007F2176"/>
    <w:rsid w:val="00806573"/>
    <w:rsid w:val="00806A4D"/>
    <w:rsid w:val="00812C72"/>
    <w:rsid w:val="00814484"/>
    <w:rsid w:val="008160A1"/>
    <w:rsid w:val="00816CED"/>
    <w:rsid w:val="00821685"/>
    <w:rsid w:val="00827C6C"/>
    <w:rsid w:val="00836E8C"/>
    <w:rsid w:val="008453D5"/>
    <w:rsid w:val="00857E84"/>
    <w:rsid w:val="00866F50"/>
    <w:rsid w:val="00873293"/>
    <w:rsid w:val="00875E95"/>
    <w:rsid w:val="008914C8"/>
    <w:rsid w:val="00894406"/>
    <w:rsid w:val="008A120E"/>
    <w:rsid w:val="008A5545"/>
    <w:rsid w:val="008B488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34936"/>
    <w:rsid w:val="00941808"/>
    <w:rsid w:val="00942951"/>
    <w:rsid w:val="009457DF"/>
    <w:rsid w:val="0095035C"/>
    <w:rsid w:val="009553B1"/>
    <w:rsid w:val="0096018C"/>
    <w:rsid w:val="00966C22"/>
    <w:rsid w:val="009678BF"/>
    <w:rsid w:val="009776A7"/>
    <w:rsid w:val="00980694"/>
    <w:rsid w:val="009868C0"/>
    <w:rsid w:val="009873F0"/>
    <w:rsid w:val="00991961"/>
    <w:rsid w:val="00993781"/>
    <w:rsid w:val="009A6D97"/>
    <w:rsid w:val="009C06A4"/>
    <w:rsid w:val="009C63B1"/>
    <w:rsid w:val="009E0B46"/>
    <w:rsid w:val="009E3D68"/>
    <w:rsid w:val="00A03AA1"/>
    <w:rsid w:val="00A04996"/>
    <w:rsid w:val="00A05042"/>
    <w:rsid w:val="00A10F5B"/>
    <w:rsid w:val="00A16A41"/>
    <w:rsid w:val="00A16F6F"/>
    <w:rsid w:val="00A31B20"/>
    <w:rsid w:val="00A32B73"/>
    <w:rsid w:val="00A32ED1"/>
    <w:rsid w:val="00A37775"/>
    <w:rsid w:val="00A40825"/>
    <w:rsid w:val="00A41A06"/>
    <w:rsid w:val="00A56101"/>
    <w:rsid w:val="00A57863"/>
    <w:rsid w:val="00A63000"/>
    <w:rsid w:val="00A6487E"/>
    <w:rsid w:val="00A70EC0"/>
    <w:rsid w:val="00A71BFD"/>
    <w:rsid w:val="00A76F0C"/>
    <w:rsid w:val="00A878CB"/>
    <w:rsid w:val="00A9266A"/>
    <w:rsid w:val="00A97143"/>
    <w:rsid w:val="00A97D76"/>
    <w:rsid w:val="00AA3C76"/>
    <w:rsid w:val="00AA5E76"/>
    <w:rsid w:val="00AA6E9B"/>
    <w:rsid w:val="00AB03BB"/>
    <w:rsid w:val="00AB45D6"/>
    <w:rsid w:val="00AD237A"/>
    <w:rsid w:val="00AD445E"/>
    <w:rsid w:val="00AD4B08"/>
    <w:rsid w:val="00AE00B6"/>
    <w:rsid w:val="00AE3EE3"/>
    <w:rsid w:val="00AF6EE4"/>
    <w:rsid w:val="00B07508"/>
    <w:rsid w:val="00B12278"/>
    <w:rsid w:val="00B27C19"/>
    <w:rsid w:val="00B36A53"/>
    <w:rsid w:val="00B40161"/>
    <w:rsid w:val="00B4298C"/>
    <w:rsid w:val="00B446BA"/>
    <w:rsid w:val="00B47853"/>
    <w:rsid w:val="00B57667"/>
    <w:rsid w:val="00B577E9"/>
    <w:rsid w:val="00B61BCB"/>
    <w:rsid w:val="00B67838"/>
    <w:rsid w:val="00B70645"/>
    <w:rsid w:val="00B739CF"/>
    <w:rsid w:val="00B73AED"/>
    <w:rsid w:val="00B855F5"/>
    <w:rsid w:val="00B8596B"/>
    <w:rsid w:val="00B87C18"/>
    <w:rsid w:val="00B922C8"/>
    <w:rsid w:val="00B948F2"/>
    <w:rsid w:val="00B95F5D"/>
    <w:rsid w:val="00BB20B3"/>
    <w:rsid w:val="00BB3108"/>
    <w:rsid w:val="00BC454A"/>
    <w:rsid w:val="00BC4BC5"/>
    <w:rsid w:val="00BC594A"/>
    <w:rsid w:val="00BE0789"/>
    <w:rsid w:val="00BE20BB"/>
    <w:rsid w:val="00BE2354"/>
    <w:rsid w:val="00BE277C"/>
    <w:rsid w:val="00BE2CC9"/>
    <w:rsid w:val="00BE54C4"/>
    <w:rsid w:val="00BE5D9C"/>
    <w:rsid w:val="00BF1133"/>
    <w:rsid w:val="00C001F3"/>
    <w:rsid w:val="00C104B8"/>
    <w:rsid w:val="00C1636B"/>
    <w:rsid w:val="00C207C2"/>
    <w:rsid w:val="00C32714"/>
    <w:rsid w:val="00C37AAB"/>
    <w:rsid w:val="00C401FE"/>
    <w:rsid w:val="00C40B1A"/>
    <w:rsid w:val="00C42788"/>
    <w:rsid w:val="00C47614"/>
    <w:rsid w:val="00C5254A"/>
    <w:rsid w:val="00C52F40"/>
    <w:rsid w:val="00C531CC"/>
    <w:rsid w:val="00C55E93"/>
    <w:rsid w:val="00C56171"/>
    <w:rsid w:val="00C70DF2"/>
    <w:rsid w:val="00C7174C"/>
    <w:rsid w:val="00C72F57"/>
    <w:rsid w:val="00C81D65"/>
    <w:rsid w:val="00C860DF"/>
    <w:rsid w:val="00C91519"/>
    <w:rsid w:val="00C9168C"/>
    <w:rsid w:val="00C91FD9"/>
    <w:rsid w:val="00C951AA"/>
    <w:rsid w:val="00CA7ACE"/>
    <w:rsid w:val="00CB165C"/>
    <w:rsid w:val="00CC092E"/>
    <w:rsid w:val="00CC4FD6"/>
    <w:rsid w:val="00CC6538"/>
    <w:rsid w:val="00CC78CC"/>
    <w:rsid w:val="00CD419D"/>
    <w:rsid w:val="00CD5CAD"/>
    <w:rsid w:val="00CD65D6"/>
    <w:rsid w:val="00CD66E0"/>
    <w:rsid w:val="00CE4A06"/>
    <w:rsid w:val="00CE6D72"/>
    <w:rsid w:val="00CF19A0"/>
    <w:rsid w:val="00CF488A"/>
    <w:rsid w:val="00CF6F6C"/>
    <w:rsid w:val="00D100A7"/>
    <w:rsid w:val="00D12BD7"/>
    <w:rsid w:val="00D13CFA"/>
    <w:rsid w:val="00D162BD"/>
    <w:rsid w:val="00D170E1"/>
    <w:rsid w:val="00D208A4"/>
    <w:rsid w:val="00D327C1"/>
    <w:rsid w:val="00D33CD6"/>
    <w:rsid w:val="00D35FE6"/>
    <w:rsid w:val="00D37CB6"/>
    <w:rsid w:val="00D40C13"/>
    <w:rsid w:val="00D41E36"/>
    <w:rsid w:val="00D45003"/>
    <w:rsid w:val="00D5622E"/>
    <w:rsid w:val="00D7427C"/>
    <w:rsid w:val="00D7474D"/>
    <w:rsid w:val="00D76F2A"/>
    <w:rsid w:val="00D84DF8"/>
    <w:rsid w:val="00D90B84"/>
    <w:rsid w:val="00D924C7"/>
    <w:rsid w:val="00D93D53"/>
    <w:rsid w:val="00D96FB9"/>
    <w:rsid w:val="00DA4962"/>
    <w:rsid w:val="00DA5894"/>
    <w:rsid w:val="00DB1D3C"/>
    <w:rsid w:val="00DD2242"/>
    <w:rsid w:val="00DD27C7"/>
    <w:rsid w:val="00DE31A5"/>
    <w:rsid w:val="00DE7F6D"/>
    <w:rsid w:val="00E0172D"/>
    <w:rsid w:val="00E01B58"/>
    <w:rsid w:val="00E07C47"/>
    <w:rsid w:val="00E204EF"/>
    <w:rsid w:val="00E24E41"/>
    <w:rsid w:val="00E32A31"/>
    <w:rsid w:val="00E428DC"/>
    <w:rsid w:val="00E53347"/>
    <w:rsid w:val="00E53783"/>
    <w:rsid w:val="00E61A61"/>
    <w:rsid w:val="00E64488"/>
    <w:rsid w:val="00E668C5"/>
    <w:rsid w:val="00E803AB"/>
    <w:rsid w:val="00E93DA5"/>
    <w:rsid w:val="00EA3651"/>
    <w:rsid w:val="00EA6288"/>
    <w:rsid w:val="00EB1247"/>
    <w:rsid w:val="00EB3BA6"/>
    <w:rsid w:val="00EC10E4"/>
    <w:rsid w:val="00EC1ED4"/>
    <w:rsid w:val="00EC28FD"/>
    <w:rsid w:val="00EC3D04"/>
    <w:rsid w:val="00ED3AB2"/>
    <w:rsid w:val="00ED53EA"/>
    <w:rsid w:val="00EE02A6"/>
    <w:rsid w:val="00EE16DD"/>
    <w:rsid w:val="00EE26CD"/>
    <w:rsid w:val="00EE7C85"/>
    <w:rsid w:val="00F06B8F"/>
    <w:rsid w:val="00F1256C"/>
    <w:rsid w:val="00F142F3"/>
    <w:rsid w:val="00F32FC6"/>
    <w:rsid w:val="00F42E00"/>
    <w:rsid w:val="00F45C70"/>
    <w:rsid w:val="00F50F83"/>
    <w:rsid w:val="00F51380"/>
    <w:rsid w:val="00F5385A"/>
    <w:rsid w:val="00F60682"/>
    <w:rsid w:val="00F6394E"/>
    <w:rsid w:val="00F66E15"/>
    <w:rsid w:val="00F6767B"/>
    <w:rsid w:val="00F743F0"/>
    <w:rsid w:val="00F744EC"/>
    <w:rsid w:val="00F74675"/>
    <w:rsid w:val="00F76634"/>
    <w:rsid w:val="00F85335"/>
    <w:rsid w:val="00F85D77"/>
    <w:rsid w:val="00F870FA"/>
    <w:rsid w:val="00F87C66"/>
    <w:rsid w:val="00F93AD8"/>
    <w:rsid w:val="00F9738B"/>
    <w:rsid w:val="00FA5373"/>
    <w:rsid w:val="00FA56AE"/>
    <w:rsid w:val="00FB28D9"/>
    <w:rsid w:val="00FB28F5"/>
    <w:rsid w:val="00FB4A0F"/>
    <w:rsid w:val="00FC12C0"/>
    <w:rsid w:val="00FC19DF"/>
    <w:rsid w:val="00FC2937"/>
    <w:rsid w:val="00FC300E"/>
    <w:rsid w:val="00FC55FE"/>
    <w:rsid w:val="00FD225E"/>
    <w:rsid w:val="00FE33A1"/>
    <w:rsid w:val="00FE6D51"/>
    <w:rsid w:val="00FE6ED9"/>
    <w:rsid w:val="00FF291F"/>
    <w:rsid w:val="00FF4F78"/>
    <w:rsid w:val="00FF5849"/>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D985C"/>
  <w15:docId w15:val="{23B6A63C-96EC-467D-B983-11B10A7D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unhideWhenUsed/>
    <w:rsid w:val="006D457F"/>
    <w:rPr>
      <w:kern w:val="2"/>
      <w:sz w:val="21"/>
      <w:szCs w:val="22"/>
    </w:rPr>
  </w:style>
  <w:style w:type="paragraph" w:customStyle="1" w:styleId="ask-item">
    <w:name w:val="ask-item"/>
    <w:basedOn w:val="a"/>
    <w:rsid w:val="00765C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8F8AE4-5542-4FD9-8E5C-69B2D00C6C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18</cp:revision>
  <cp:lastPrinted>2025-09-09T06:53:00Z</cp:lastPrinted>
  <dcterms:created xsi:type="dcterms:W3CDTF">2024-10-23T03:47:00Z</dcterms:created>
  <dcterms:modified xsi:type="dcterms:W3CDTF">2025-09-10T08:17:00Z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