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4F90" w14:textId="77777777" w:rsidR="00487F2C" w:rsidRDefault="00000000">
      <w:pPr>
        <w:spacing w:line="360" w:lineRule="auto"/>
        <w:jc w:val="center"/>
        <w:rPr>
          <w:rFonts w:ascii="Times New Roman" w:eastAsia="宋体" w:hAnsi="Times New Roman" w:cs="Times New Roman"/>
          <w:sz w:val="24"/>
          <w:szCs w:val="24"/>
        </w:rPr>
      </w:pPr>
      <w:r>
        <w:rPr>
          <w:rFonts w:ascii="宋体" w:eastAsia="宋体" w:hAnsi="宋体" w:hint="eastAsia"/>
          <w:sz w:val="24"/>
          <w:szCs w:val="24"/>
        </w:rPr>
        <w:t>证券代码：</w:t>
      </w:r>
      <w:r>
        <w:rPr>
          <w:rFonts w:ascii="Times New Roman" w:eastAsia="宋体" w:hAnsi="Times New Roman" w:cs="Times New Roman"/>
          <w:sz w:val="24"/>
          <w:szCs w:val="24"/>
        </w:rPr>
        <w:t xml:space="preserve">603612                               </w:t>
      </w:r>
      <w:r>
        <w:rPr>
          <w:rFonts w:ascii="Times New Roman" w:eastAsia="宋体" w:hAnsi="Times New Roman" w:cs="Times New Roman"/>
          <w:sz w:val="24"/>
          <w:szCs w:val="24"/>
        </w:rPr>
        <w:t>证券简称：索通发展</w:t>
      </w:r>
    </w:p>
    <w:p w14:paraId="2E9F12C4" w14:textId="77777777" w:rsidR="00487F2C" w:rsidRDefault="00000000">
      <w:pPr>
        <w:spacing w:beforeLines="100" w:before="312" w:line="360" w:lineRule="auto"/>
        <w:jc w:val="center"/>
        <w:rPr>
          <w:rFonts w:ascii="宋体" w:eastAsia="宋体" w:hAnsi="宋体" w:hint="eastAsia"/>
          <w:b/>
          <w:sz w:val="30"/>
          <w:szCs w:val="30"/>
        </w:rPr>
      </w:pPr>
      <w:r>
        <w:rPr>
          <w:rFonts w:ascii="宋体" w:eastAsia="宋体" w:hAnsi="宋体" w:hint="eastAsia"/>
          <w:b/>
          <w:sz w:val="30"/>
          <w:szCs w:val="30"/>
        </w:rPr>
        <w:t>投资者关系活动记录表</w:t>
      </w:r>
    </w:p>
    <w:p w14:paraId="279FBFAC" w14:textId="31BDDF3D" w:rsidR="00487F2C" w:rsidRPr="00D77E9A" w:rsidRDefault="00000000">
      <w:pPr>
        <w:wordWrap w:val="0"/>
        <w:spacing w:line="360" w:lineRule="auto"/>
        <w:jc w:val="right"/>
        <w:rPr>
          <w:rFonts w:ascii="Times New Roman" w:eastAsia="宋体" w:hAnsi="Times New Roman" w:cs="Times New Roman"/>
          <w:sz w:val="24"/>
          <w:szCs w:val="24"/>
        </w:rPr>
      </w:pPr>
      <w:r>
        <w:rPr>
          <w:rFonts w:ascii="宋体" w:eastAsia="宋体" w:hAnsi="宋体" w:hint="eastAsia"/>
          <w:sz w:val="24"/>
          <w:szCs w:val="24"/>
        </w:rPr>
        <w:t>编号</w:t>
      </w:r>
      <w:r>
        <w:rPr>
          <w:rFonts w:ascii="Times New Roman" w:eastAsia="宋体" w:hAnsi="Times New Roman" w:cs="Times New Roman"/>
          <w:sz w:val="24"/>
          <w:szCs w:val="24"/>
        </w:rPr>
        <w:t>：</w:t>
      </w:r>
      <w:r w:rsidR="00B051B5">
        <w:rPr>
          <w:rFonts w:ascii="Times New Roman" w:eastAsia="宋体" w:hAnsi="Times New Roman" w:cs="Times New Roman"/>
          <w:sz w:val="24"/>
          <w:szCs w:val="24"/>
        </w:rPr>
        <w:t>202</w:t>
      </w:r>
      <w:r w:rsidR="00B051B5">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sidR="000F0E14">
        <w:rPr>
          <w:rFonts w:ascii="Times New Roman" w:eastAsia="宋体" w:hAnsi="Times New Roman" w:cs="Times New Roman" w:hint="eastAsia"/>
          <w:sz w:val="24"/>
          <w:szCs w:val="24"/>
        </w:rPr>
        <w:t>04</w:t>
      </w:r>
    </w:p>
    <w:tbl>
      <w:tblPr>
        <w:tblStyle w:val="ad"/>
        <w:tblW w:w="8681" w:type="dxa"/>
        <w:jc w:val="center"/>
        <w:tblLook w:val="04A0" w:firstRow="1" w:lastRow="0" w:firstColumn="1" w:lastColumn="0" w:noHBand="0" w:noVBand="1"/>
      </w:tblPr>
      <w:tblGrid>
        <w:gridCol w:w="988"/>
        <w:gridCol w:w="7693"/>
      </w:tblGrid>
      <w:tr w:rsidR="00487F2C" w:rsidRPr="006D508F" w14:paraId="01FFD767" w14:textId="77777777" w:rsidTr="00E049C1">
        <w:trPr>
          <w:jc w:val="center"/>
        </w:trPr>
        <w:tc>
          <w:tcPr>
            <w:tcW w:w="988" w:type="dxa"/>
            <w:vAlign w:val="center"/>
          </w:tcPr>
          <w:p w14:paraId="40E9DD62" w14:textId="77777777" w:rsidR="00A653D4" w:rsidRDefault="0000000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活动</w:t>
            </w:r>
          </w:p>
          <w:p w14:paraId="3688F47D" w14:textId="0DB3AC69" w:rsidR="00487F2C" w:rsidRPr="006D508F" w:rsidRDefault="0000000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类别</w:t>
            </w:r>
          </w:p>
        </w:tc>
        <w:tc>
          <w:tcPr>
            <w:tcW w:w="7693" w:type="dxa"/>
          </w:tcPr>
          <w:p w14:paraId="3F18326E" w14:textId="5C29FED3" w:rsidR="00487F2C" w:rsidRPr="006D508F" w:rsidRDefault="000F0E14">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特定对象调研</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00A3"/>
            </w:r>
            <w:r w:rsidR="00F60BFE" w:rsidRPr="006D508F">
              <w:rPr>
                <w:rFonts w:ascii="Times New Roman" w:eastAsia="宋体" w:hAnsi="Times New Roman" w:cs="Times New Roman" w:hint="eastAsia"/>
                <w:sz w:val="24"/>
                <w:szCs w:val="24"/>
              </w:rPr>
              <w:t>分析</w:t>
            </w:r>
            <w:proofErr w:type="gramStart"/>
            <w:r w:rsidR="00F60BFE" w:rsidRPr="006D508F">
              <w:rPr>
                <w:rFonts w:ascii="Times New Roman" w:eastAsia="宋体" w:hAnsi="Times New Roman" w:cs="Times New Roman" w:hint="eastAsia"/>
                <w:sz w:val="24"/>
                <w:szCs w:val="24"/>
              </w:rPr>
              <w:t>师会议</w:t>
            </w:r>
            <w:proofErr w:type="gramEnd"/>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媒体采访</w:t>
            </w:r>
            <w:r w:rsidR="00F60BFE" w:rsidRPr="006D508F">
              <w:rPr>
                <w:rFonts w:ascii="Times New Roman" w:eastAsia="宋体" w:hAnsi="Times New Roman" w:cs="Times New Roman"/>
                <w:sz w:val="24"/>
                <w:szCs w:val="24"/>
              </w:rPr>
              <w:t xml:space="preserve">    </w:t>
            </w:r>
            <w:r w:rsidR="00BA1C81"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路演活动</w:t>
            </w:r>
          </w:p>
          <w:p w14:paraId="1E5389B1" w14:textId="5221D26C" w:rsidR="00487F2C" w:rsidRPr="006D508F" w:rsidRDefault="004E7F1D">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业绩</w:t>
            </w:r>
            <w:r w:rsidR="00CC2686">
              <w:rPr>
                <w:rFonts w:ascii="Times New Roman" w:eastAsia="宋体" w:hAnsi="Times New Roman" w:cs="Times New Roman" w:hint="eastAsia"/>
                <w:sz w:val="24"/>
                <w:szCs w:val="24"/>
              </w:rPr>
              <w:t>交流</w:t>
            </w:r>
            <w:r w:rsidR="00F60BFE" w:rsidRPr="006D508F">
              <w:rPr>
                <w:rFonts w:ascii="Times New Roman" w:eastAsia="宋体" w:hAnsi="Times New Roman" w:cs="Times New Roman" w:hint="eastAsia"/>
                <w:sz w:val="24"/>
                <w:szCs w:val="24"/>
              </w:rPr>
              <w:t>会</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新闻发布会</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现场参观</w:t>
            </w:r>
            <w:r w:rsidR="00CC2686" w:rsidRPr="006D508F">
              <w:rPr>
                <w:rFonts w:ascii="Times New Roman" w:eastAsia="宋体" w:hAnsi="Times New Roman" w:cs="Times New Roman"/>
                <w:sz w:val="24"/>
                <w:szCs w:val="24"/>
              </w:rPr>
              <w:t xml:space="preserve"> </w:t>
            </w:r>
            <w:r w:rsidR="0089075E">
              <w:rPr>
                <w:rFonts w:ascii="Times New Roman" w:eastAsia="宋体" w:hAnsi="Times New Roman" w:cs="Times New Roman" w:hint="eastAsia"/>
                <w:sz w:val="24"/>
                <w:szCs w:val="24"/>
              </w:rPr>
              <w:t xml:space="preserve"> </w:t>
            </w:r>
            <w:r w:rsidR="00CC2686" w:rsidRPr="006D508F">
              <w:rPr>
                <w:rFonts w:ascii="Times New Roman" w:eastAsia="宋体" w:hAnsi="Times New Roman" w:cs="Times New Roman"/>
                <w:sz w:val="24"/>
                <w:szCs w:val="24"/>
              </w:rPr>
              <w:t xml:space="preserve">  </w:t>
            </w:r>
            <w:r w:rsidR="000F0E14" w:rsidRPr="006D508F">
              <w:rPr>
                <w:rFonts w:ascii="Times New Roman" w:eastAsia="宋体" w:hAnsi="Times New Roman" w:cs="Times New Roman"/>
                <w:sz w:val="24"/>
                <w:szCs w:val="24"/>
              </w:rPr>
              <w:sym w:font="Wingdings 2" w:char="F052"/>
            </w:r>
            <w:r w:rsidR="00CC2686" w:rsidRPr="006D508F">
              <w:rPr>
                <w:rFonts w:ascii="Times New Roman" w:eastAsia="宋体" w:hAnsi="Times New Roman" w:cs="Times New Roman" w:hint="eastAsia"/>
                <w:sz w:val="24"/>
                <w:szCs w:val="24"/>
              </w:rPr>
              <w:t>业绩说明会</w:t>
            </w:r>
          </w:p>
          <w:p w14:paraId="05D61C14" w14:textId="77777777" w:rsidR="00487F2C" w:rsidRPr="006D508F" w:rsidRDefault="00000000">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sz w:val="24"/>
                <w:szCs w:val="24"/>
              </w:rPr>
              <w:sym w:font="Wingdings 2" w:char="F0A3"/>
            </w:r>
            <w:r w:rsidRPr="006D508F">
              <w:rPr>
                <w:rFonts w:ascii="Times New Roman" w:eastAsia="宋体" w:hAnsi="Times New Roman" w:cs="Times New Roman" w:hint="eastAsia"/>
                <w:sz w:val="24"/>
                <w:szCs w:val="24"/>
              </w:rPr>
              <w:t>其他</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请说明：</w:t>
            </w:r>
            <w:r w:rsidRPr="006D508F">
              <w:rPr>
                <w:rFonts w:ascii="Times New Roman" w:eastAsia="宋体" w:hAnsi="Times New Roman" w:cs="Times New Roman"/>
                <w:sz w:val="24"/>
                <w:szCs w:val="24"/>
                <w:u w:val="single"/>
              </w:rPr>
              <w:t xml:space="preserve">                                      </w:t>
            </w:r>
          </w:p>
        </w:tc>
      </w:tr>
      <w:tr w:rsidR="009A0483" w:rsidRPr="006D508F" w14:paraId="40C2A9C3" w14:textId="77777777" w:rsidTr="00D6369D">
        <w:trPr>
          <w:trHeight w:val="36"/>
          <w:jc w:val="center"/>
        </w:trPr>
        <w:tc>
          <w:tcPr>
            <w:tcW w:w="988" w:type="dxa"/>
            <w:vAlign w:val="center"/>
          </w:tcPr>
          <w:p w14:paraId="217B1023" w14:textId="76ED2F27" w:rsidR="009A0483" w:rsidRPr="006D508F" w:rsidRDefault="009A0483" w:rsidP="007C1702">
            <w:pPr>
              <w:spacing w:line="360" w:lineRule="auto"/>
              <w:jc w:val="center"/>
              <w:rPr>
                <w:rFonts w:ascii="Times New Roman" w:eastAsia="宋体" w:hAnsi="Times New Roman" w:cs="Times New Roman"/>
                <w:b/>
                <w:sz w:val="24"/>
                <w:szCs w:val="24"/>
              </w:rPr>
            </w:pPr>
            <w:bookmarkStart w:id="0" w:name="_Hlk167999272"/>
            <w:r w:rsidRPr="006D508F">
              <w:rPr>
                <w:rFonts w:ascii="Times New Roman" w:eastAsia="宋体" w:hAnsi="Times New Roman" w:cs="Times New Roman" w:hint="eastAsia"/>
                <w:b/>
                <w:sz w:val="24"/>
                <w:szCs w:val="24"/>
              </w:rPr>
              <w:t>投资者信息</w:t>
            </w:r>
          </w:p>
        </w:tc>
        <w:tc>
          <w:tcPr>
            <w:tcW w:w="7693" w:type="dxa"/>
            <w:vAlign w:val="center"/>
          </w:tcPr>
          <w:p w14:paraId="2C4A7DA3" w14:textId="053065FB" w:rsidR="009A0483" w:rsidRPr="00FA6465" w:rsidRDefault="000F0E14" w:rsidP="000F0E14">
            <w:pPr>
              <w:spacing w:line="360" w:lineRule="auto"/>
              <w:rPr>
                <w:rFonts w:ascii="Times New Roman" w:eastAsia="宋体" w:hAnsi="Times New Roman" w:cs="Times New Roman"/>
                <w:sz w:val="24"/>
                <w:szCs w:val="24"/>
              </w:rPr>
            </w:pPr>
            <w:r w:rsidRPr="000F0E14">
              <w:rPr>
                <w:rFonts w:ascii="Times New Roman" w:eastAsia="宋体" w:hAnsi="Times New Roman" w:cs="Times New Roman" w:hint="eastAsia"/>
                <w:sz w:val="24"/>
                <w:szCs w:val="24"/>
              </w:rPr>
              <w:t>投资者线上提问</w:t>
            </w:r>
          </w:p>
        </w:tc>
      </w:tr>
      <w:bookmarkEnd w:id="0"/>
      <w:tr w:rsidR="003D4850" w:rsidRPr="006D508F" w14:paraId="2072EA5C" w14:textId="77777777" w:rsidTr="00E049C1">
        <w:trPr>
          <w:jc w:val="center"/>
        </w:trPr>
        <w:tc>
          <w:tcPr>
            <w:tcW w:w="988" w:type="dxa"/>
          </w:tcPr>
          <w:p w14:paraId="292FABD1" w14:textId="77777777" w:rsidR="003D4850" w:rsidRPr="006D508F"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时间</w:t>
            </w:r>
          </w:p>
        </w:tc>
        <w:tc>
          <w:tcPr>
            <w:tcW w:w="7693" w:type="dxa"/>
          </w:tcPr>
          <w:p w14:paraId="24DF2A9F" w14:textId="08FD1E92" w:rsidR="003D4850" w:rsidRPr="006D508F" w:rsidRDefault="000F0E14" w:rsidP="003D4850">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sidRPr="006D508F">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9</w:t>
            </w:r>
            <w:r w:rsidR="003D4850" w:rsidRPr="006D508F">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日</w:t>
            </w:r>
          </w:p>
        </w:tc>
      </w:tr>
      <w:tr w:rsidR="00835C7C" w:rsidRPr="006D508F" w14:paraId="14643B8E" w14:textId="77777777" w:rsidTr="00E049C1">
        <w:trPr>
          <w:jc w:val="center"/>
        </w:trPr>
        <w:tc>
          <w:tcPr>
            <w:tcW w:w="988" w:type="dxa"/>
          </w:tcPr>
          <w:p w14:paraId="2DAD8B19" w14:textId="644D62DE" w:rsidR="00835C7C" w:rsidRPr="006D508F" w:rsidRDefault="00835C7C" w:rsidP="003D485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地点</w:t>
            </w:r>
          </w:p>
        </w:tc>
        <w:tc>
          <w:tcPr>
            <w:tcW w:w="7693" w:type="dxa"/>
          </w:tcPr>
          <w:p w14:paraId="75BDFB72" w14:textId="1F598D53" w:rsidR="00835C7C" w:rsidRPr="006D508F" w:rsidRDefault="000F0E14" w:rsidP="003D4850">
            <w:pPr>
              <w:spacing w:line="360" w:lineRule="auto"/>
              <w:rPr>
                <w:rFonts w:ascii="Times New Roman" w:eastAsia="宋体" w:hAnsi="Times New Roman" w:cs="Times New Roman"/>
                <w:sz w:val="24"/>
                <w:szCs w:val="24"/>
              </w:rPr>
            </w:pPr>
            <w:r w:rsidRPr="000F0E14">
              <w:rPr>
                <w:rFonts w:ascii="Times New Roman" w:eastAsia="宋体" w:hAnsi="Times New Roman" w:cs="Times New Roman" w:hint="eastAsia"/>
                <w:sz w:val="24"/>
                <w:szCs w:val="24"/>
              </w:rPr>
              <w:t>全景网“投资者关系互动平台”</w:t>
            </w:r>
          </w:p>
        </w:tc>
      </w:tr>
      <w:tr w:rsidR="003D4850" w:rsidRPr="006D508F" w14:paraId="6206D155" w14:textId="77777777" w:rsidTr="00E049C1">
        <w:trPr>
          <w:trHeight w:val="485"/>
          <w:jc w:val="center"/>
        </w:trPr>
        <w:tc>
          <w:tcPr>
            <w:tcW w:w="988" w:type="dxa"/>
            <w:vAlign w:val="center"/>
          </w:tcPr>
          <w:p w14:paraId="3CD8DD77" w14:textId="77777777" w:rsidR="003D4850" w:rsidRPr="006D508F"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公司接待人员</w:t>
            </w:r>
          </w:p>
        </w:tc>
        <w:tc>
          <w:tcPr>
            <w:tcW w:w="7693" w:type="dxa"/>
            <w:vAlign w:val="center"/>
          </w:tcPr>
          <w:p w14:paraId="1CDB72E9" w14:textId="7CAB86B5" w:rsidR="00D6369D" w:rsidRPr="00D6369D" w:rsidRDefault="00D6369D" w:rsidP="003D4850">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D6369D">
              <w:rPr>
                <w:rFonts w:ascii="Times New Roman" w:eastAsia="宋体" w:hAnsi="Times New Roman" w:cs="Times New Roman" w:hint="eastAsia"/>
                <w:sz w:val="24"/>
                <w:szCs w:val="24"/>
                <w:u w:val="single"/>
              </w:rPr>
              <w:t xml:space="preserve"> </w:t>
            </w:r>
            <w:r w:rsidRPr="00D6369D">
              <w:rPr>
                <w:rFonts w:ascii="Times New Roman" w:eastAsia="宋体" w:hAnsi="Times New Roman" w:cs="Times New Roman" w:hint="eastAsia"/>
                <w:sz w:val="24"/>
                <w:szCs w:val="24"/>
                <w:u w:val="single"/>
              </w:rPr>
              <w:t>郎</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r w:rsidRPr="00D6369D">
              <w:rPr>
                <w:rFonts w:ascii="Times New Roman" w:eastAsia="宋体" w:hAnsi="Times New Roman" w:cs="Times New Roman" w:hint="eastAsia"/>
                <w:sz w:val="24"/>
                <w:szCs w:val="24"/>
                <w:u w:val="single"/>
              </w:rPr>
              <w:t>静</w:t>
            </w:r>
            <w:r>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r w:rsidRPr="00D6369D">
              <w:rPr>
                <w:rFonts w:ascii="Times New Roman" w:eastAsia="宋体" w:hAnsi="Times New Roman" w:cs="Times New Roman" w:hint="eastAsia"/>
                <w:sz w:val="24"/>
                <w:szCs w:val="24"/>
                <w:u w:val="single"/>
              </w:rPr>
              <w:t>董事、总裁</w:t>
            </w:r>
            <w:r>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p>
          <w:p w14:paraId="24A9052B" w14:textId="18D92CDC" w:rsidR="00D6369D" w:rsidRDefault="00D6369D" w:rsidP="003D4850">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孙</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proofErr w:type="gramStart"/>
            <w:r>
              <w:rPr>
                <w:rFonts w:ascii="Times New Roman" w:eastAsia="宋体" w:hAnsi="Times New Roman" w:cs="Times New Roman" w:hint="eastAsia"/>
                <w:sz w:val="24"/>
                <w:szCs w:val="24"/>
                <w:u w:val="single"/>
              </w:rPr>
              <w:t>浩</w:t>
            </w:r>
            <w:proofErr w:type="gramEnd"/>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r w:rsidRPr="00D6369D">
              <w:rPr>
                <w:rFonts w:ascii="Times New Roman" w:eastAsia="宋体" w:hAnsi="Times New Roman" w:cs="Times New Roman" w:hint="eastAsia"/>
                <w:sz w:val="24"/>
                <w:szCs w:val="24"/>
                <w:u w:val="single"/>
              </w:rPr>
              <w:t>独立董事</w:t>
            </w:r>
            <w:r>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p>
          <w:p w14:paraId="301714E3" w14:textId="6A1E3A21" w:rsidR="00BD253E" w:rsidRPr="00BD253E" w:rsidRDefault="00BD253E" w:rsidP="003D4850">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hint="eastAsia"/>
                <w:sz w:val="24"/>
                <w:szCs w:val="24"/>
                <w:u w:val="single"/>
              </w:rPr>
              <w:t xml:space="preserve"> </w:t>
            </w:r>
            <w:proofErr w:type="gramStart"/>
            <w:r w:rsidR="00AE71D7" w:rsidRPr="006D508F">
              <w:rPr>
                <w:rFonts w:ascii="Times New Roman" w:eastAsia="宋体" w:hAnsi="Times New Roman" w:cs="Times New Roman" w:hint="eastAsia"/>
                <w:sz w:val="24"/>
                <w:szCs w:val="24"/>
                <w:u w:val="single"/>
              </w:rPr>
              <w:t>袁</w:t>
            </w:r>
            <w:proofErr w:type="gramEnd"/>
            <w:r w:rsidR="00AE71D7" w:rsidRPr="006D508F">
              <w:rPr>
                <w:rFonts w:ascii="Times New Roman" w:eastAsia="宋体" w:hAnsi="Times New Roman" w:cs="Times New Roman" w:hint="eastAsia"/>
                <w:sz w:val="24"/>
                <w:szCs w:val="24"/>
                <w:u w:val="single"/>
              </w:rPr>
              <w:t xml:space="preserve"> </w:t>
            </w:r>
            <w:r w:rsidR="00AE71D7" w:rsidRPr="006D508F">
              <w:rPr>
                <w:rFonts w:ascii="Times New Roman" w:eastAsia="宋体" w:hAnsi="Times New Roman" w:cs="Times New Roman"/>
                <w:sz w:val="24"/>
                <w:szCs w:val="24"/>
                <w:u w:val="single"/>
              </w:rPr>
              <w:t xml:space="preserve"> </w:t>
            </w:r>
            <w:r w:rsidR="00AE71D7" w:rsidRPr="006D508F">
              <w:rPr>
                <w:rFonts w:ascii="Times New Roman" w:eastAsia="宋体" w:hAnsi="Times New Roman" w:cs="Times New Roman" w:hint="eastAsia"/>
                <w:sz w:val="24"/>
                <w:szCs w:val="24"/>
                <w:u w:val="single"/>
              </w:rPr>
              <w:t>钢</w:t>
            </w:r>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r w:rsidR="00AE71D7" w:rsidRPr="00AE71D7">
              <w:rPr>
                <w:rFonts w:ascii="Times New Roman" w:eastAsia="宋体" w:hAnsi="Times New Roman" w:cs="Times New Roman" w:hint="eastAsia"/>
                <w:sz w:val="24"/>
                <w:szCs w:val="24"/>
                <w:u w:val="single"/>
              </w:rPr>
              <w:t>副总裁、董事会秘书</w:t>
            </w:r>
            <w:r w:rsidRPr="006D508F">
              <w:rPr>
                <w:rFonts w:ascii="Times New Roman" w:eastAsia="宋体" w:hAnsi="Times New Roman" w:cs="Times New Roman"/>
                <w:sz w:val="24"/>
                <w:szCs w:val="24"/>
                <w:u w:val="single"/>
              </w:rPr>
              <w:t xml:space="preserve">   </w:t>
            </w:r>
          </w:p>
          <w:p w14:paraId="72A5E9CA" w14:textId="153D7635" w:rsidR="00AE71D7" w:rsidRPr="006D508F" w:rsidRDefault="00AE71D7" w:rsidP="007F0FC9">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sz w:val="24"/>
                <w:szCs w:val="24"/>
                <w:u w:val="single"/>
              </w:rPr>
              <w:t xml:space="preserve"> </w:t>
            </w:r>
            <w:proofErr w:type="gramStart"/>
            <w:r w:rsidRPr="00AE71D7">
              <w:rPr>
                <w:rFonts w:ascii="Times New Roman" w:eastAsia="宋体" w:hAnsi="Times New Roman" w:cs="Times New Roman" w:hint="eastAsia"/>
                <w:sz w:val="24"/>
                <w:szCs w:val="24"/>
                <w:u w:val="single"/>
              </w:rPr>
              <w:t>章夏威</w:t>
            </w:r>
            <w:proofErr w:type="gramEnd"/>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sz w:val="24"/>
                <w:szCs w:val="24"/>
                <w:u w:val="single"/>
              </w:rPr>
              <w:t xml:space="preserve">  </w:t>
            </w:r>
            <w:r w:rsidRPr="00AE71D7">
              <w:rPr>
                <w:rFonts w:ascii="Times New Roman" w:eastAsia="宋体" w:hAnsi="Times New Roman" w:cs="Times New Roman" w:hint="eastAsia"/>
                <w:sz w:val="24"/>
                <w:szCs w:val="24"/>
                <w:u w:val="single"/>
              </w:rPr>
              <w:t>财务总监</w:t>
            </w:r>
            <w:r>
              <w:rPr>
                <w:rFonts w:ascii="Times New Roman" w:eastAsia="宋体" w:hAnsi="Times New Roman" w:cs="Times New Roman" w:hint="eastAsia"/>
                <w:sz w:val="24"/>
                <w:szCs w:val="24"/>
                <w:u w:val="single"/>
              </w:rPr>
              <w:t xml:space="preserve">             </w:t>
            </w:r>
          </w:p>
        </w:tc>
      </w:tr>
      <w:tr w:rsidR="003D4850" w:rsidRPr="00E60A5C" w14:paraId="761156C1" w14:textId="77777777" w:rsidTr="00E049C1">
        <w:trPr>
          <w:trHeight w:val="6511"/>
          <w:jc w:val="center"/>
        </w:trPr>
        <w:tc>
          <w:tcPr>
            <w:tcW w:w="988" w:type="dxa"/>
            <w:vAlign w:val="center"/>
          </w:tcPr>
          <w:p w14:paraId="18B2EFF8" w14:textId="77777777" w:rsidR="009E47A1"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调研</w:t>
            </w:r>
          </w:p>
          <w:p w14:paraId="3A9999E6" w14:textId="57F6233E" w:rsidR="003D4850" w:rsidRPr="006D508F"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内容</w:t>
            </w:r>
          </w:p>
        </w:tc>
        <w:tc>
          <w:tcPr>
            <w:tcW w:w="7693" w:type="dxa"/>
          </w:tcPr>
          <w:p w14:paraId="65B3CB9C" w14:textId="718A805B" w:rsidR="007662B6" w:rsidRDefault="006F5ECE" w:rsidP="007A4262">
            <w:pPr>
              <w:numPr>
                <w:ilvl w:val="0"/>
                <w:numId w:val="1"/>
              </w:numPr>
              <w:spacing w:before="240"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rPr>
              <w:t>公司</w:t>
            </w:r>
            <w:r w:rsidRPr="006F5ECE">
              <w:rPr>
                <w:rFonts w:ascii="Times New Roman" w:eastAsia="宋体" w:hAnsi="Times New Roman" w:cs="Times New Roman" w:hint="eastAsia"/>
                <w:b/>
                <w:bCs/>
                <w:sz w:val="24"/>
              </w:rPr>
              <w:t>2025</w:t>
            </w:r>
            <w:r w:rsidRPr="006F5ECE">
              <w:rPr>
                <w:rFonts w:ascii="Times New Roman" w:eastAsia="宋体" w:hAnsi="Times New Roman" w:cs="Times New Roman" w:hint="eastAsia"/>
                <w:b/>
                <w:bCs/>
                <w:sz w:val="24"/>
              </w:rPr>
              <w:t>年上半年预焙阳极产量</w:t>
            </w:r>
            <w:r w:rsidRPr="006F5ECE">
              <w:rPr>
                <w:rFonts w:ascii="Times New Roman" w:eastAsia="宋体" w:hAnsi="Times New Roman" w:cs="Times New Roman" w:hint="eastAsia"/>
                <w:b/>
                <w:bCs/>
                <w:sz w:val="24"/>
              </w:rPr>
              <w:t>176.05</w:t>
            </w:r>
            <w:r w:rsidRPr="006F5ECE">
              <w:rPr>
                <w:rFonts w:ascii="Times New Roman" w:eastAsia="宋体" w:hAnsi="Times New Roman" w:cs="Times New Roman" w:hint="eastAsia"/>
                <w:b/>
                <w:bCs/>
                <w:sz w:val="24"/>
              </w:rPr>
              <w:t>万吨，同比增长</w:t>
            </w:r>
            <w:r w:rsidRPr="006F5ECE">
              <w:rPr>
                <w:rFonts w:ascii="Times New Roman" w:eastAsia="宋体" w:hAnsi="Times New Roman" w:cs="Times New Roman" w:hint="eastAsia"/>
                <w:b/>
                <w:bCs/>
                <w:sz w:val="24"/>
              </w:rPr>
              <w:t>12.23</w:t>
            </w:r>
            <w:r>
              <w:rPr>
                <w:rFonts w:ascii="Times New Roman" w:eastAsia="宋体" w:hAnsi="Times New Roman" w:cs="Times New Roman" w:hint="eastAsia"/>
                <w:b/>
                <w:bCs/>
                <w:sz w:val="24"/>
              </w:rPr>
              <w:t>%</w:t>
            </w:r>
            <w:r w:rsidRPr="006F5ECE">
              <w:rPr>
                <w:rFonts w:ascii="Times New Roman" w:eastAsia="宋体" w:hAnsi="Times New Roman" w:cs="Times New Roman" w:hint="eastAsia"/>
                <w:b/>
                <w:bCs/>
                <w:sz w:val="24"/>
              </w:rPr>
              <w:t>，销售</w:t>
            </w:r>
            <w:r w:rsidRPr="006F5ECE">
              <w:rPr>
                <w:rFonts w:ascii="Times New Roman" w:eastAsia="宋体" w:hAnsi="Times New Roman" w:cs="Times New Roman" w:hint="eastAsia"/>
                <w:b/>
                <w:bCs/>
                <w:sz w:val="24"/>
              </w:rPr>
              <w:t>169.01</w:t>
            </w:r>
            <w:r w:rsidRPr="006F5ECE">
              <w:rPr>
                <w:rFonts w:ascii="Times New Roman" w:eastAsia="宋体" w:hAnsi="Times New Roman" w:cs="Times New Roman" w:hint="eastAsia"/>
                <w:b/>
                <w:bCs/>
                <w:sz w:val="24"/>
              </w:rPr>
              <w:t>万吨，同比增长</w:t>
            </w:r>
            <w:r w:rsidRPr="006F5ECE">
              <w:rPr>
                <w:rFonts w:ascii="Times New Roman" w:eastAsia="宋体" w:hAnsi="Times New Roman" w:cs="Times New Roman" w:hint="eastAsia"/>
                <w:b/>
                <w:bCs/>
                <w:sz w:val="24"/>
              </w:rPr>
              <w:t>9.82</w:t>
            </w:r>
            <w:r>
              <w:rPr>
                <w:rFonts w:ascii="Times New Roman" w:eastAsia="宋体" w:hAnsi="Times New Roman" w:cs="Times New Roman" w:hint="eastAsia"/>
                <w:b/>
                <w:bCs/>
                <w:sz w:val="24"/>
              </w:rPr>
              <w:t>%</w:t>
            </w:r>
            <w:r>
              <w:rPr>
                <w:rFonts w:ascii="Times New Roman" w:eastAsia="宋体" w:hAnsi="Times New Roman" w:cs="Times New Roman" w:hint="eastAsia"/>
                <w:b/>
                <w:bCs/>
                <w:sz w:val="24"/>
              </w:rPr>
              <w:t>，</w:t>
            </w:r>
            <w:r w:rsidRPr="006F5ECE">
              <w:rPr>
                <w:rFonts w:ascii="Times New Roman" w:eastAsia="宋体" w:hAnsi="Times New Roman" w:cs="Times New Roman" w:hint="eastAsia"/>
                <w:b/>
                <w:bCs/>
                <w:sz w:val="24"/>
              </w:rPr>
              <w:t>是否有进一步提升预焙阳极产销量的计划？</w:t>
            </w:r>
          </w:p>
          <w:p w14:paraId="63416BDC" w14:textId="2508E725" w:rsidR="0096646C" w:rsidRDefault="006F5ECE" w:rsidP="00D47881">
            <w:pPr>
              <w:spacing w:line="360" w:lineRule="auto"/>
              <w:ind w:firstLineChars="200" w:firstLine="480"/>
              <w:rPr>
                <w:rFonts w:ascii="Times New Roman" w:eastAsia="宋体" w:hAnsi="Times New Roman" w:cs="Times New Roman"/>
                <w:sz w:val="24"/>
              </w:rPr>
            </w:pPr>
            <w:r w:rsidRPr="006F5ECE">
              <w:rPr>
                <w:rFonts w:ascii="Times New Roman" w:eastAsia="宋体" w:hAnsi="Times New Roman" w:cs="Times New Roman" w:hint="eastAsia"/>
                <w:sz w:val="24"/>
              </w:rPr>
              <w:t>根据公司已披露的</w:t>
            </w:r>
            <w:r w:rsidRPr="006F5ECE">
              <w:rPr>
                <w:rFonts w:ascii="Times New Roman" w:eastAsia="宋体" w:hAnsi="Times New Roman" w:cs="Times New Roman" w:hint="eastAsia"/>
                <w:sz w:val="24"/>
              </w:rPr>
              <w:t>2024</w:t>
            </w:r>
            <w:r w:rsidRPr="006F5ECE">
              <w:rPr>
                <w:rFonts w:ascii="Times New Roman" w:eastAsia="宋体" w:hAnsi="Times New Roman" w:cs="Times New Roman" w:hint="eastAsia"/>
                <w:sz w:val="24"/>
              </w:rPr>
              <w:t>年年度报告，</w:t>
            </w:r>
            <w:r w:rsidRPr="006F5ECE">
              <w:rPr>
                <w:rFonts w:ascii="Times New Roman" w:eastAsia="宋体" w:hAnsi="Times New Roman" w:cs="Times New Roman" w:hint="eastAsia"/>
                <w:sz w:val="24"/>
              </w:rPr>
              <w:t>2025</w:t>
            </w:r>
            <w:r w:rsidRPr="006F5ECE">
              <w:rPr>
                <w:rFonts w:ascii="Times New Roman" w:eastAsia="宋体" w:hAnsi="Times New Roman" w:cs="Times New Roman" w:hint="eastAsia"/>
                <w:sz w:val="24"/>
              </w:rPr>
              <w:t>年力争预焙阳极产量</w:t>
            </w:r>
            <w:r w:rsidRPr="006F5ECE">
              <w:rPr>
                <w:rFonts w:ascii="Times New Roman" w:eastAsia="宋体" w:hAnsi="Times New Roman" w:cs="Times New Roman" w:hint="eastAsia"/>
                <w:sz w:val="24"/>
              </w:rPr>
              <w:t>340</w:t>
            </w:r>
            <w:r w:rsidRPr="006F5ECE">
              <w:rPr>
                <w:rFonts w:ascii="Times New Roman" w:eastAsia="宋体" w:hAnsi="Times New Roman" w:cs="Times New Roman" w:hint="eastAsia"/>
                <w:sz w:val="24"/>
              </w:rPr>
              <w:t>万吨，销量</w:t>
            </w:r>
            <w:r w:rsidRPr="006F5ECE">
              <w:rPr>
                <w:rFonts w:ascii="Times New Roman" w:eastAsia="宋体" w:hAnsi="Times New Roman" w:cs="Times New Roman" w:hint="eastAsia"/>
                <w:sz w:val="24"/>
              </w:rPr>
              <w:t>350</w:t>
            </w:r>
            <w:r w:rsidRPr="006F5ECE">
              <w:rPr>
                <w:rFonts w:ascii="Times New Roman" w:eastAsia="宋体" w:hAnsi="Times New Roman" w:cs="Times New Roman" w:hint="eastAsia"/>
                <w:sz w:val="24"/>
              </w:rPr>
              <w:t>万吨。当前公司与下游优质客户合资新建产能稳步推进中，公司与吉利百矿合资的广西</w:t>
            </w:r>
            <w:r w:rsidRPr="006F5ECE">
              <w:rPr>
                <w:rFonts w:ascii="Times New Roman" w:eastAsia="宋体" w:hAnsi="Times New Roman" w:cs="Times New Roman" w:hint="eastAsia"/>
                <w:sz w:val="24"/>
              </w:rPr>
              <w:t>60</w:t>
            </w:r>
            <w:r w:rsidRPr="006F5ECE">
              <w:rPr>
                <w:rFonts w:ascii="Times New Roman" w:eastAsia="宋体" w:hAnsi="Times New Roman" w:cs="Times New Roman" w:hint="eastAsia"/>
                <w:sz w:val="24"/>
              </w:rPr>
              <w:t>万吨预焙阳极项目建设稳步推进，目前工厂土建主体建设工作已基本完成，该项目不仅可以覆盖西南地区，也可以借助广西沿海港口优势出口海外市场；公司与华峰集团合资的江苏索通</w:t>
            </w:r>
            <w:r w:rsidRPr="006F5ECE">
              <w:rPr>
                <w:rFonts w:ascii="Times New Roman" w:eastAsia="宋体" w:hAnsi="Times New Roman" w:cs="Times New Roman" w:hint="eastAsia"/>
                <w:sz w:val="24"/>
              </w:rPr>
              <w:t>32</w:t>
            </w:r>
            <w:r w:rsidRPr="006F5ECE">
              <w:rPr>
                <w:rFonts w:ascii="Times New Roman" w:eastAsia="宋体" w:hAnsi="Times New Roman" w:cs="Times New Roman" w:hint="eastAsia"/>
                <w:sz w:val="24"/>
              </w:rPr>
              <w:t>万吨预焙阳极项目筹建工作稳步推进，该项目有利于进一步满足东南亚市场需求，增加出口市场份额，同时也是公司完善产能布局的重要举措；公司与</w:t>
            </w:r>
            <w:r w:rsidRPr="006F5ECE">
              <w:rPr>
                <w:rFonts w:ascii="Times New Roman" w:eastAsia="宋体" w:hAnsi="Times New Roman" w:cs="Times New Roman" w:hint="eastAsia"/>
                <w:sz w:val="24"/>
              </w:rPr>
              <w:t>EGA</w:t>
            </w:r>
            <w:r w:rsidRPr="006F5ECE">
              <w:rPr>
                <w:rFonts w:ascii="Times New Roman" w:eastAsia="宋体" w:hAnsi="Times New Roman" w:cs="Times New Roman" w:hint="eastAsia"/>
                <w:sz w:val="24"/>
              </w:rPr>
              <w:t>签署了《联合开发协议》，力争今年年底签订最终合作协议，明年启动开工。请投资者注意投资风险。</w:t>
            </w:r>
          </w:p>
          <w:p w14:paraId="16228014" w14:textId="11B42831" w:rsidR="00E01F3C" w:rsidRDefault="006F5ECE" w:rsidP="00E01F3C">
            <w:pPr>
              <w:numPr>
                <w:ilvl w:val="0"/>
                <w:numId w:val="1"/>
              </w:numPr>
              <w:spacing w:before="240" w:line="360" w:lineRule="auto"/>
              <w:rPr>
                <w:rFonts w:ascii="Times New Roman" w:eastAsia="宋体" w:hAnsi="Times New Roman" w:cs="Times New Roman"/>
                <w:sz w:val="24"/>
              </w:rPr>
            </w:pPr>
            <w:r w:rsidRPr="006F5ECE">
              <w:rPr>
                <w:rFonts w:ascii="Times New Roman" w:eastAsia="宋体" w:hAnsi="Times New Roman" w:cs="Times New Roman" w:hint="eastAsia"/>
                <w:b/>
                <w:bCs/>
                <w:sz w:val="24"/>
              </w:rPr>
              <w:t>公司在未来产业的布局</w:t>
            </w:r>
            <w:r w:rsidR="00E01F3C" w:rsidRPr="00E01F3C">
              <w:rPr>
                <w:rFonts w:ascii="Times New Roman" w:eastAsia="宋体" w:hAnsi="Times New Roman" w:cs="Times New Roman" w:hint="eastAsia"/>
                <w:b/>
                <w:bCs/>
                <w:sz w:val="24"/>
              </w:rPr>
              <w:t>？</w:t>
            </w:r>
          </w:p>
          <w:p w14:paraId="032B1AD1" w14:textId="2F6C43D0" w:rsidR="00D1590A" w:rsidRPr="009E07A7" w:rsidRDefault="006F5ECE" w:rsidP="00D1590A">
            <w:pPr>
              <w:spacing w:line="360" w:lineRule="auto"/>
              <w:ind w:firstLineChars="200" w:firstLine="480"/>
              <w:rPr>
                <w:rFonts w:ascii="Times New Roman" w:eastAsia="宋体" w:hAnsi="Times New Roman" w:cs="Times New Roman"/>
                <w:sz w:val="24"/>
              </w:rPr>
            </w:pPr>
            <w:r w:rsidRPr="006F5ECE">
              <w:rPr>
                <w:rFonts w:ascii="Times New Roman" w:eastAsia="宋体" w:hAnsi="Times New Roman" w:cs="Times New Roman" w:hint="eastAsia"/>
                <w:sz w:val="24"/>
              </w:rPr>
              <w:t>公司响应国家未来产业的长期战略规划，以固态电池为核心切入点，</w:t>
            </w:r>
            <w:r w:rsidRPr="006F5ECE">
              <w:rPr>
                <w:rFonts w:ascii="Times New Roman" w:eastAsia="宋体" w:hAnsi="Times New Roman" w:cs="Times New Roman" w:hint="eastAsia"/>
                <w:sz w:val="24"/>
              </w:rPr>
              <w:lastRenderedPageBreak/>
              <w:t>构建起索通未来产业的科技材料预研体系。在固态电池领域，已形成“固态电解质</w:t>
            </w:r>
            <w:r w:rsidRPr="006F5ECE">
              <w:rPr>
                <w:rFonts w:ascii="Times New Roman" w:eastAsia="宋体" w:hAnsi="Times New Roman" w:cs="Times New Roman" w:hint="eastAsia"/>
                <w:sz w:val="24"/>
              </w:rPr>
              <w:t>+</w:t>
            </w:r>
            <w:r w:rsidRPr="006F5ECE">
              <w:rPr>
                <w:rFonts w:ascii="Times New Roman" w:eastAsia="宋体" w:hAnsi="Times New Roman" w:cs="Times New Roman" w:hint="eastAsia"/>
                <w:sz w:val="24"/>
              </w:rPr>
              <w:t>先进负极”的固态电池关键材料体系布局。一方面，布局“硫化物固态电解质——硫化锂——碳酸锂——铝固废提锂”全链条材料体系；另一方面打造“</w:t>
            </w:r>
            <w:r w:rsidRPr="006F5ECE">
              <w:rPr>
                <w:rFonts w:ascii="Times New Roman" w:eastAsia="宋体" w:hAnsi="Times New Roman" w:cs="Times New Roman" w:hint="eastAsia"/>
                <w:sz w:val="24"/>
              </w:rPr>
              <w:t>CVD</w:t>
            </w:r>
            <w:r w:rsidRPr="006F5ECE">
              <w:rPr>
                <w:rFonts w:ascii="Times New Roman" w:eastAsia="宋体" w:hAnsi="Times New Roman" w:cs="Times New Roman" w:hint="eastAsia"/>
                <w:sz w:val="24"/>
              </w:rPr>
              <w:t>硅碳负极——多孔碳——低值碳质前驱体”特色技术路径。公司充分利用自身在碳材料及铝业服务的技术积累，把握新材料产业发展机遇，逐步形成兼具竞争力与索通特色的科技材料生态。</w:t>
            </w:r>
            <w:r w:rsidR="00D47881">
              <w:rPr>
                <w:rFonts w:ascii="Times New Roman" w:eastAsia="宋体" w:hAnsi="Times New Roman" w:cs="Times New Roman" w:hint="eastAsia"/>
                <w:sz w:val="24"/>
              </w:rPr>
              <w:t>请投资者注意投资风险。</w:t>
            </w:r>
          </w:p>
          <w:p w14:paraId="115880E3" w14:textId="2A2013B7" w:rsidR="00AA396B" w:rsidRPr="001E630B" w:rsidRDefault="00D1590A" w:rsidP="001E630B">
            <w:pPr>
              <w:numPr>
                <w:ilvl w:val="0"/>
                <w:numId w:val="1"/>
              </w:numPr>
              <w:spacing w:before="240" w:line="360" w:lineRule="auto"/>
              <w:rPr>
                <w:rFonts w:ascii="Times New Roman" w:eastAsia="宋体" w:hAnsi="Times New Roman" w:cs="Times New Roman"/>
                <w:sz w:val="24"/>
              </w:rPr>
            </w:pPr>
            <w:proofErr w:type="gramStart"/>
            <w:r w:rsidRPr="006F5ECE">
              <w:rPr>
                <w:rFonts w:ascii="Times New Roman" w:eastAsia="宋体" w:hAnsi="Times New Roman" w:cs="Times New Roman" w:hint="eastAsia"/>
                <w:b/>
                <w:bCs/>
                <w:sz w:val="24"/>
              </w:rPr>
              <w:t>铝固废提锂项目</w:t>
            </w:r>
            <w:proofErr w:type="gramEnd"/>
            <w:r w:rsidRPr="006F5ECE">
              <w:rPr>
                <w:rFonts w:ascii="Times New Roman" w:eastAsia="宋体" w:hAnsi="Times New Roman" w:cs="Times New Roman" w:hint="eastAsia"/>
                <w:b/>
                <w:bCs/>
                <w:sz w:val="24"/>
              </w:rPr>
              <w:t>进展如何</w:t>
            </w:r>
            <w:r w:rsidRPr="009E07A7">
              <w:rPr>
                <w:rFonts w:ascii="Times New Roman" w:eastAsia="宋体" w:hAnsi="Times New Roman" w:cs="Times New Roman" w:hint="eastAsia"/>
                <w:b/>
                <w:bCs/>
                <w:sz w:val="24"/>
              </w:rPr>
              <w:t>？</w:t>
            </w:r>
          </w:p>
          <w:p w14:paraId="775016B7" w14:textId="55B53F2D" w:rsidR="00D47881" w:rsidRDefault="006F5ECE" w:rsidP="00BB5C47">
            <w:pPr>
              <w:spacing w:line="360" w:lineRule="auto"/>
              <w:ind w:firstLineChars="200" w:firstLine="480"/>
              <w:rPr>
                <w:rFonts w:ascii="Times New Roman" w:eastAsia="宋体" w:hAnsi="Times New Roman" w:cs="Times New Roman"/>
                <w:sz w:val="24"/>
              </w:rPr>
            </w:pPr>
            <w:r w:rsidRPr="006F5ECE">
              <w:rPr>
                <w:rFonts w:ascii="Times New Roman" w:eastAsia="宋体" w:hAnsi="Times New Roman" w:cs="Times New Roman" w:hint="eastAsia"/>
                <w:sz w:val="24"/>
              </w:rPr>
              <w:t>“铝用固废低碳提锂”项目已建成</w:t>
            </w:r>
            <w:r w:rsidR="00D47881">
              <w:rPr>
                <w:rFonts w:ascii="Times New Roman" w:eastAsia="宋体" w:hAnsi="Times New Roman" w:cs="Times New Roman" w:hint="eastAsia"/>
                <w:sz w:val="24"/>
              </w:rPr>
              <w:t>一条</w:t>
            </w:r>
            <w:r w:rsidRPr="006F5ECE">
              <w:rPr>
                <w:rFonts w:ascii="Times New Roman" w:eastAsia="宋体" w:hAnsi="Times New Roman" w:cs="Times New Roman" w:hint="eastAsia"/>
                <w:sz w:val="24"/>
              </w:rPr>
              <w:t>年</w:t>
            </w:r>
            <w:proofErr w:type="gramStart"/>
            <w:r w:rsidRPr="006F5ECE">
              <w:rPr>
                <w:rFonts w:ascii="Times New Roman" w:eastAsia="宋体" w:hAnsi="Times New Roman" w:cs="Times New Roman" w:hint="eastAsia"/>
                <w:sz w:val="24"/>
              </w:rPr>
              <w:t>处置铝用固</w:t>
            </w:r>
            <w:proofErr w:type="gramEnd"/>
            <w:r w:rsidRPr="006F5ECE">
              <w:rPr>
                <w:rFonts w:ascii="Times New Roman" w:eastAsia="宋体" w:hAnsi="Times New Roman" w:cs="Times New Roman" w:hint="eastAsia"/>
                <w:sz w:val="24"/>
              </w:rPr>
              <w:t>废</w:t>
            </w:r>
            <w:r w:rsidRPr="006F5ECE">
              <w:rPr>
                <w:rFonts w:ascii="Times New Roman" w:eastAsia="宋体" w:hAnsi="Times New Roman" w:cs="Times New Roman" w:hint="eastAsia"/>
                <w:sz w:val="24"/>
              </w:rPr>
              <w:t>1</w:t>
            </w:r>
            <w:r w:rsidR="00D47881">
              <w:rPr>
                <w:rFonts w:ascii="Times New Roman" w:eastAsia="宋体" w:hAnsi="Times New Roman" w:cs="Times New Roman" w:hint="eastAsia"/>
                <w:sz w:val="24"/>
              </w:rPr>
              <w:t>,</w:t>
            </w:r>
            <w:r w:rsidRPr="006F5ECE">
              <w:rPr>
                <w:rFonts w:ascii="Times New Roman" w:eastAsia="宋体" w:hAnsi="Times New Roman" w:cs="Times New Roman" w:hint="eastAsia"/>
                <w:sz w:val="24"/>
              </w:rPr>
              <w:t>000</w:t>
            </w:r>
            <w:r w:rsidRPr="006F5ECE">
              <w:rPr>
                <w:rFonts w:ascii="Times New Roman" w:eastAsia="宋体" w:hAnsi="Times New Roman" w:cs="Times New Roman" w:hint="eastAsia"/>
                <w:sz w:val="24"/>
              </w:rPr>
              <w:t>吨的示范线，在中国有色金属工业协会组织的《从复杂铝电解质中提取锂盐新技术》的科技成果评价会议上，由中国工程院院士、资源循环利用领域教授、资深工程师组成的专家组认为，该项成果整体技术达到国际领先水平，建议加快在行业中</w:t>
            </w:r>
            <w:r w:rsidR="00D1590A">
              <w:rPr>
                <w:rFonts w:ascii="Times New Roman" w:eastAsia="宋体" w:hAnsi="Times New Roman" w:cs="Times New Roman" w:hint="eastAsia"/>
                <w:sz w:val="24"/>
              </w:rPr>
              <w:t>的</w:t>
            </w:r>
            <w:r w:rsidRPr="006F5ECE">
              <w:rPr>
                <w:rFonts w:ascii="Times New Roman" w:eastAsia="宋体" w:hAnsi="Times New Roman" w:cs="Times New Roman" w:hint="eastAsia"/>
                <w:sz w:val="24"/>
              </w:rPr>
              <w:t>推广应用。请投资者注意投资风险</w:t>
            </w:r>
            <w:r w:rsidR="00D47881">
              <w:rPr>
                <w:rFonts w:ascii="Times New Roman" w:eastAsia="宋体" w:hAnsi="Times New Roman" w:cs="Times New Roman" w:hint="eastAsia"/>
                <w:sz w:val="24"/>
              </w:rPr>
              <w:t>。</w:t>
            </w:r>
          </w:p>
          <w:p w14:paraId="2AA771FC" w14:textId="747E75F5" w:rsidR="00572493" w:rsidRDefault="006F5ECE" w:rsidP="00572493">
            <w:pPr>
              <w:numPr>
                <w:ilvl w:val="0"/>
                <w:numId w:val="1"/>
              </w:numPr>
              <w:spacing w:before="240" w:line="360" w:lineRule="auto"/>
              <w:rPr>
                <w:rFonts w:ascii="Times New Roman" w:eastAsia="宋体" w:hAnsi="Times New Roman" w:cs="Times New Roman"/>
                <w:b/>
                <w:bCs/>
                <w:sz w:val="24"/>
              </w:rPr>
            </w:pPr>
            <w:r w:rsidRPr="006F5ECE">
              <w:rPr>
                <w:rFonts w:ascii="Times New Roman" w:eastAsia="宋体" w:hAnsi="Times New Roman" w:cs="Times New Roman" w:hint="eastAsia"/>
                <w:b/>
                <w:bCs/>
                <w:sz w:val="24"/>
              </w:rPr>
              <w:t>公司在固态电池领域研发进展？</w:t>
            </w:r>
          </w:p>
          <w:p w14:paraId="27D8D9FE" w14:textId="2A695AB2" w:rsidR="006F5ECE" w:rsidRPr="006F5ECE" w:rsidRDefault="006B212E" w:rsidP="006F5EC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公司</w:t>
            </w:r>
            <w:r w:rsidR="006F5ECE" w:rsidRPr="006F5ECE">
              <w:rPr>
                <w:rFonts w:ascii="Times New Roman" w:eastAsia="宋体" w:hAnsi="Times New Roman" w:cs="Times New Roman" w:hint="eastAsia"/>
                <w:sz w:val="24"/>
              </w:rPr>
              <w:t>与北京理工大学展开深度产学研合作，重点攻坚固态电池三大核心方向：硅基负极材料开发、硫化物固态电解质合成，以及二者间的界面相容性匹配技术研究。目前，公司正依托自身研发平台的技术支撑、现有工业产能的转化基础及成熟的市场渠道优势，加速推动上述固态电池相关科研项目的成果落地与产业化验证。</w:t>
            </w:r>
          </w:p>
          <w:p w14:paraId="62475796" w14:textId="64F126F2" w:rsidR="00D47881" w:rsidRDefault="006B212E" w:rsidP="006F5EC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公司</w:t>
            </w:r>
            <w:r w:rsidR="006F5ECE" w:rsidRPr="006F5ECE">
              <w:rPr>
                <w:rFonts w:ascii="Times New Roman" w:eastAsia="宋体" w:hAnsi="Times New Roman" w:cs="Times New Roman" w:hint="eastAsia"/>
                <w:sz w:val="24"/>
              </w:rPr>
              <w:t>在</w:t>
            </w:r>
            <w:r w:rsidR="006F5ECE" w:rsidRPr="006F5ECE">
              <w:rPr>
                <w:rFonts w:ascii="Times New Roman" w:eastAsia="宋体" w:hAnsi="Times New Roman" w:cs="Times New Roman" w:hint="eastAsia"/>
                <w:sz w:val="24"/>
              </w:rPr>
              <w:t>2022</w:t>
            </w:r>
            <w:r w:rsidR="006F5ECE" w:rsidRPr="006F5ECE">
              <w:rPr>
                <w:rFonts w:ascii="Times New Roman" w:eastAsia="宋体" w:hAnsi="Times New Roman" w:cs="Times New Roman" w:hint="eastAsia"/>
                <w:sz w:val="24"/>
              </w:rPr>
              <w:t>年已经正式进入新能源赛道的锂电负极材料行业，于</w:t>
            </w:r>
            <w:r w:rsidR="006F5ECE" w:rsidRPr="006F5ECE">
              <w:rPr>
                <w:rFonts w:ascii="Times New Roman" w:eastAsia="宋体" w:hAnsi="Times New Roman" w:cs="Times New Roman" w:hint="eastAsia"/>
                <w:sz w:val="24"/>
              </w:rPr>
              <w:t>2023</w:t>
            </w:r>
            <w:r w:rsidR="006F5ECE" w:rsidRPr="006F5ECE">
              <w:rPr>
                <w:rFonts w:ascii="Times New Roman" w:eastAsia="宋体" w:hAnsi="Times New Roman" w:cs="Times New Roman" w:hint="eastAsia"/>
                <w:sz w:val="24"/>
              </w:rPr>
              <w:t>年</w:t>
            </w:r>
            <w:r w:rsidR="006F5ECE" w:rsidRPr="006F5ECE">
              <w:rPr>
                <w:rFonts w:ascii="Times New Roman" w:eastAsia="宋体" w:hAnsi="Times New Roman" w:cs="Times New Roman" w:hint="eastAsia"/>
                <w:sz w:val="24"/>
              </w:rPr>
              <w:t>1</w:t>
            </w:r>
            <w:r w:rsidR="006F5ECE" w:rsidRPr="006F5ECE">
              <w:rPr>
                <w:rFonts w:ascii="Times New Roman" w:eastAsia="宋体" w:hAnsi="Times New Roman" w:cs="Times New Roman" w:hint="eastAsia"/>
                <w:sz w:val="24"/>
              </w:rPr>
              <w:t>月开始正式规划筹建“索通发展北京研发中心”，</w:t>
            </w:r>
            <w:r>
              <w:rPr>
                <w:rFonts w:ascii="Times New Roman" w:eastAsia="宋体" w:hAnsi="Times New Roman" w:cs="Times New Roman" w:hint="eastAsia"/>
                <w:sz w:val="24"/>
              </w:rPr>
              <w:t>并</w:t>
            </w:r>
            <w:r w:rsidR="006F5ECE" w:rsidRPr="006F5ECE">
              <w:rPr>
                <w:rFonts w:ascii="Times New Roman" w:eastAsia="宋体" w:hAnsi="Times New Roman" w:cs="Times New Roman" w:hint="eastAsia"/>
                <w:sz w:val="24"/>
              </w:rPr>
              <w:t>于</w:t>
            </w:r>
            <w:r w:rsidR="006F5ECE" w:rsidRPr="006F5ECE">
              <w:rPr>
                <w:rFonts w:ascii="Times New Roman" w:eastAsia="宋体" w:hAnsi="Times New Roman" w:cs="Times New Roman" w:hint="eastAsia"/>
                <w:sz w:val="24"/>
              </w:rPr>
              <w:t>2024</w:t>
            </w:r>
            <w:r w:rsidR="006F5ECE" w:rsidRPr="006F5ECE">
              <w:rPr>
                <w:rFonts w:ascii="Times New Roman" w:eastAsia="宋体" w:hAnsi="Times New Roman" w:cs="Times New Roman" w:hint="eastAsia"/>
                <w:sz w:val="24"/>
              </w:rPr>
              <w:t>年在北京正式建成投用。请投资者注意投资风险</w:t>
            </w:r>
            <w:r w:rsidR="00D47881">
              <w:rPr>
                <w:rFonts w:ascii="Times New Roman" w:eastAsia="宋体" w:hAnsi="Times New Roman" w:cs="Times New Roman" w:hint="eastAsia"/>
                <w:sz w:val="24"/>
              </w:rPr>
              <w:t>。</w:t>
            </w:r>
          </w:p>
          <w:p w14:paraId="455C9BA2" w14:textId="0DE736EC" w:rsidR="00BF0691" w:rsidRDefault="006F5ECE" w:rsidP="00E01F3C">
            <w:pPr>
              <w:numPr>
                <w:ilvl w:val="0"/>
                <w:numId w:val="1"/>
              </w:numPr>
              <w:spacing w:before="240" w:line="360" w:lineRule="auto"/>
              <w:rPr>
                <w:rFonts w:ascii="Times New Roman" w:eastAsia="宋体" w:hAnsi="Times New Roman" w:cs="Times New Roman"/>
                <w:b/>
                <w:bCs/>
                <w:sz w:val="24"/>
              </w:rPr>
            </w:pPr>
            <w:r w:rsidRPr="006F5ECE">
              <w:rPr>
                <w:rFonts w:ascii="Times New Roman" w:eastAsia="宋体" w:hAnsi="Times New Roman" w:cs="Times New Roman" w:hint="eastAsia"/>
                <w:b/>
                <w:bCs/>
                <w:sz w:val="24"/>
              </w:rPr>
              <w:t>公司薄膜电容器业务的最新进展</w:t>
            </w:r>
            <w:r w:rsidR="00A653D4">
              <w:rPr>
                <w:rFonts w:ascii="Times New Roman" w:eastAsia="宋体" w:hAnsi="Times New Roman" w:cs="Times New Roman" w:hint="eastAsia"/>
                <w:b/>
                <w:bCs/>
                <w:sz w:val="24"/>
              </w:rPr>
              <w:t>？</w:t>
            </w:r>
          </w:p>
          <w:p w14:paraId="572C86BA" w14:textId="1C154AA4" w:rsidR="006F5ECE" w:rsidRPr="006F5ECE" w:rsidRDefault="006F5ECE" w:rsidP="006F5ECE">
            <w:pPr>
              <w:spacing w:line="360" w:lineRule="auto"/>
              <w:ind w:firstLineChars="200" w:firstLine="480"/>
              <w:rPr>
                <w:rFonts w:ascii="Times New Roman" w:eastAsia="宋体" w:hAnsi="Times New Roman" w:cs="Times New Roman"/>
                <w:sz w:val="24"/>
              </w:rPr>
            </w:pPr>
            <w:r w:rsidRPr="006F5ECE">
              <w:rPr>
                <w:rFonts w:ascii="Times New Roman" w:eastAsia="宋体" w:hAnsi="Times New Roman" w:cs="Times New Roman" w:hint="eastAsia"/>
                <w:sz w:val="24"/>
              </w:rPr>
              <w:t>公司</w:t>
            </w:r>
            <w:r w:rsidR="00D77E9A">
              <w:rPr>
                <w:rFonts w:ascii="Times New Roman" w:eastAsia="宋体" w:hAnsi="Times New Roman" w:cs="Times New Roman" w:hint="eastAsia"/>
                <w:sz w:val="24"/>
              </w:rPr>
              <w:t>生产</w:t>
            </w:r>
            <w:r w:rsidRPr="006F5ECE">
              <w:rPr>
                <w:rFonts w:ascii="Times New Roman" w:eastAsia="宋体" w:hAnsi="Times New Roman" w:cs="Times New Roman" w:hint="eastAsia"/>
                <w:sz w:val="24"/>
              </w:rPr>
              <w:t>的薄膜电容器已在多个行业中广泛应用，如家电、通讯和新能源等，目前已形成了一定的销售规模，车载兼有吸收高压脉冲功能的安</w:t>
            </w:r>
            <w:proofErr w:type="gramStart"/>
            <w:r w:rsidRPr="006F5ECE">
              <w:rPr>
                <w:rFonts w:ascii="Times New Roman" w:eastAsia="宋体" w:hAnsi="Times New Roman" w:cs="Times New Roman" w:hint="eastAsia"/>
                <w:sz w:val="24"/>
              </w:rPr>
              <w:t>规</w:t>
            </w:r>
            <w:proofErr w:type="gramEnd"/>
            <w:r w:rsidRPr="006F5ECE">
              <w:rPr>
                <w:rFonts w:ascii="Times New Roman" w:eastAsia="宋体" w:hAnsi="Times New Roman" w:cs="Times New Roman" w:hint="eastAsia"/>
                <w:sz w:val="24"/>
              </w:rPr>
              <w:t>类电容器和部分直流支撑电容产品已应用到一线新能源汽车厂商。从应用场景来看，薄膜电容器的下游应用领域还将不断拓展。新能源、</w:t>
            </w:r>
            <w:r w:rsidRPr="006F5ECE">
              <w:rPr>
                <w:rFonts w:ascii="Times New Roman" w:eastAsia="宋体" w:hAnsi="Times New Roman" w:cs="Times New Roman" w:hint="eastAsia"/>
                <w:sz w:val="24"/>
              </w:rPr>
              <w:t>eVTOL</w:t>
            </w:r>
            <w:r w:rsidRPr="006F5ECE">
              <w:rPr>
                <w:rFonts w:ascii="Times New Roman" w:eastAsia="宋体" w:hAnsi="Times New Roman" w:cs="Times New Roman" w:hint="eastAsia"/>
                <w:sz w:val="24"/>
              </w:rPr>
              <w:t>（电动垂直起降飞行器）以及智能电网等领域的发展，有望</w:t>
            </w:r>
            <w:r w:rsidRPr="006F5ECE">
              <w:rPr>
                <w:rFonts w:ascii="Times New Roman" w:eastAsia="宋体" w:hAnsi="Times New Roman" w:cs="Times New Roman" w:hint="eastAsia"/>
                <w:sz w:val="24"/>
              </w:rPr>
              <w:lastRenderedPageBreak/>
              <w:t>带动薄膜电容器市场持续增长。</w:t>
            </w:r>
          </w:p>
          <w:p w14:paraId="46DCBE08" w14:textId="5FE95C9B" w:rsidR="00D47881" w:rsidRDefault="006F5ECE" w:rsidP="006F5ECE">
            <w:pPr>
              <w:spacing w:line="360" w:lineRule="auto"/>
              <w:ind w:firstLineChars="200" w:firstLine="480"/>
              <w:rPr>
                <w:rFonts w:ascii="Times New Roman" w:eastAsia="宋体" w:hAnsi="Times New Roman" w:cs="Times New Roman"/>
                <w:sz w:val="24"/>
              </w:rPr>
            </w:pPr>
            <w:r w:rsidRPr="006F5ECE">
              <w:rPr>
                <w:rFonts w:ascii="Times New Roman" w:eastAsia="宋体" w:hAnsi="Times New Roman" w:cs="Times New Roman" w:hint="eastAsia"/>
                <w:sz w:val="24"/>
              </w:rPr>
              <w:t>展望未来，我国薄膜电容器行业的竞争重点，将从传统的大批量产品，逐渐转向定制化的高端产品。为适应这一趋势，公司将持续升级薄膜电容器产品。针对</w:t>
            </w:r>
            <w:r w:rsidRPr="006F5ECE">
              <w:rPr>
                <w:rFonts w:ascii="Times New Roman" w:eastAsia="宋体" w:hAnsi="Times New Roman" w:cs="Times New Roman" w:hint="eastAsia"/>
                <w:sz w:val="24"/>
              </w:rPr>
              <w:t>eVTOL</w:t>
            </w:r>
            <w:r w:rsidRPr="006F5ECE">
              <w:rPr>
                <w:rFonts w:ascii="Times New Roman" w:eastAsia="宋体" w:hAnsi="Times New Roman" w:cs="Times New Roman" w:hint="eastAsia"/>
                <w:sz w:val="24"/>
              </w:rPr>
              <w:t>这一新兴增长领域，公司正在配合下游电驱客户，为某头部</w:t>
            </w:r>
            <w:r w:rsidRPr="006F5ECE">
              <w:rPr>
                <w:rFonts w:ascii="Times New Roman" w:eastAsia="宋体" w:hAnsi="Times New Roman" w:cs="Times New Roman" w:hint="eastAsia"/>
                <w:sz w:val="24"/>
              </w:rPr>
              <w:t>eVTOL</w:t>
            </w:r>
            <w:r w:rsidRPr="006F5ECE">
              <w:rPr>
                <w:rFonts w:ascii="Times New Roman" w:eastAsia="宋体" w:hAnsi="Times New Roman" w:cs="Times New Roman" w:hint="eastAsia"/>
                <w:sz w:val="24"/>
              </w:rPr>
              <w:t>主机厂定制设计薄膜电容器，目前尚处于方案设计阶段，已完成数字模型设计。下一步公司将持续跟进</w:t>
            </w:r>
            <w:r w:rsidRPr="006F5ECE">
              <w:rPr>
                <w:rFonts w:ascii="Times New Roman" w:eastAsia="宋体" w:hAnsi="Times New Roman" w:cs="Times New Roman" w:hint="eastAsia"/>
                <w:sz w:val="24"/>
              </w:rPr>
              <w:t>eVTOL</w:t>
            </w:r>
            <w:r w:rsidRPr="006F5ECE">
              <w:rPr>
                <w:rFonts w:ascii="Times New Roman" w:eastAsia="宋体" w:hAnsi="Times New Roman" w:cs="Times New Roman" w:hint="eastAsia"/>
                <w:sz w:val="24"/>
              </w:rPr>
              <w:t>应用领域的业务机会，加大资源投入，加速推进产品定制开发，积极导入下游</w:t>
            </w:r>
            <w:r w:rsidRPr="006F5ECE">
              <w:rPr>
                <w:rFonts w:ascii="Times New Roman" w:eastAsia="宋体" w:hAnsi="Times New Roman" w:cs="Times New Roman" w:hint="eastAsia"/>
                <w:sz w:val="24"/>
              </w:rPr>
              <w:t>eVTOL</w:t>
            </w:r>
            <w:r w:rsidRPr="006F5ECE">
              <w:rPr>
                <w:rFonts w:ascii="Times New Roman" w:eastAsia="宋体" w:hAnsi="Times New Roman" w:cs="Times New Roman" w:hint="eastAsia"/>
                <w:sz w:val="24"/>
              </w:rPr>
              <w:t>核心客户的供应体系，抢占市场先机。请投资者注意投资风险。</w:t>
            </w:r>
          </w:p>
          <w:p w14:paraId="29B7BD20" w14:textId="1ED7297A" w:rsidR="00C91012" w:rsidRDefault="00F35F71" w:rsidP="00E01F3C">
            <w:pPr>
              <w:numPr>
                <w:ilvl w:val="0"/>
                <w:numId w:val="1"/>
              </w:numPr>
              <w:spacing w:before="240"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公司</w:t>
            </w:r>
            <w:r>
              <w:rPr>
                <w:rFonts w:ascii="Times New Roman" w:eastAsia="宋体" w:hAnsi="Times New Roman" w:cs="Times New Roman" w:hint="eastAsia"/>
                <w:b/>
                <w:bCs/>
                <w:sz w:val="24"/>
              </w:rPr>
              <w:t>2025</w:t>
            </w:r>
            <w:r>
              <w:rPr>
                <w:rFonts w:ascii="Times New Roman" w:eastAsia="宋体" w:hAnsi="Times New Roman" w:cs="Times New Roman" w:hint="eastAsia"/>
                <w:b/>
                <w:bCs/>
                <w:sz w:val="24"/>
              </w:rPr>
              <w:t>半年度和上年同期</w:t>
            </w:r>
            <w:r w:rsidRPr="00F35F71">
              <w:rPr>
                <w:rFonts w:ascii="Times New Roman" w:eastAsia="宋体" w:hAnsi="Times New Roman" w:cs="Times New Roman" w:hint="eastAsia"/>
                <w:b/>
                <w:bCs/>
                <w:sz w:val="24"/>
              </w:rPr>
              <w:t>投资活动产生的现金流量</w:t>
            </w:r>
            <w:r>
              <w:rPr>
                <w:rFonts w:ascii="Times New Roman" w:eastAsia="宋体" w:hAnsi="Times New Roman" w:cs="Times New Roman" w:hint="eastAsia"/>
                <w:b/>
                <w:bCs/>
                <w:sz w:val="24"/>
              </w:rPr>
              <w:t>持续流出原因</w:t>
            </w:r>
            <w:r w:rsidR="00A653D4">
              <w:rPr>
                <w:rFonts w:ascii="Times New Roman" w:eastAsia="宋体" w:hAnsi="Times New Roman" w:cs="Times New Roman" w:hint="eastAsia"/>
                <w:b/>
                <w:bCs/>
                <w:sz w:val="24"/>
              </w:rPr>
              <w:t>？</w:t>
            </w:r>
          </w:p>
          <w:p w14:paraId="116515E4" w14:textId="29B244A8" w:rsidR="00D47881" w:rsidRDefault="00F35F71" w:rsidP="00A336A1">
            <w:pPr>
              <w:spacing w:line="360" w:lineRule="auto"/>
              <w:ind w:firstLineChars="200" w:firstLine="480"/>
              <w:rPr>
                <w:rFonts w:ascii="Times New Roman" w:eastAsia="宋体" w:hAnsi="Times New Roman" w:cs="Times New Roman"/>
                <w:sz w:val="24"/>
              </w:rPr>
            </w:pPr>
            <w:r w:rsidRPr="00F35F71">
              <w:rPr>
                <w:rFonts w:ascii="Times New Roman" w:eastAsia="宋体" w:hAnsi="Times New Roman" w:cs="Times New Roman" w:hint="eastAsia"/>
                <w:sz w:val="24"/>
              </w:rPr>
              <w:t>投资活动</w:t>
            </w:r>
            <w:r w:rsidR="00A336A1" w:rsidRPr="00A336A1">
              <w:rPr>
                <w:rFonts w:ascii="Times New Roman" w:eastAsia="宋体" w:hAnsi="Times New Roman" w:cs="Times New Roman" w:hint="eastAsia"/>
                <w:sz w:val="24"/>
              </w:rPr>
              <w:t>产生的</w:t>
            </w:r>
            <w:proofErr w:type="gramStart"/>
            <w:r w:rsidRPr="00F35F71">
              <w:rPr>
                <w:rFonts w:ascii="Times New Roman" w:eastAsia="宋体" w:hAnsi="Times New Roman" w:cs="Times New Roman" w:hint="eastAsia"/>
                <w:sz w:val="24"/>
              </w:rPr>
              <w:t>现金流净流出</w:t>
            </w:r>
            <w:proofErr w:type="gramEnd"/>
            <w:r w:rsidRPr="00F35F71">
              <w:rPr>
                <w:rFonts w:ascii="Times New Roman" w:eastAsia="宋体" w:hAnsi="Times New Roman" w:cs="Times New Roman" w:hint="eastAsia"/>
                <w:sz w:val="24"/>
              </w:rPr>
              <w:t>主要是公司新增产能持续建设支出</w:t>
            </w:r>
            <w:r w:rsidR="00A336A1">
              <w:rPr>
                <w:rFonts w:ascii="Times New Roman" w:eastAsia="宋体" w:hAnsi="Times New Roman" w:cs="Times New Roman" w:hint="eastAsia"/>
                <w:sz w:val="24"/>
              </w:rPr>
              <w:t>。</w:t>
            </w:r>
            <w:r w:rsidRPr="00F35F71">
              <w:rPr>
                <w:rFonts w:ascii="Times New Roman" w:eastAsia="宋体" w:hAnsi="Times New Roman" w:cs="Times New Roman" w:hint="eastAsia"/>
                <w:sz w:val="24"/>
              </w:rPr>
              <w:t>2025</w:t>
            </w:r>
            <w:r w:rsidRPr="00F35F71">
              <w:rPr>
                <w:rFonts w:ascii="Times New Roman" w:eastAsia="宋体" w:hAnsi="Times New Roman" w:cs="Times New Roman" w:hint="eastAsia"/>
                <w:sz w:val="24"/>
              </w:rPr>
              <w:t>年</w:t>
            </w:r>
            <w:r w:rsidRPr="00F35F71">
              <w:rPr>
                <w:rFonts w:ascii="Times New Roman" w:eastAsia="宋体" w:hAnsi="Times New Roman" w:cs="Times New Roman" w:hint="eastAsia"/>
                <w:sz w:val="24"/>
              </w:rPr>
              <w:t>1-6</w:t>
            </w:r>
            <w:r w:rsidRPr="00F35F71">
              <w:rPr>
                <w:rFonts w:ascii="Times New Roman" w:eastAsia="宋体" w:hAnsi="Times New Roman" w:cs="Times New Roman" w:hint="eastAsia"/>
                <w:sz w:val="24"/>
              </w:rPr>
              <w:t>月</w:t>
            </w:r>
            <w:r w:rsidR="00A336A1" w:rsidRPr="00A336A1">
              <w:rPr>
                <w:rFonts w:ascii="Times New Roman" w:eastAsia="宋体" w:hAnsi="Times New Roman" w:cs="Times New Roman" w:hint="eastAsia"/>
                <w:sz w:val="24"/>
              </w:rPr>
              <w:t>广西</w:t>
            </w:r>
            <w:r w:rsidR="00A336A1" w:rsidRPr="00A336A1">
              <w:rPr>
                <w:rFonts w:ascii="Times New Roman" w:eastAsia="宋体" w:hAnsi="Times New Roman" w:cs="Times New Roman" w:hint="eastAsia"/>
                <w:sz w:val="24"/>
              </w:rPr>
              <w:t>60</w:t>
            </w:r>
            <w:r w:rsidR="00A336A1" w:rsidRPr="00A336A1">
              <w:rPr>
                <w:rFonts w:ascii="Times New Roman" w:eastAsia="宋体" w:hAnsi="Times New Roman" w:cs="Times New Roman" w:hint="eastAsia"/>
                <w:sz w:val="24"/>
              </w:rPr>
              <w:t>万吨预焙阳极项目</w:t>
            </w:r>
            <w:r w:rsidRPr="00F35F71">
              <w:rPr>
                <w:rFonts w:ascii="Times New Roman" w:eastAsia="宋体" w:hAnsi="Times New Roman" w:cs="Times New Roman" w:hint="eastAsia"/>
                <w:sz w:val="24"/>
              </w:rPr>
              <w:t>处于建设阶段，</w:t>
            </w:r>
            <w:r w:rsidRPr="00F35F71">
              <w:rPr>
                <w:rFonts w:ascii="Times New Roman" w:eastAsia="宋体" w:hAnsi="Times New Roman" w:cs="Times New Roman" w:hint="eastAsia"/>
                <w:sz w:val="24"/>
              </w:rPr>
              <w:t>2024</w:t>
            </w:r>
            <w:r w:rsidRPr="00F35F71">
              <w:rPr>
                <w:rFonts w:ascii="Times New Roman" w:eastAsia="宋体" w:hAnsi="Times New Roman" w:cs="Times New Roman" w:hint="eastAsia"/>
                <w:sz w:val="24"/>
              </w:rPr>
              <w:t>年</w:t>
            </w:r>
            <w:r w:rsidRPr="00F35F71">
              <w:rPr>
                <w:rFonts w:ascii="Times New Roman" w:eastAsia="宋体" w:hAnsi="Times New Roman" w:cs="Times New Roman" w:hint="eastAsia"/>
                <w:sz w:val="24"/>
              </w:rPr>
              <w:t>1-6</w:t>
            </w:r>
            <w:r w:rsidRPr="00F35F71">
              <w:rPr>
                <w:rFonts w:ascii="Times New Roman" w:eastAsia="宋体" w:hAnsi="Times New Roman" w:cs="Times New Roman" w:hint="eastAsia"/>
                <w:sz w:val="24"/>
              </w:rPr>
              <w:t>月</w:t>
            </w:r>
            <w:r w:rsidR="00A336A1" w:rsidRPr="00A336A1">
              <w:rPr>
                <w:rFonts w:ascii="Times New Roman" w:eastAsia="宋体" w:hAnsi="Times New Roman" w:cs="Times New Roman" w:hint="eastAsia"/>
                <w:sz w:val="24"/>
              </w:rPr>
              <w:t>湖北索通</w:t>
            </w:r>
            <w:r w:rsidR="00A336A1" w:rsidRPr="00A336A1">
              <w:rPr>
                <w:rFonts w:ascii="Times New Roman" w:eastAsia="宋体" w:hAnsi="Times New Roman" w:cs="Times New Roman" w:hint="eastAsia"/>
                <w:sz w:val="24"/>
              </w:rPr>
              <w:t>100</w:t>
            </w:r>
            <w:r w:rsidR="00A336A1" w:rsidRPr="00A336A1">
              <w:rPr>
                <w:rFonts w:ascii="Times New Roman" w:eastAsia="宋体" w:hAnsi="Times New Roman" w:cs="Times New Roman" w:hint="eastAsia"/>
                <w:sz w:val="24"/>
              </w:rPr>
              <w:t>万吨煅后焦项目</w:t>
            </w:r>
            <w:r w:rsidRPr="00F35F71">
              <w:rPr>
                <w:rFonts w:ascii="Times New Roman" w:eastAsia="宋体" w:hAnsi="Times New Roman" w:cs="Times New Roman" w:hint="eastAsia"/>
                <w:sz w:val="24"/>
              </w:rPr>
              <w:t>、</w:t>
            </w:r>
            <w:r w:rsidR="00A336A1" w:rsidRPr="00A336A1">
              <w:rPr>
                <w:rFonts w:ascii="Times New Roman" w:eastAsia="宋体" w:hAnsi="Times New Roman" w:cs="Times New Roman" w:hint="eastAsia"/>
                <w:sz w:val="24"/>
              </w:rPr>
              <w:t>陇西索通</w:t>
            </w:r>
            <w:r w:rsidR="00A336A1" w:rsidRPr="00A336A1">
              <w:rPr>
                <w:rFonts w:ascii="Times New Roman" w:eastAsia="宋体" w:hAnsi="Times New Roman" w:cs="Times New Roman" w:hint="eastAsia"/>
                <w:sz w:val="24"/>
              </w:rPr>
              <w:t>30</w:t>
            </w:r>
            <w:r w:rsidR="00A336A1" w:rsidRPr="00A336A1">
              <w:rPr>
                <w:rFonts w:ascii="Times New Roman" w:eastAsia="宋体" w:hAnsi="Times New Roman" w:cs="Times New Roman" w:hint="eastAsia"/>
                <w:sz w:val="24"/>
              </w:rPr>
              <w:t>万吨预焙阳极项目</w:t>
            </w:r>
            <w:r w:rsidRPr="00F35F71">
              <w:rPr>
                <w:rFonts w:ascii="Times New Roman" w:eastAsia="宋体" w:hAnsi="Times New Roman" w:cs="Times New Roman" w:hint="eastAsia"/>
                <w:sz w:val="24"/>
              </w:rPr>
              <w:t>、</w:t>
            </w:r>
            <w:r w:rsidR="00A336A1" w:rsidRPr="00A336A1">
              <w:rPr>
                <w:rFonts w:ascii="Times New Roman" w:eastAsia="宋体" w:hAnsi="Times New Roman" w:cs="Times New Roman" w:hint="eastAsia"/>
                <w:sz w:val="24"/>
              </w:rPr>
              <w:t>索通创新二期</w:t>
            </w:r>
            <w:r w:rsidR="00A336A1" w:rsidRPr="00A336A1">
              <w:rPr>
                <w:rFonts w:ascii="Times New Roman" w:eastAsia="宋体" w:hAnsi="Times New Roman" w:cs="Times New Roman" w:hint="eastAsia"/>
                <w:sz w:val="24"/>
              </w:rPr>
              <w:t>34</w:t>
            </w:r>
            <w:r w:rsidR="00A336A1" w:rsidRPr="00A336A1">
              <w:rPr>
                <w:rFonts w:ascii="Times New Roman" w:eastAsia="宋体" w:hAnsi="Times New Roman" w:cs="Times New Roman" w:hint="eastAsia"/>
                <w:sz w:val="24"/>
              </w:rPr>
              <w:t>万吨预焙阳极项目</w:t>
            </w:r>
            <w:r w:rsidRPr="00F35F71">
              <w:rPr>
                <w:rFonts w:ascii="Times New Roman" w:eastAsia="宋体" w:hAnsi="Times New Roman" w:cs="Times New Roman" w:hint="eastAsia"/>
                <w:sz w:val="24"/>
              </w:rPr>
              <w:t>处于建设阶段。</w:t>
            </w:r>
            <w:r w:rsidRPr="00F35F71">
              <w:rPr>
                <w:rFonts w:ascii="Times New Roman" w:eastAsia="宋体" w:hAnsi="Times New Roman" w:cs="Times New Roman" w:hint="eastAsia"/>
                <w:sz w:val="24"/>
              </w:rPr>
              <w:t>2025</w:t>
            </w:r>
            <w:r w:rsidRPr="00F35F71">
              <w:rPr>
                <w:rFonts w:ascii="Times New Roman" w:eastAsia="宋体" w:hAnsi="Times New Roman" w:cs="Times New Roman" w:hint="eastAsia"/>
                <w:sz w:val="24"/>
              </w:rPr>
              <w:t>年</w:t>
            </w:r>
            <w:r w:rsidR="00A336A1" w:rsidRPr="00A336A1">
              <w:rPr>
                <w:rFonts w:ascii="Times New Roman" w:eastAsia="宋体" w:hAnsi="Times New Roman" w:cs="Times New Roman" w:hint="eastAsia"/>
                <w:sz w:val="24"/>
              </w:rPr>
              <w:t>湖北索通</w:t>
            </w:r>
            <w:r w:rsidR="00A336A1" w:rsidRPr="00A336A1">
              <w:rPr>
                <w:rFonts w:ascii="Times New Roman" w:eastAsia="宋体" w:hAnsi="Times New Roman" w:cs="Times New Roman" w:hint="eastAsia"/>
                <w:sz w:val="24"/>
              </w:rPr>
              <w:t>100</w:t>
            </w:r>
            <w:r w:rsidR="00A336A1" w:rsidRPr="00A336A1">
              <w:rPr>
                <w:rFonts w:ascii="Times New Roman" w:eastAsia="宋体" w:hAnsi="Times New Roman" w:cs="Times New Roman" w:hint="eastAsia"/>
                <w:sz w:val="24"/>
              </w:rPr>
              <w:t>万吨煅后焦项目</w:t>
            </w:r>
            <w:r w:rsidR="00A336A1" w:rsidRPr="00F35F71">
              <w:rPr>
                <w:rFonts w:ascii="Times New Roman" w:eastAsia="宋体" w:hAnsi="Times New Roman" w:cs="Times New Roman" w:hint="eastAsia"/>
                <w:sz w:val="24"/>
              </w:rPr>
              <w:t>、</w:t>
            </w:r>
            <w:r w:rsidR="00A336A1" w:rsidRPr="00A336A1">
              <w:rPr>
                <w:rFonts w:ascii="Times New Roman" w:eastAsia="宋体" w:hAnsi="Times New Roman" w:cs="Times New Roman" w:hint="eastAsia"/>
                <w:sz w:val="24"/>
              </w:rPr>
              <w:t>陇西索通</w:t>
            </w:r>
            <w:r w:rsidR="00A336A1" w:rsidRPr="00A336A1">
              <w:rPr>
                <w:rFonts w:ascii="Times New Roman" w:eastAsia="宋体" w:hAnsi="Times New Roman" w:cs="Times New Roman" w:hint="eastAsia"/>
                <w:sz w:val="24"/>
              </w:rPr>
              <w:t>30</w:t>
            </w:r>
            <w:r w:rsidR="00A336A1" w:rsidRPr="00A336A1">
              <w:rPr>
                <w:rFonts w:ascii="Times New Roman" w:eastAsia="宋体" w:hAnsi="Times New Roman" w:cs="Times New Roman" w:hint="eastAsia"/>
                <w:sz w:val="24"/>
              </w:rPr>
              <w:t>万吨预焙阳极项目</w:t>
            </w:r>
            <w:r w:rsidR="00A336A1" w:rsidRPr="00F35F71">
              <w:rPr>
                <w:rFonts w:ascii="Times New Roman" w:eastAsia="宋体" w:hAnsi="Times New Roman" w:cs="Times New Roman" w:hint="eastAsia"/>
                <w:sz w:val="24"/>
              </w:rPr>
              <w:t>、</w:t>
            </w:r>
            <w:r w:rsidR="00A336A1" w:rsidRPr="00A336A1">
              <w:rPr>
                <w:rFonts w:ascii="Times New Roman" w:eastAsia="宋体" w:hAnsi="Times New Roman" w:cs="Times New Roman" w:hint="eastAsia"/>
                <w:sz w:val="24"/>
              </w:rPr>
              <w:t>索通创新二期</w:t>
            </w:r>
            <w:r w:rsidR="00A336A1" w:rsidRPr="00A336A1">
              <w:rPr>
                <w:rFonts w:ascii="Times New Roman" w:eastAsia="宋体" w:hAnsi="Times New Roman" w:cs="Times New Roman" w:hint="eastAsia"/>
                <w:sz w:val="24"/>
              </w:rPr>
              <w:t>34</w:t>
            </w:r>
            <w:r w:rsidR="00A336A1" w:rsidRPr="00A336A1">
              <w:rPr>
                <w:rFonts w:ascii="Times New Roman" w:eastAsia="宋体" w:hAnsi="Times New Roman" w:cs="Times New Roman" w:hint="eastAsia"/>
                <w:sz w:val="24"/>
              </w:rPr>
              <w:t>万吨预焙阳极项目</w:t>
            </w:r>
            <w:r w:rsidRPr="00F35F71">
              <w:rPr>
                <w:rFonts w:ascii="Times New Roman" w:eastAsia="宋体" w:hAnsi="Times New Roman" w:cs="Times New Roman" w:hint="eastAsia"/>
                <w:sz w:val="24"/>
              </w:rPr>
              <w:t>已</w:t>
            </w:r>
            <w:proofErr w:type="gramStart"/>
            <w:r w:rsidRPr="00F35F71">
              <w:rPr>
                <w:rFonts w:ascii="Times New Roman" w:eastAsia="宋体" w:hAnsi="Times New Roman" w:cs="Times New Roman" w:hint="eastAsia"/>
                <w:sz w:val="24"/>
              </w:rPr>
              <w:t>陆续转固投产</w:t>
            </w:r>
            <w:proofErr w:type="gramEnd"/>
            <w:r w:rsidRPr="00F35F71">
              <w:rPr>
                <w:rFonts w:ascii="Times New Roman" w:eastAsia="宋体" w:hAnsi="Times New Roman" w:cs="Times New Roman" w:hint="eastAsia"/>
                <w:sz w:val="24"/>
              </w:rPr>
              <w:t>，运营情况良好，</w:t>
            </w:r>
            <w:r w:rsidR="00A336A1" w:rsidRPr="00A336A1">
              <w:rPr>
                <w:rFonts w:ascii="Times New Roman" w:eastAsia="宋体" w:hAnsi="Times New Roman" w:cs="Times New Roman" w:hint="eastAsia"/>
                <w:sz w:val="24"/>
              </w:rPr>
              <w:t>广西</w:t>
            </w:r>
            <w:r w:rsidR="00A336A1" w:rsidRPr="00A336A1">
              <w:rPr>
                <w:rFonts w:ascii="Times New Roman" w:eastAsia="宋体" w:hAnsi="Times New Roman" w:cs="Times New Roman" w:hint="eastAsia"/>
                <w:sz w:val="24"/>
              </w:rPr>
              <w:t>60</w:t>
            </w:r>
            <w:r w:rsidR="00A336A1" w:rsidRPr="00A336A1">
              <w:rPr>
                <w:rFonts w:ascii="Times New Roman" w:eastAsia="宋体" w:hAnsi="Times New Roman" w:cs="Times New Roman" w:hint="eastAsia"/>
                <w:sz w:val="24"/>
              </w:rPr>
              <w:t>万吨预焙阳极项目</w:t>
            </w:r>
            <w:r w:rsidRPr="00F35F71">
              <w:rPr>
                <w:rFonts w:ascii="Times New Roman" w:eastAsia="宋体" w:hAnsi="Times New Roman" w:cs="Times New Roman" w:hint="eastAsia"/>
                <w:sz w:val="24"/>
              </w:rPr>
              <w:t>持续建设。请投资者注意投资风险</w:t>
            </w:r>
            <w:r w:rsidR="00D47881">
              <w:rPr>
                <w:rFonts w:ascii="Times New Roman" w:eastAsia="宋体" w:hAnsi="Times New Roman" w:cs="Times New Roman" w:hint="eastAsia"/>
                <w:sz w:val="24"/>
              </w:rPr>
              <w:t>。</w:t>
            </w:r>
          </w:p>
          <w:p w14:paraId="71261334" w14:textId="7A513249" w:rsidR="00E01F3C" w:rsidRDefault="00F35F71" w:rsidP="00E01F3C">
            <w:pPr>
              <w:numPr>
                <w:ilvl w:val="0"/>
                <w:numId w:val="1"/>
              </w:numPr>
              <w:spacing w:before="240"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请</w:t>
            </w:r>
            <w:r w:rsidRPr="00F35F71">
              <w:rPr>
                <w:rFonts w:ascii="Times New Roman" w:eastAsia="宋体" w:hAnsi="Times New Roman" w:cs="Times New Roman" w:hint="eastAsia"/>
                <w:b/>
                <w:bCs/>
                <w:sz w:val="24"/>
              </w:rPr>
              <w:t>介绍公司参股的</w:t>
            </w:r>
            <w:proofErr w:type="gramStart"/>
            <w:r w:rsidRPr="00F35F71">
              <w:rPr>
                <w:rFonts w:ascii="Times New Roman" w:eastAsia="宋体" w:hAnsi="Times New Roman" w:cs="Times New Roman" w:hint="eastAsia"/>
                <w:b/>
                <w:bCs/>
                <w:sz w:val="24"/>
              </w:rPr>
              <w:t>武汉众宇动力系统</w:t>
            </w:r>
            <w:proofErr w:type="gramEnd"/>
            <w:r w:rsidRPr="00F35F71">
              <w:rPr>
                <w:rFonts w:ascii="Times New Roman" w:eastAsia="宋体" w:hAnsi="Times New Roman" w:cs="Times New Roman" w:hint="eastAsia"/>
                <w:b/>
                <w:bCs/>
                <w:sz w:val="24"/>
              </w:rPr>
              <w:t>科技公司在船舶氢燃料电池中取得突破对索通发展有着怎样</w:t>
            </w:r>
            <w:r w:rsidR="00073D57" w:rsidRPr="00F35F71">
              <w:rPr>
                <w:rFonts w:ascii="Times New Roman" w:eastAsia="宋体" w:hAnsi="Times New Roman" w:cs="Times New Roman" w:hint="eastAsia"/>
                <w:b/>
                <w:bCs/>
                <w:sz w:val="24"/>
              </w:rPr>
              <w:t>的</w:t>
            </w:r>
            <w:r w:rsidRPr="00F35F71">
              <w:rPr>
                <w:rFonts w:ascii="Times New Roman" w:eastAsia="宋体" w:hAnsi="Times New Roman" w:cs="Times New Roman" w:hint="eastAsia"/>
                <w:b/>
                <w:bCs/>
                <w:sz w:val="24"/>
              </w:rPr>
              <w:t>正面影响呢？</w:t>
            </w:r>
            <w:r w:rsidR="00E01F3C">
              <w:rPr>
                <w:rFonts w:ascii="Times New Roman" w:eastAsia="宋体" w:hAnsi="Times New Roman" w:cs="Times New Roman"/>
                <w:b/>
                <w:bCs/>
                <w:sz w:val="24"/>
              </w:rPr>
              <w:t>？</w:t>
            </w:r>
          </w:p>
          <w:p w14:paraId="37323048" w14:textId="18031C5F" w:rsidR="00F35F71" w:rsidRPr="00F35F71" w:rsidRDefault="00F35F71" w:rsidP="00F35F71">
            <w:pPr>
              <w:spacing w:line="360" w:lineRule="auto"/>
              <w:ind w:firstLineChars="200" w:firstLine="480"/>
              <w:rPr>
                <w:rFonts w:ascii="Times New Roman" w:eastAsia="宋体" w:hAnsi="Times New Roman" w:cs="Times New Roman"/>
                <w:sz w:val="24"/>
              </w:rPr>
            </w:pPr>
            <w:r w:rsidRPr="00F35F71">
              <w:rPr>
                <w:rFonts w:ascii="Times New Roman" w:eastAsia="宋体" w:hAnsi="Times New Roman" w:cs="Times New Roman" w:hint="eastAsia"/>
                <w:sz w:val="24"/>
              </w:rPr>
              <w:t>近日，索通新动能的战略投资企业——</w:t>
            </w:r>
            <w:proofErr w:type="gramStart"/>
            <w:r w:rsidRPr="00F35F71">
              <w:rPr>
                <w:rFonts w:ascii="Times New Roman" w:eastAsia="宋体" w:hAnsi="Times New Roman" w:cs="Times New Roman" w:hint="eastAsia"/>
                <w:sz w:val="24"/>
              </w:rPr>
              <w:t>武汉众宇动力系统</w:t>
            </w:r>
            <w:proofErr w:type="gramEnd"/>
            <w:r w:rsidRPr="00F35F71">
              <w:rPr>
                <w:rFonts w:ascii="Times New Roman" w:eastAsia="宋体" w:hAnsi="Times New Roman" w:cs="Times New Roman" w:hint="eastAsia"/>
                <w:sz w:val="24"/>
              </w:rPr>
              <w:t>科技有限公司（以下简称“众宇动力”）申报的《氢燃料电池船舶安全高效动力系统关键技术研究》项目成功入选湖北省重大科技专项。这</w:t>
            </w:r>
            <w:proofErr w:type="gramStart"/>
            <w:r w:rsidRPr="00F35F71">
              <w:rPr>
                <w:rFonts w:ascii="Times New Roman" w:eastAsia="宋体" w:hAnsi="Times New Roman" w:cs="Times New Roman" w:hint="eastAsia"/>
                <w:sz w:val="24"/>
              </w:rPr>
              <w:t>是众宇动力</w:t>
            </w:r>
            <w:proofErr w:type="gramEnd"/>
            <w:r w:rsidRPr="00F35F71">
              <w:rPr>
                <w:rFonts w:ascii="Times New Roman" w:eastAsia="宋体" w:hAnsi="Times New Roman" w:cs="Times New Roman" w:hint="eastAsia"/>
                <w:sz w:val="24"/>
              </w:rPr>
              <w:t>在取得中国船级社颁发的中国第一张船用燃料电池产品型式认可证书后，在氢燃料电池船舶领域的又一重大突破，作为国内氢燃料电池船舶技术的先行者，</w:t>
            </w:r>
            <w:proofErr w:type="gramStart"/>
            <w:r w:rsidRPr="00F35F71">
              <w:rPr>
                <w:rFonts w:ascii="Times New Roman" w:eastAsia="宋体" w:hAnsi="Times New Roman" w:cs="Times New Roman" w:hint="eastAsia"/>
                <w:sz w:val="24"/>
              </w:rPr>
              <w:t>众宇动力</w:t>
            </w:r>
            <w:proofErr w:type="gramEnd"/>
            <w:r w:rsidRPr="00F35F71">
              <w:rPr>
                <w:rFonts w:ascii="Times New Roman" w:eastAsia="宋体" w:hAnsi="Times New Roman" w:cs="Times New Roman" w:hint="eastAsia"/>
                <w:sz w:val="24"/>
              </w:rPr>
              <w:t>在该领域的深耕与</w:t>
            </w:r>
            <w:r w:rsidR="00073D57">
              <w:rPr>
                <w:rFonts w:ascii="Times New Roman" w:eastAsia="宋体" w:hAnsi="Times New Roman" w:cs="Times New Roman" w:hint="eastAsia"/>
                <w:sz w:val="24"/>
              </w:rPr>
              <w:t>取得的</w:t>
            </w:r>
            <w:r w:rsidRPr="00F35F71">
              <w:rPr>
                <w:rFonts w:ascii="Times New Roman" w:eastAsia="宋体" w:hAnsi="Times New Roman" w:cs="Times New Roman" w:hint="eastAsia"/>
                <w:sz w:val="24"/>
              </w:rPr>
              <w:t>成果得到了政府和行业的高度认可。</w:t>
            </w:r>
          </w:p>
          <w:p w14:paraId="273359E6" w14:textId="6F9C4444" w:rsidR="00E01F3C" w:rsidRDefault="006B212E" w:rsidP="00F35F71">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公司</w:t>
            </w:r>
            <w:r w:rsidR="00F35F71" w:rsidRPr="00F35F71">
              <w:rPr>
                <w:rFonts w:ascii="Times New Roman" w:eastAsia="宋体" w:hAnsi="Times New Roman" w:cs="Times New Roman" w:hint="eastAsia"/>
                <w:sz w:val="24"/>
              </w:rPr>
              <w:t>目前正在结合自身资源和</w:t>
            </w:r>
            <w:r w:rsidR="00073D57">
              <w:rPr>
                <w:rFonts w:ascii="Times New Roman" w:eastAsia="宋体" w:hAnsi="Times New Roman" w:cs="Times New Roman" w:hint="eastAsia"/>
                <w:sz w:val="24"/>
              </w:rPr>
              <w:t>发展</w:t>
            </w:r>
            <w:r w:rsidR="00F35F71" w:rsidRPr="00F35F71">
              <w:rPr>
                <w:rFonts w:ascii="Times New Roman" w:eastAsia="宋体" w:hAnsi="Times New Roman" w:cs="Times New Roman" w:hint="eastAsia"/>
                <w:sz w:val="24"/>
              </w:rPr>
              <w:t>需求，</w:t>
            </w:r>
            <w:proofErr w:type="gramStart"/>
            <w:r w:rsidR="00F35F71" w:rsidRPr="00F35F71">
              <w:rPr>
                <w:rFonts w:ascii="Times New Roman" w:eastAsia="宋体" w:hAnsi="Times New Roman" w:cs="Times New Roman" w:hint="eastAsia"/>
                <w:sz w:val="24"/>
              </w:rPr>
              <w:t>与众宇动力</w:t>
            </w:r>
            <w:proofErr w:type="gramEnd"/>
            <w:r w:rsidR="00F35F71" w:rsidRPr="00F35F71">
              <w:rPr>
                <w:rFonts w:ascii="Times New Roman" w:eastAsia="宋体" w:hAnsi="Times New Roman" w:cs="Times New Roman" w:hint="eastAsia"/>
                <w:sz w:val="24"/>
              </w:rPr>
              <w:t>就富余电力就地制氢加氢、天然气掺氢燃烧以及氢燃料电池</w:t>
            </w:r>
            <w:proofErr w:type="gramStart"/>
            <w:r w:rsidR="00F35F71" w:rsidRPr="00F35F71">
              <w:rPr>
                <w:rFonts w:ascii="Times New Roman" w:eastAsia="宋体" w:hAnsi="Times New Roman" w:cs="Times New Roman" w:hint="eastAsia"/>
                <w:sz w:val="24"/>
              </w:rPr>
              <w:t>重卡物流</w:t>
            </w:r>
            <w:proofErr w:type="gramEnd"/>
            <w:r w:rsidR="00F35F71" w:rsidRPr="00F35F71">
              <w:rPr>
                <w:rFonts w:ascii="Times New Roman" w:eastAsia="宋体" w:hAnsi="Times New Roman" w:cs="Times New Roman" w:hint="eastAsia"/>
                <w:sz w:val="24"/>
              </w:rPr>
              <w:t>等多个关键应用场景进行深入探讨。双方有望通过未来的产业协同，在提升经济效益和</w:t>
            </w:r>
            <w:r w:rsidR="00F35F71" w:rsidRPr="00F35F71">
              <w:rPr>
                <w:rFonts w:ascii="Times New Roman" w:eastAsia="宋体" w:hAnsi="Times New Roman" w:cs="Times New Roman" w:hint="eastAsia"/>
                <w:sz w:val="24"/>
              </w:rPr>
              <w:lastRenderedPageBreak/>
              <w:t>降低碳排放的同时，将氢能的生产、储存、运输和应用环节更加紧密地衔接，形成完善的氢能应用示范，进一步推动氢能的商业化落地与普及，为绿色低碳转型和实现“双碳”目标贡献索通力量。请投资者注意投资风险。</w:t>
            </w:r>
          </w:p>
          <w:p w14:paraId="780C9A2D" w14:textId="24A17BAF" w:rsidR="00E01F3C" w:rsidRDefault="00F35F71" w:rsidP="00E01F3C">
            <w:pPr>
              <w:numPr>
                <w:ilvl w:val="0"/>
                <w:numId w:val="1"/>
              </w:numPr>
              <w:spacing w:before="240" w:line="360" w:lineRule="auto"/>
              <w:rPr>
                <w:rFonts w:ascii="Times New Roman" w:eastAsia="宋体" w:hAnsi="Times New Roman" w:cs="Times New Roman"/>
                <w:b/>
                <w:bCs/>
                <w:sz w:val="24"/>
              </w:rPr>
            </w:pPr>
            <w:r w:rsidRPr="00F35F71">
              <w:rPr>
                <w:rFonts w:ascii="Times New Roman" w:eastAsia="宋体" w:hAnsi="Times New Roman" w:cs="Times New Roman" w:hint="eastAsia"/>
                <w:b/>
                <w:bCs/>
                <w:sz w:val="24"/>
              </w:rPr>
              <w:t>请问公司对石油焦的走势特别是下半年以及明年有怎样的预判</w:t>
            </w:r>
            <w:r w:rsidR="00A653D4">
              <w:rPr>
                <w:rFonts w:ascii="Times New Roman" w:eastAsia="宋体" w:hAnsi="Times New Roman" w:cs="Times New Roman" w:hint="eastAsia"/>
                <w:b/>
                <w:bCs/>
                <w:sz w:val="24"/>
              </w:rPr>
              <w:t>？</w:t>
            </w:r>
          </w:p>
          <w:p w14:paraId="0D6A4276" w14:textId="77777777" w:rsidR="00F35F71" w:rsidRDefault="00F35F71" w:rsidP="00F35F71">
            <w:pPr>
              <w:spacing w:line="360" w:lineRule="auto"/>
              <w:ind w:firstLineChars="200" w:firstLine="480"/>
              <w:rPr>
                <w:rFonts w:ascii="Times New Roman" w:eastAsia="宋体" w:hAnsi="Times New Roman" w:cs="Times New Roman"/>
                <w:sz w:val="24"/>
              </w:rPr>
            </w:pPr>
            <w:r w:rsidRPr="00F35F71">
              <w:rPr>
                <w:rFonts w:ascii="Times New Roman" w:eastAsia="宋体" w:hAnsi="Times New Roman" w:cs="Times New Roman" w:hint="eastAsia"/>
                <w:sz w:val="24"/>
              </w:rPr>
              <w:t>（</w:t>
            </w:r>
            <w:r w:rsidRPr="00F35F71">
              <w:rPr>
                <w:rFonts w:ascii="Times New Roman" w:eastAsia="宋体" w:hAnsi="Times New Roman" w:cs="Times New Roman" w:hint="eastAsia"/>
                <w:sz w:val="24"/>
              </w:rPr>
              <w:t>1</w:t>
            </w:r>
            <w:r w:rsidRPr="00F35F71">
              <w:rPr>
                <w:rFonts w:ascii="Times New Roman" w:eastAsia="宋体" w:hAnsi="Times New Roman" w:cs="Times New Roman" w:hint="eastAsia"/>
                <w:sz w:val="24"/>
              </w:rPr>
              <w:t>）供给端，石油焦作为原油炼化过程中的副产品，其</w:t>
            </w:r>
            <w:proofErr w:type="gramStart"/>
            <w:r w:rsidRPr="00F35F71">
              <w:rPr>
                <w:rFonts w:ascii="Times New Roman" w:eastAsia="宋体" w:hAnsi="Times New Roman" w:cs="Times New Roman" w:hint="eastAsia"/>
                <w:sz w:val="24"/>
              </w:rPr>
              <w:t>供给受</w:t>
            </w:r>
            <w:proofErr w:type="gramEnd"/>
            <w:r w:rsidRPr="00F35F71">
              <w:rPr>
                <w:rFonts w:ascii="Times New Roman" w:eastAsia="宋体" w:hAnsi="Times New Roman" w:cs="Times New Roman" w:hint="eastAsia"/>
                <w:sz w:val="24"/>
              </w:rPr>
              <w:t>原油品类、原油消费量、炼化工艺路线等多重因素制约，呈现出刚性约束特征；</w:t>
            </w:r>
          </w:p>
          <w:p w14:paraId="675EB266" w14:textId="362DE108" w:rsidR="00F35F71" w:rsidRDefault="00F35F71" w:rsidP="00F35F71">
            <w:pPr>
              <w:spacing w:line="360" w:lineRule="auto"/>
              <w:ind w:firstLineChars="200" w:firstLine="480"/>
              <w:rPr>
                <w:rFonts w:ascii="Times New Roman" w:eastAsia="宋体" w:hAnsi="Times New Roman" w:cs="Times New Roman"/>
                <w:sz w:val="24"/>
              </w:rPr>
            </w:pPr>
            <w:r w:rsidRPr="00F35F71">
              <w:rPr>
                <w:rFonts w:ascii="Times New Roman" w:eastAsia="宋体" w:hAnsi="Times New Roman" w:cs="Times New Roman" w:hint="eastAsia"/>
                <w:sz w:val="24"/>
              </w:rPr>
              <w:t>（</w:t>
            </w:r>
            <w:r w:rsidRPr="00F35F71">
              <w:rPr>
                <w:rFonts w:ascii="Times New Roman" w:eastAsia="宋体" w:hAnsi="Times New Roman" w:cs="Times New Roman" w:hint="eastAsia"/>
                <w:sz w:val="24"/>
              </w:rPr>
              <w:t>2</w:t>
            </w:r>
            <w:r w:rsidRPr="00F35F71">
              <w:rPr>
                <w:rFonts w:ascii="Times New Roman" w:eastAsia="宋体" w:hAnsi="Times New Roman" w:cs="Times New Roman" w:hint="eastAsia"/>
                <w:sz w:val="24"/>
              </w:rPr>
              <w:t>）需求端，石油焦是预焙阳极的主要原材料，预焙阳极是电解铝的第三大耗材，目前电解</w:t>
            </w:r>
            <w:proofErr w:type="gramStart"/>
            <w:r w:rsidRPr="00F35F71">
              <w:rPr>
                <w:rFonts w:ascii="Times New Roman" w:eastAsia="宋体" w:hAnsi="Times New Roman" w:cs="Times New Roman" w:hint="eastAsia"/>
                <w:sz w:val="24"/>
              </w:rPr>
              <w:t>铝产业</w:t>
            </w:r>
            <w:proofErr w:type="gramEnd"/>
            <w:r w:rsidRPr="00F35F71">
              <w:rPr>
                <w:rFonts w:ascii="Times New Roman" w:eastAsia="宋体" w:hAnsi="Times New Roman" w:cs="Times New Roman" w:hint="eastAsia"/>
                <w:sz w:val="24"/>
              </w:rPr>
              <w:t>链景气指数较高，虽然国内有电解铝产能天花板限制，但海外电解铝扩产正在积极推进；受益于全球动力电池及储能电池需求的增长，石油焦作为锂电池负极的原材料和电阻保温料，用于锂电池行业</w:t>
            </w:r>
            <w:r w:rsidR="00073D57">
              <w:rPr>
                <w:rFonts w:ascii="Times New Roman" w:eastAsia="宋体" w:hAnsi="Times New Roman" w:cs="Times New Roman" w:hint="eastAsia"/>
                <w:sz w:val="24"/>
              </w:rPr>
              <w:t>，</w:t>
            </w:r>
            <w:r w:rsidRPr="00F35F71">
              <w:rPr>
                <w:rFonts w:ascii="Times New Roman" w:eastAsia="宋体" w:hAnsi="Times New Roman" w:cs="Times New Roman" w:hint="eastAsia"/>
                <w:sz w:val="24"/>
              </w:rPr>
              <w:t>需求增长很快。</w:t>
            </w:r>
          </w:p>
          <w:p w14:paraId="32EC53EA" w14:textId="77777777" w:rsidR="00F35F71" w:rsidRDefault="00F35F71" w:rsidP="00F35F71">
            <w:pPr>
              <w:spacing w:line="360" w:lineRule="auto"/>
              <w:ind w:firstLineChars="200" w:firstLine="480"/>
              <w:rPr>
                <w:rFonts w:ascii="Times New Roman" w:eastAsia="宋体" w:hAnsi="Times New Roman" w:cs="Times New Roman"/>
                <w:sz w:val="24"/>
              </w:rPr>
            </w:pPr>
            <w:r w:rsidRPr="00F35F71">
              <w:rPr>
                <w:rFonts w:ascii="Times New Roman" w:eastAsia="宋体" w:hAnsi="Times New Roman" w:cs="Times New Roman" w:hint="eastAsia"/>
                <w:sz w:val="24"/>
              </w:rPr>
              <w:t>二者共同构成石油焦消费的核心驱动力。基于上述供需格局，石油焦价格中枢呈现震荡上行趋势。</w:t>
            </w:r>
          </w:p>
          <w:p w14:paraId="129EA4EE" w14:textId="1FE38721" w:rsidR="00214E77" w:rsidRDefault="00F35F71" w:rsidP="00F35F71">
            <w:pPr>
              <w:spacing w:line="360" w:lineRule="auto"/>
              <w:ind w:firstLineChars="200" w:firstLine="480"/>
              <w:rPr>
                <w:rFonts w:ascii="Times New Roman" w:eastAsia="宋体" w:hAnsi="Times New Roman" w:cs="Times New Roman"/>
                <w:sz w:val="24"/>
              </w:rPr>
            </w:pPr>
            <w:r w:rsidRPr="00F35F71">
              <w:rPr>
                <w:rFonts w:ascii="Times New Roman" w:eastAsia="宋体" w:hAnsi="Times New Roman" w:cs="Times New Roman" w:hint="eastAsia"/>
                <w:sz w:val="24"/>
              </w:rPr>
              <w:t>石油焦价格保持稳中有升对公司经营具有正向作用，公司下半年财务数据详见届时在上海证券交易所网站</w:t>
            </w:r>
            <w:r w:rsidR="006B212E">
              <w:rPr>
                <w:rFonts w:ascii="Times New Roman" w:eastAsia="宋体" w:hAnsi="Times New Roman" w:cs="Times New Roman" w:hint="eastAsia"/>
                <w:sz w:val="24"/>
              </w:rPr>
              <w:t>披露</w:t>
            </w:r>
            <w:r w:rsidRPr="00F35F71">
              <w:rPr>
                <w:rFonts w:ascii="Times New Roman" w:eastAsia="宋体" w:hAnsi="Times New Roman" w:cs="Times New Roman" w:hint="eastAsia"/>
                <w:sz w:val="24"/>
              </w:rPr>
              <w:t>的定期报告。请投资者注意投资风险。</w:t>
            </w:r>
          </w:p>
          <w:p w14:paraId="7F386350" w14:textId="2CAA17CC" w:rsidR="005C16AD" w:rsidRPr="005C16AD" w:rsidRDefault="005C16AD" w:rsidP="005C16AD">
            <w:pPr>
              <w:numPr>
                <w:ilvl w:val="0"/>
                <w:numId w:val="1"/>
              </w:numPr>
              <w:spacing w:before="240" w:line="360" w:lineRule="auto"/>
              <w:rPr>
                <w:rFonts w:ascii="Times New Roman" w:eastAsia="宋体" w:hAnsi="Times New Roman" w:cs="Times New Roman"/>
                <w:b/>
                <w:bCs/>
                <w:sz w:val="24"/>
              </w:rPr>
            </w:pPr>
            <w:r w:rsidRPr="005C16AD">
              <w:rPr>
                <w:rFonts w:ascii="Times New Roman" w:eastAsia="宋体" w:hAnsi="Times New Roman" w:cs="Times New Roman"/>
                <w:b/>
                <w:bCs/>
                <w:sz w:val="24"/>
              </w:rPr>
              <w:t>湖北索通</w:t>
            </w:r>
            <w:r w:rsidRPr="005C16AD">
              <w:rPr>
                <w:rFonts w:ascii="Times New Roman" w:eastAsia="宋体" w:hAnsi="Times New Roman" w:cs="Times New Roman"/>
                <w:b/>
                <w:bCs/>
                <w:sz w:val="24"/>
              </w:rPr>
              <w:t>100</w:t>
            </w:r>
            <w:r w:rsidRPr="005C16AD">
              <w:rPr>
                <w:rFonts w:ascii="Times New Roman" w:eastAsia="宋体" w:hAnsi="Times New Roman" w:cs="Times New Roman"/>
                <w:b/>
                <w:bCs/>
                <w:sz w:val="24"/>
              </w:rPr>
              <w:t>万吨煅后</w:t>
            </w:r>
            <w:proofErr w:type="gramStart"/>
            <w:r w:rsidRPr="005C16AD">
              <w:rPr>
                <w:rFonts w:ascii="Times New Roman" w:eastAsia="宋体" w:hAnsi="Times New Roman" w:cs="Times New Roman"/>
                <w:b/>
                <w:bCs/>
                <w:sz w:val="24"/>
              </w:rPr>
              <w:t>焦项目</w:t>
            </w:r>
            <w:proofErr w:type="gramEnd"/>
            <w:r w:rsidRPr="005C16AD">
              <w:rPr>
                <w:rFonts w:ascii="Times New Roman" w:eastAsia="宋体" w:hAnsi="Times New Roman" w:cs="Times New Roman"/>
                <w:b/>
                <w:bCs/>
                <w:sz w:val="24"/>
              </w:rPr>
              <w:t>是否已经达到</w:t>
            </w:r>
            <w:r w:rsidRPr="005C16AD">
              <w:rPr>
                <w:rFonts w:ascii="Times New Roman" w:eastAsia="宋体" w:hAnsi="Times New Roman" w:cs="Times New Roman"/>
                <w:b/>
                <w:bCs/>
                <w:sz w:val="24"/>
              </w:rPr>
              <w:t>100%</w:t>
            </w:r>
            <w:r w:rsidRPr="005C16AD">
              <w:rPr>
                <w:rFonts w:ascii="Times New Roman" w:eastAsia="宋体" w:hAnsi="Times New Roman" w:cs="Times New Roman"/>
                <w:b/>
                <w:bCs/>
                <w:sz w:val="24"/>
              </w:rPr>
              <w:t>产能</w:t>
            </w:r>
            <w:r>
              <w:rPr>
                <w:rFonts w:ascii="Times New Roman" w:eastAsia="宋体" w:hAnsi="Times New Roman" w:cs="Times New Roman" w:hint="eastAsia"/>
                <w:b/>
                <w:bCs/>
                <w:sz w:val="24"/>
              </w:rPr>
              <w:t>利用率</w:t>
            </w:r>
            <w:r w:rsidRPr="005C16AD">
              <w:rPr>
                <w:rFonts w:ascii="Times New Roman" w:eastAsia="宋体" w:hAnsi="Times New Roman" w:cs="Times New Roman"/>
                <w:b/>
                <w:bCs/>
                <w:sz w:val="24"/>
              </w:rPr>
              <w:t>？这</w:t>
            </w:r>
            <w:r w:rsidRPr="005C16AD">
              <w:rPr>
                <w:rFonts w:ascii="Times New Roman" w:eastAsia="宋体" w:hAnsi="Times New Roman" w:cs="Times New Roman"/>
                <w:b/>
                <w:bCs/>
                <w:sz w:val="24"/>
              </w:rPr>
              <w:t>100</w:t>
            </w:r>
            <w:r w:rsidRPr="005C16AD">
              <w:rPr>
                <w:rFonts w:ascii="Times New Roman" w:eastAsia="宋体" w:hAnsi="Times New Roman" w:cs="Times New Roman"/>
                <w:b/>
                <w:bCs/>
                <w:sz w:val="24"/>
              </w:rPr>
              <w:t>万吨煅后</w:t>
            </w:r>
            <w:proofErr w:type="gramStart"/>
            <w:r w:rsidRPr="005C16AD">
              <w:rPr>
                <w:rFonts w:ascii="Times New Roman" w:eastAsia="宋体" w:hAnsi="Times New Roman" w:cs="Times New Roman"/>
                <w:b/>
                <w:bCs/>
                <w:sz w:val="24"/>
              </w:rPr>
              <w:t>焦项目</w:t>
            </w:r>
            <w:proofErr w:type="gramEnd"/>
            <w:r w:rsidRPr="005C16AD">
              <w:rPr>
                <w:rFonts w:ascii="Times New Roman" w:eastAsia="宋体" w:hAnsi="Times New Roman" w:cs="Times New Roman"/>
                <w:b/>
                <w:bCs/>
                <w:sz w:val="24"/>
              </w:rPr>
              <w:t>是否已经计入签约</w:t>
            </w:r>
            <w:r w:rsidRPr="005C16AD">
              <w:rPr>
                <w:rFonts w:ascii="Times New Roman" w:eastAsia="宋体" w:hAnsi="Times New Roman" w:cs="Times New Roman"/>
                <w:b/>
                <w:bCs/>
                <w:sz w:val="24"/>
              </w:rPr>
              <w:t>500</w:t>
            </w:r>
            <w:r w:rsidRPr="005C16AD">
              <w:rPr>
                <w:rFonts w:ascii="Times New Roman" w:eastAsia="宋体" w:hAnsi="Times New Roman" w:cs="Times New Roman"/>
                <w:b/>
                <w:bCs/>
                <w:sz w:val="24"/>
              </w:rPr>
              <w:t>万产能的计划中？</w:t>
            </w:r>
          </w:p>
          <w:p w14:paraId="178E2075" w14:textId="71CF0E7A" w:rsidR="005C16AD" w:rsidRDefault="005C16AD" w:rsidP="00F35F71">
            <w:pPr>
              <w:spacing w:line="360" w:lineRule="auto"/>
              <w:ind w:firstLineChars="200" w:firstLine="480"/>
              <w:rPr>
                <w:rFonts w:ascii="Times New Roman" w:eastAsia="宋体" w:hAnsi="Times New Roman" w:cs="Times New Roman"/>
                <w:sz w:val="24"/>
              </w:rPr>
            </w:pPr>
            <w:r w:rsidRPr="005C16AD">
              <w:rPr>
                <w:rFonts w:ascii="Times New Roman" w:eastAsia="宋体" w:hAnsi="Times New Roman" w:cs="Times New Roman" w:hint="eastAsia"/>
                <w:sz w:val="24"/>
              </w:rPr>
              <w:t>湖北索通目前尚未实现</w:t>
            </w:r>
            <w:r w:rsidRPr="005C16AD">
              <w:rPr>
                <w:rFonts w:ascii="Times New Roman" w:eastAsia="宋体" w:hAnsi="Times New Roman" w:cs="Times New Roman" w:hint="eastAsia"/>
                <w:sz w:val="24"/>
              </w:rPr>
              <w:t>100%</w:t>
            </w:r>
            <w:r w:rsidRPr="005C16AD">
              <w:rPr>
                <w:rFonts w:ascii="Times New Roman" w:eastAsia="宋体" w:hAnsi="Times New Roman" w:cs="Times New Roman" w:hint="eastAsia"/>
                <w:sz w:val="24"/>
              </w:rPr>
              <w:t>达产目标，根据公司规划，将于</w:t>
            </w:r>
            <w:r w:rsidRPr="005C16AD">
              <w:rPr>
                <w:rFonts w:ascii="Times New Roman" w:eastAsia="宋体" w:hAnsi="Times New Roman" w:cs="Times New Roman" w:hint="eastAsia"/>
                <w:sz w:val="24"/>
              </w:rPr>
              <w:t>2025</w:t>
            </w:r>
            <w:r w:rsidRPr="005C16AD">
              <w:rPr>
                <w:rFonts w:ascii="Times New Roman" w:eastAsia="宋体" w:hAnsi="Times New Roman" w:cs="Times New Roman" w:hint="eastAsia"/>
                <w:sz w:val="24"/>
              </w:rPr>
              <w:t>年底全面达产。</w:t>
            </w:r>
            <w:r w:rsidRPr="005C16AD">
              <w:rPr>
                <w:rFonts w:ascii="Times New Roman" w:eastAsia="宋体" w:hAnsi="Times New Roman" w:cs="Times New Roman" w:hint="eastAsia"/>
                <w:sz w:val="24"/>
              </w:rPr>
              <w:t>2025</w:t>
            </w:r>
            <w:r w:rsidRPr="005C16AD">
              <w:rPr>
                <w:rFonts w:ascii="Times New Roman" w:eastAsia="宋体" w:hAnsi="Times New Roman" w:cs="Times New Roman" w:hint="eastAsia"/>
                <w:sz w:val="24"/>
              </w:rPr>
              <w:t>年经营情况请详见公司届时在上海证券交易所网站披露的定期报告。公司</w:t>
            </w:r>
            <w:r w:rsidRPr="005C16AD">
              <w:rPr>
                <w:rFonts w:ascii="Times New Roman" w:eastAsia="宋体" w:hAnsi="Times New Roman" w:cs="Times New Roman" w:hint="eastAsia"/>
                <w:sz w:val="24"/>
              </w:rPr>
              <w:t>500</w:t>
            </w:r>
            <w:r w:rsidRPr="005C16AD">
              <w:rPr>
                <w:rFonts w:ascii="Times New Roman" w:eastAsia="宋体" w:hAnsi="Times New Roman" w:cs="Times New Roman" w:hint="eastAsia"/>
                <w:sz w:val="24"/>
              </w:rPr>
              <w:t>万吨签约产能系针对预焙阳极产能，湖北索通</w:t>
            </w:r>
            <w:r w:rsidRPr="005C16AD">
              <w:rPr>
                <w:rFonts w:ascii="Times New Roman" w:eastAsia="宋体" w:hAnsi="Times New Roman" w:cs="Times New Roman" w:hint="eastAsia"/>
                <w:sz w:val="24"/>
              </w:rPr>
              <w:t>100</w:t>
            </w:r>
            <w:r w:rsidRPr="005C16AD">
              <w:rPr>
                <w:rFonts w:ascii="Times New Roman" w:eastAsia="宋体" w:hAnsi="Times New Roman" w:cs="Times New Roman" w:hint="eastAsia"/>
                <w:sz w:val="24"/>
              </w:rPr>
              <w:t>万吨煅后</w:t>
            </w:r>
            <w:proofErr w:type="gramStart"/>
            <w:r w:rsidRPr="005C16AD">
              <w:rPr>
                <w:rFonts w:ascii="Times New Roman" w:eastAsia="宋体" w:hAnsi="Times New Roman" w:cs="Times New Roman" w:hint="eastAsia"/>
                <w:sz w:val="24"/>
              </w:rPr>
              <w:t>焦项目</w:t>
            </w:r>
            <w:proofErr w:type="gramEnd"/>
            <w:r w:rsidRPr="005C16AD">
              <w:rPr>
                <w:rFonts w:ascii="Times New Roman" w:eastAsia="宋体" w:hAnsi="Times New Roman" w:cs="Times New Roman" w:hint="eastAsia"/>
                <w:sz w:val="24"/>
              </w:rPr>
              <w:t>不包含在公司</w:t>
            </w:r>
            <w:r w:rsidRPr="005C16AD">
              <w:rPr>
                <w:rFonts w:ascii="Times New Roman" w:eastAsia="宋体" w:hAnsi="Times New Roman" w:cs="Times New Roman" w:hint="eastAsia"/>
                <w:sz w:val="24"/>
              </w:rPr>
              <w:t>500</w:t>
            </w:r>
            <w:r w:rsidRPr="005C16AD">
              <w:rPr>
                <w:rFonts w:ascii="Times New Roman" w:eastAsia="宋体" w:hAnsi="Times New Roman" w:cs="Times New Roman" w:hint="eastAsia"/>
                <w:sz w:val="24"/>
              </w:rPr>
              <w:t>万吨签约产能计划中。</w:t>
            </w:r>
            <w:r w:rsidR="000B4A25" w:rsidRPr="00F35F71">
              <w:rPr>
                <w:rFonts w:ascii="Times New Roman" w:eastAsia="宋体" w:hAnsi="Times New Roman" w:cs="Times New Roman" w:hint="eastAsia"/>
                <w:sz w:val="24"/>
              </w:rPr>
              <w:t>请投资者注意投资风险</w:t>
            </w:r>
            <w:r w:rsidRPr="005C16AD">
              <w:rPr>
                <w:rFonts w:ascii="Times New Roman" w:eastAsia="宋体" w:hAnsi="Times New Roman" w:cs="Times New Roman" w:hint="eastAsia"/>
                <w:sz w:val="24"/>
              </w:rPr>
              <w:t>。</w:t>
            </w:r>
          </w:p>
          <w:p w14:paraId="3A278155" w14:textId="17DB433A" w:rsidR="001101BD" w:rsidRPr="001101BD" w:rsidRDefault="001101BD" w:rsidP="001101BD">
            <w:pPr>
              <w:numPr>
                <w:ilvl w:val="0"/>
                <w:numId w:val="1"/>
              </w:numPr>
              <w:spacing w:before="240" w:line="360" w:lineRule="auto"/>
              <w:rPr>
                <w:rFonts w:ascii="Times New Roman" w:eastAsia="宋体" w:hAnsi="Times New Roman" w:cs="Times New Roman"/>
                <w:b/>
                <w:bCs/>
                <w:sz w:val="24"/>
              </w:rPr>
            </w:pPr>
            <w:r w:rsidRPr="001101BD">
              <w:rPr>
                <w:rFonts w:ascii="Times New Roman" w:eastAsia="宋体" w:hAnsi="Times New Roman" w:cs="Times New Roman" w:hint="eastAsia"/>
                <w:b/>
                <w:bCs/>
                <w:sz w:val="24"/>
              </w:rPr>
              <w:t>公司</w:t>
            </w:r>
            <w:r w:rsidR="00DC7649">
              <w:rPr>
                <w:rFonts w:ascii="Times New Roman" w:eastAsia="宋体" w:hAnsi="Times New Roman" w:cs="Times New Roman" w:hint="eastAsia"/>
                <w:b/>
                <w:bCs/>
                <w:sz w:val="24"/>
              </w:rPr>
              <w:t>预焙阳极</w:t>
            </w:r>
            <w:r w:rsidRPr="001101BD">
              <w:rPr>
                <w:rFonts w:ascii="Times New Roman" w:eastAsia="宋体" w:hAnsi="Times New Roman" w:cs="Times New Roman" w:hint="eastAsia"/>
                <w:b/>
                <w:bCs/>
                <w:sz w:val="24"/>
              </w:rPr>
              <w:t>签约产能目标达</w:t>
            </w:r>
            <w:r w:rsidRPr="001101BD">
              <w:rPr>
                <w:rFonts w:ascii="Times New Roman" w:eastAsia="宋体" w:hAnsi="Times New Roman" w:cs="Times New Roman" w:hint="eastAsia"/>
                <w:b/>
                <w:bCs/>
                <w:sz w:val="24"/>
              </w:rPr>
              <w:t>500</w:t>
            </w:r>
            <w:r w:rsidRPr="001101BD">
              <w:rPr>
                <w:rFonts w:ascii="Times New Roman" w:eastAsia="宋体" w:hAnsi="Times New Roman" w:cs="Times New Roman" w:hint="eastAsia"/>
                <w:b/>
                <w:bCs/>
                <w:sz w:val="24"/>
              </w:rPr>
              <w:t>万吨，离该目标还差多少万吨？</w:t>
            </w:r>
          </w:p>
          <w:p w14:paraId="68934D82" w14:textId="5165FC93" w:rsidR="001101BD" w:rsidRPr="005C16AD" w:rsidRDefault="001101BD" w:rsidP="00F35F71">
            <w:pPr>
              <w:spacing w:line="360" w:lineRule="auto"/>
              <w:ind w:firstLineChars="200" w:firstLine="480"/>
              <w:rPr>
                <w:rFonts w:ascii="Times New Roman" w:eastAsia="宋体" w:hAnsi="Times New Roman" w:cs="Times New Roman"/>
                <w:sz w:val="24"/>
              </w:rPr>
            </w:pPr>
            <w:r w:rsidRPr="001101BD">
              <w:rPr>
                <w:rFonts w:ascii="Times New Roman" w:eastAsia="宋体" w:hAnsi="Times New Roman" w:cs="Times New Roman" w:hint="eastAsia"/>
                <w:sz w:val="24"/>
              </w:rPr>
              <w:t>公司目前</w:t>
            </w:r>
            <w:r w:rsidR="000B4A25">
              <w:rPr>
                <w:rFonts w:ascii="Times New Roman" w:eastAsia="宋体" w:hAnsi="Times New Roman" w:cs="Times New Roman" w:hint="eastAsia"/>
                <w:sz w:val="24"/>
              </w:rPr>
              <w:t>预焙阳极</w:t>
            </w:r>
            <w:r w:rsidRPr="001101BD">
              <w:rPr>
                <w:rFonts w:ascii="Times New Roman" w:eastAsia="宋体" w:hAnsi="Times New Roman" w:cs="Times New Roman" w:hint="eastAsia"/>
                <w:sz w:val="24"/>
              </w:rPr>
              <w:t>在产</w:t>
            </w:r>
            <w:proofErr w:type="gramStart"/>
            <w:r w:rsidRPr="001101BD">
              <w:rPr>
                <w:rFonts w:ascii="Times New Roman" w:eastAsia="宋体" w:hAnsi="Times New Roman" w:cs="Times New Roman" w:hint="eastAsia"/>
                <w:sz w:val="24"/>
              </w:rPr>
              <w:t>产</w:t>
            </w:r>
            <w:proofErr w:type="gramEnd"/>
            <w:r w:rsidRPr="001101BD">
              <w:rPr>
                <w:rFonts w:ascii="Times New Roman" w:eastAsia="宋体" w:hAnsi="Times New Roman" w:cs="Times New Roman" w:hint="eastAsia"/>
                <w:sz w:val="24"/>
              </w:rPr>
              <w:t>能为</w:t>
            </w:r>
            <w:r w:rsidRPr="001101BD">
              <w:rPr>
                <w:rFonts w:ascii="Times New Roman" w:eastAsia="宋体" w:hAnsi="Times New Roman" w:cs="Times New Roman" w:hint="eastAsia"/>
                <w:sz w:val="24"/>
              </w:rPr>
              <w:t>346</w:t>
            </w:r>
            <w:r w:rsidRPr="001101BD">
              <w:rPr>
                <w:rFonts w:ascii="Times New Roman" w:eastAsia="宋体" w:hAnsi="Times New Roman" w:cs="Times New Roman" w:hint="eastAsia"/>
                <w:sz w:val="24"/>
              </w:rPr>
              <w:t>万吨，与吉利百矿合资的</w:t>
            </w:r>
            <w:r w:rsidRPr="001101BD">
              <w:rPr>
                <w:rFonts w:ascii="Times New Roman" w:eastAsia="宋体" w:hAnsi="Times New Roman" w:cs="Times New Roman" w:hint="eastAsia"/>
                <w:sz w:val="24"/>
              </w:rPr>
              <w:t>60</w:t>
            </w:r>
            <w:r w:rsidRPr="001101BD">
              <w:rPr>
                <w:rFonts w:ascii="Times New Roman" w:eastAsia="宋体" w:hAnsi="Times New Roman" w:cs="Times New Roman" w:hint="eastAsia"/>
                <w:sz w:val="24"/>
              </w:rPr>
              <w:t>万吨预焙阳极项目正在建设过程中，已基本完成工厂土建主体建设工作；与</w:t>
            </w:r>
            <w:r w:rsidRPr="001101BD">
              <w:rPr>
                <w:rFonts w:ascii="Times New Roman" w:eastAsia="宋体" w:hAnsi="Times New Roman" w:cs="Times New Roman" w:hint="eastAsia"/>
                <w:sz w:val="24"/>
              </w:rPr>
              <w:lastRenderedPageBreak/>
              <w:t>华峰集团控股子公司合资的</w:t>
            </w:r>
            <w:r w:rsidRPr="001101BD">
              <w:rPr>
                <w:rFonts w:ascii="Times New Roman" w:eastAsia="宋体" w:hAnsi="Times New Roman" w:cs="Times New Roman" w:hint="eastAsia"/>
                <w:sz w:val="24"/>
              </w:rPr>
              <w:t>32</w:t>
            </w:r>
            <w:r w:rsidRPr="001101BD">
              <w:rPr>
                <w:rFonts w:ascii="Times New Roman" w:eastAsia="宋体" w:hAnsi="Times New Roman" w:cs="Times New Roman" w:hint="eastAsia"/>
                <w:sz w:val="24"/>
              </w:rPr>
              <w:t>万吨预焙阳极</w:t>
            </w:r>
            <w:r w:rsidR="007150EB">
              <w:rPr>
                <w:rFonts w:ascii="Times New Roman" w:eastAsia="宋体" w:hAnsi="Times New Roman" w:cs="Times New Roman" w:hint="eastAsia"/>
                <w:sz w:val="24"/>
              </w:rPr>
              <w:t>项目</w:t>
            </w:r>
            <w:r w:rsidRPr="001101BD">
              <w:rPr>
                <w:rFonts w:ascii="Times New Roman" w:eastAsia="宋体" w:hAnsi="Times New Roman" w:cs="Times New Roman" w:hint="eastAsia"/>
                <w:sz w:val="24"/>
              </w:rPr>
              <w:t>正在积极筹建中，力争今年年底具备开工条件；公司现已与阿联酋环球铝业公司签署了《联合开发协议》（非约束性），一期产能</w:t>
            </w:r>
            <w:r w:rsidRPr="001101BD">
              <w:rPr>
                <w:rFonts w:ascii="Times New Roman" w:eastAsia="宋体" w:hAnsi="Times New Roman" w:cs="Times New Roman" w:hint="eastAsia"/>
                <w:sz w:val="24"/>
              </w:rPr>
              <w:t>30</w:t>
            </w:r>
            <w:r w:rsidRPr="001101BD">
              <w:rPr>
                <w:rFonts w:ascii="Times New Roman" w:eastAsia="宋体" w:hAnsi="Times New Roman" w:cs="Times New Roman" w:hint="eastAsia"/>
                <w:sz w:val="24"/>
              </w:rPr>
              <w:t>万吨；二期考虑新增产能</w:t>
            </w:r>
            <w:r w:rsidRPr="001101BD">
              <w:rPr>
                <w:rFonts w:ascii="Times New Roman" w:eastAsia="宋体" w:hAnsi="Times New Roman" w:cs="Times New Roman" w:hint="eastAsia"/>
                <w:sz w:val="24"/>
              </w:rPr>
              <w:t>30</w:t>
            </w:r>
            <w:r w:rsidRPr="001101BD">
              <w:rPr>
                <w:rFonts w:ascii="Times New Roman" w:eastAsia="宋体" w:hAnsi="Times New Roman" w:cs="Times New Roman" w:hint="eastAsia"/>
                <w:sz w:val="24"/>
              </w:rPr>
              <w:t>万吨，相关合作事项正在进一步洽谈中，请关注公司在上海证券交易所网站</w:t>
            </w:r>
            <w:r w:rsidR="006B212E">
              <w:rPr>
                <w:rFonts w:ascii="Times New Roman" w:eastAsia="宋体" w:hAnsi="Times New Roman" w:cs="Times New Roman" w:hint="eastAsia"/>
                <w:sz w:val="24"/>
              </w:rPr>
              <w:t>披露</w:t>
            </w:r>
            <w:r w:rsidRPr="001101BD">
              <w:rPr>
                <w:rFonts w:ascii="Times New Roman" w:eastAsia="宋体" w:hAnsi="Times New Roman" w:cs="Times New Roman" w:hint="eastAsia"/>
                <w:sz w:val="24"/>
              </w:rPr>
              <w:t>的公告。请投资者注意投资风险。</w:t>
            </w:r>
          </w:p>
        </w:tc>
      </w:tr>
      <w:tr w:rsidR="003D4850" w:rsidRPr="006D508F" w14:paraId="4C1E2132" w14:textId="77777777" w:rsidTr="00E049C1">
        <w:trPr>
          <w:jc w:val="center"/>
        </w:trPr>
        <w:tc>
          <w:tcPr>
            <w:tcW w:w="988" w:type="dxa"/>
          </w:tcPr>
          <w:p w14:paraId="123A24D9" w14:textId="77777777" w:rsidR="003D4850" w:rsidRPr="006D508F" w:rsidRDefault="003D4850" w:rsidP="003D4850">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lastRenderedPageBreak/>
              <w:t>相关文件清单</w:t>
            </w:r>
          </w:p>
        </w:tc>
        <w:tc>
          <w:tcPr>
            <w:tcW w:w="7693" w:type="dxa"/>
          </w:tcPr>
          <w:p w14:paraId="5BA460B0" w14:textId="77777777" w:rsidR="003D4850" w:rsidRPr="006D508F" w:rsidRDefault="003D4850" w:rsidP="003D4850">
            <w:pPr>
              <w:spacing w:line="360" w:lineRule="auto"/>
              <w:rPr>
                <w:rFonts w:ascii="Times New Roman" w:eastAsia="宋体" w:hAnsi="Times New Roman" w:cs="Times New Roman"/>
                <w:sz w:val="24"/>
                <w:szCs w:val="24"/>
              </w:rPr>
            </w:pPr>
            <w:r w:rsidRPr="006D508F">
              <w:rPr>
                <w:rFonts w:ascii="Times New Roman" w:eastAsia="宋体" w:hAnsi="Times New Roman" w:cs="Times New Roman" w:hint="eastAsia"/>
                <w:sz w:val="24"/>
                <w:szCs w:val="24"/>
              </w:rPr>
              <w:t>无</w:t>
            </w:r>
          </w:p>
        </w:tc>
      </w:tr>
    </w:tbl>
    <w:p w14:paraId="3A151873" w14:textId="77777777" w:rsidR="00B34EDF" w:rsidRDefault="00B34EDF">
      <w:pPr>
        <w:rPr>
          <w:rFonts w:hint="eastAsia"/>
        </w:rPr>
      </w:pPr>
    </w:p>
    <w:sectPr w:rsidR="00B34EDF" w:rsidSect="0034233E">
      <w:footerReference w:type="default" r:id="rId9"/>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9F07" w14:textId="77777777" w:rsidR="006C6A26" w:rsidRDefault="006C6A26">
      <w:pPr>
        <w:rPr>
          <w:rFonts w:hint="eastAsia"/>
        </w:rPr>
      </w:pPr>
      <w:r>
        <w:separator/>
      </w:r>
    </w:p>
  </w:endnote>
  <w:endnote w:type="continuationSeparator" w:id="0">
    <w:p w14:paraId="1A15CC4C" w14:textId="77777777" w:rsidR="006C6A26" w:rsidRDefault="006C6A26">
      <w:pPr>
        <w:rPr>
          <w:rFonts w:hint="eastAsia"/>
        </w:rPr>
      </w:pPr>
      <w:r>
        <w:continuationSeparator/>
      </w:r>
    </w:p>
  </w:endnote>
  <w:endnote w:type="continuationNotice" w:id="1">
    <w:p w14:paraId="503AFEE6" w14:textId="77777777" w:rsidR="006C6A26" w:rsidRDefault="006C6A26">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C3B" w14:textId="77777777" w:rsidR="00487F2C"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5C266D85" wp14:editId="494480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EB746" w14:textId="77777777" w:rsidR="00487F2C"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266D8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FEB746" w14:textId="77777777" w:rsidR="00487F2C"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C864" w14:textId="77777777" w:rsidR="006C6A26" w:rsidRDefault="006C6A26">
      <w:pPr>
        <w:rPr>
          <w:rFonts w:hint="eastAsia"/>
        </w:rPr>
      </w:pPr>
      <w:r>
        <w:separator/>
      </w:r>
    </w:p>
  </w:footnote>
  <w:footnote w:type="continuationSeparator" w:id="0">
    <w:p w14:paraId="0B1631D6" w14:textId="77777777" w:rsidR="006C6A26" w:rsidRDefault="006C6A26">
      <w:pPr>
        <w:rPr>
          <w:rFonts w:hint="eastAsia"/>
        </w:rPr>
      </w:pPr>
      <w:r>
        <w:continuationSeparator/>
      </w:r>
    </w:p>
  </w:footnote>
  <w:footnote w:type="continuationNotice" w:id="1">
    <w:p w14:paraId="42FFB93C" w14:textId="77777777" w:rsidR="006C6A26" w:rsidRDefault="006C6A26">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7F4B8F"/>
    <w:multiLevelType w:val="singleLevel"/>
    <w:tmpl w:val="F67F4B8F"/>
    <w:lvl w:ilvl="0">
      <w:start w:val="2"/>
      <w:numFmt w:val="decimal"/>
      <w:suff w:val="nothing"/>
      <w:lvlText w:val="%1、"/>
      <w:lvlJc w:val="left"/>
    </w:lvl>
  </w:abstractNum>
  <w:abstractNum w:abstractNumId="1" w15:restartNumberingAfterBreak="0">
    <w:nsid w:val="18470420"/>
    <w:multiLevelType w:val="hybridMultilevel"/>
    <w:tmpl w:val="D31683F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CD54435"/>
    <w:multiLevelType w:val="hybridMultilevel"/>
    <w:tmpl w:val="B39C0440"/>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3" w15:restartNumberingAfterBreak="0">
    <w:nsid w:val="2291821E"/>
    <w:multiLevelType w:val="singleLevel"/>
    <w:tmpl w:val="2291821E"/>
    <w:lvl w:ilvl="0">
      <w:start w:val="1"/>
      <w:numFmt w:val="decimal"/>
      <w:suff w:val="nothing"/>
      <w:lvlText w:val="（%1）"/>
      <w:lvlJc w:val="left"/>
    </w:lvl>
  </w:abstractNum>
  <w:abstractNum w:abstractNumId="4" w15:restartNumberingAfterBreak="0">
    <w:nsid w:val="2B334003"/>
    <w:multiLevelType w:val="singleLevel"/>
    <w:tmpl w:val="2B334003"/>
    <w:lvl w:ilvl="0">
      <w:start w:val="8"/>
      <w:numFmt w:val="decimal"/>
      <w:suff w:val="nothing"/>
      <w:lvlText w:val="%1、"/>
      <w:lvlJc w:val="left"/>
    </w:lvl>
  </w:abstractNum>
  <w:abstractNum w:abstractNumId="5" w15:restartNumberingAfterBreak="0">
    <w:nsid w:val="448417A0"/>
    <w:multiLevelType w:val="singleLevel"/>
    <w:tmpl w:val="448417A0"/>
    <w:lvl w:ilvl="0">
      <w:start w:val="2"/>
      <w:numFmt w:val="decimal"/>
      <w:suff w:val="nothing"/>
      <w:lvlText w:val="（%1）"/>
      <w:lvlJc w:val="left"/>
    </w:lvl>
  </w:abstractNum>
  <w:abstractNum w:abstractNumId="6" w15:restartNumberingAfterBreak="0">
    <w:nsid w:val="55196A53"/>
    <w:multiLevelType w:val="hybridMultilevel"/>
    <w:tmpl w:val="738C6026"/>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7" w15:restartNumberingAfterBreak="0">
    <w:nsid w:val="607E5FD0"/>
    <w:multiLevelType w:val="singleLevel"/>
    <w:tmpl w:val="52C01314"/>
    <w:lvl w:ilvl="0">
      <w:start w:val="1"/>
      <w:numFmt w:val="decimal"/>
      <w:lvlText w:val="%1."/>
      <w:lvlJc w:val="left"/>
      <w:pPr>
        <w:ind w:left="425" w:hanging="425"/>
      </w:pPr>
      <w:rPr>
        <w:rFonts w:hint="default"/>
        <w:b w:val="0"/>
        <w:bCs w:val="0"/>
      </w:rPr>
    </w:lvl>
  </w:abstractNum>
  <w:abstractNum w:abstractNumId="8" w15:restartNumberingAfterBreak="0">
    <w:nsid w:val="6C2052E8"/>
    <w:multiLevelType w:val="hybridMultilevel"/>
    <w:tmpl w:val="AE6016C6"/>
    <w:lvl w:ilvl="0" w:tplc="FA4256EA">
      <w:start w:val="1"/>
      <w:numFmt w:val="decimal"/>
      <w:lvlText w:val="%1."/>
      <w:lvlJc w:val="left"/>
      <w:pPr>
        <w:ind w:left="440" w:hanging="440"/>
      </w:pPr>
      <w:rPr>
        <w:rFonts w:eastAsia="仿宋"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98532925">
    <w:abstractNumId w:val="7"/>
  </w:num>
  <w:num w:numId="2" w16cid:durableId="1543058866">
    <w:abstractNumId w:val="5"/>
  </w:num>
  <w:num w:numId="3" w16cid:durableId="1947735370">
    <w:abstractNumId w:val="3"/>
  </w:num>
  <w:num w:numId="4" w16cid:durableId="1258438330">
    <w:abstractNumId w:val="1"/>
  </w:num>
  <w:num w:numId="5" w16cid:durableId="274870150">
    <w:abstractNumId w:val="8"/>
  </w:num>
  <w:num w:numId="6" w16cid:durableId="979073244">
    <w:abstractNumId w:val="0"/>
  </w:num>
  <w:num w:numId="7" w16cid:durableId="669986280">
    <w:abstractNumId w:val="4"/>
  </w:num>
  <w:num w:numId="8" w16cid:durableId="1225483938">
    <w:abstractNumId w:val="2"/>
  </w:num>
  <w:num w:numId="9" w16cid:durableId="1406608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VlMWEzMDNhMzgzNDE1YmIwYjZjYzkyY2FhZWExYTYifQ=="/>
  </w:docVars>
  <w:rsids>
    <w:rsidRoot w:val="00DE270F"/>
    <w:rsid w:val="000014CA"/>
    <w:rsid w:val="00002EA8"/>
    <w:rsid w:val="00003FCD"/>
    <w:rsid w:val="00006188"/>
    <w:rsid w:val="0000730A"/>
    <w:rsid w:val="00023424"/>
    <w:rsid w:val="00023E73"/>
    <w:rsid w:val="0002780F"/>
    <w:rsid w:val="000335A2"/>
    <w:rsid w:val="00033863"/>
    <w:rsid w:val="00040C12"/>
    <w:rsid w:val="00042C68"/>
    <w:rsid w:val="0004453D"/>
    <w:rsid w:val="00044A7E"/>
    <w:rsid w:val="000462B8"/>
    <w:rsid w:val="000479AC"/>
    <w:rsid w:val="00051AC2"/>
    <w:rsid w:val="00056273"/>
    <w:rsid w:val="00073D57"/>
    <w:rsid w:val="00081A91"/>
    <w:rsid w:val="0008364A"/>
    <w:rsid w:val="00086475"/>
    <w:rsid w:val="000923C8"/>
    <w:rsid w:val="0009541A"/>
    <w:rsid w:val="00097135"/>
    <w:rsid w:val="000A2EF5"/>
    <w:rsid w:val="000A4B8C"/>
    <w:rsid w:val="000A58E3"/>
    <w:rsid w:val="000A5DF9"/>
    <w:rsid w:val="000A6ACA"/>
    <w:rsid w:val="000A793A"/>
    <w:rsid w:val="000B1489"/>
    <w:rsid w:val="000B1B24"/>
    <w:rsid w:val="000B3FF2"/>
    <w:rsid w:val="000B4185"/>
    <w:rsid w:val="000B4761"/>
    <w:rsid w:val="000B4A25"/>
    <w:rsid w:val="000B583A"/>
    <w:rsid w:val="000B6049"/>
    <w:rsid w:val="000C33C6"/>
    <w:rsid w:val="000C4C33"/>
    <w:rsid w:val="000C6232"/>
    <w:rsid w:val="000C6362"/>
    <w:rsid w:val="000E0EBA"/>
    <w:rsid w:val="000F00FE"/>
    <w:rsid w:val="000F0E14"/>
    <w:rsid w:val="000F7F33"/>
    <w:rsid w:val="001016AE"/>
    <w:rsid w:val="00101778"/>
    <w:rsid w:val="00101CD6"/>
    <w:rsid w:val="00103AF4"/>
    <w:rsid w:val="001046BB"/>
    <w:rsid w:val="001101BD"/>
    <w:rsid w:val="00112AF9"/>
    <w:rsid w:val="0011544A"/>
    <w:rsid w:val="00115637"/>
    <w:rsid w:val="00122941"/>
    <w:rsid w:val="001246A9"/>
    <w:rsid w:val="001270AB"/>
    <w:rsid w:val="0013330F"/>
    <w:rsid w:val="00137BA9"/>
    <w:rsid w:val="00142311"/>
    <w:rsid w:val="001427EB"/>
    <w:rsid w:val="00146A09"/>
    <w:rsid w:val="00163209"/>
    <w:rsid w:val="00163B89"/>
    <w:rsid w:val="001716C8"/>
    <w:rsid w:val="001732D9"/>
    <w:rsid w:val="00175732"/>
    <w:rsid w:val="00190902"/>
    <w:rsid w:val="00192A89"/>
    <w:rsid w:val="001967F6"/>
    <w:rsid w:val="00197A07"/>
    <w:rsid w:val="001A23BC"/>
    <w:rsid w:val="001A472D"/>
    <w:rsid w:val="001B05E5"/>
    <w:rsid w:val="001B2E71"/>
    <w:rsid w:val="001B5B04"/>
    <w:rsid w:val="001B7964"/>
    <w:rsid w:val="001C32B4"/>
    <w:rsid w:val="001C41AE"/>
    <w:rsid w:val="001D00E2"/>
    <w:rsid w:val="001D087A"/>
    <w:rsid w:val="001D5280"/>
    <w:rsid w:val="001E2CBD"/>
    <w:rsid w:val="001E324B"/>
    <w:rsid w:val="001E3BC7"/>
    <w:rsid w:val="001E419F"/>
    <w:rsid w:val="001E5BA5"/>
    <w:rsid w:val="001E5ED0"/>
    <w:rsid w:val="001E630B"/>
    <w:rsid w:val="001E7F2C"/>
    <w:rsid w:val="001F1499"/>
    <w:rsid w:val="001F7CB1"/>
    <w:rsid w:val="00202410"/>
    <w:rsid w:val="0020298D"/>
    <w:rsid w:val="002044F4"/>
    <w:rsid w:val="00205504"/>
    <w:rsid w:val="00207C14"/>
    <w:rsid w:val="00211EAC"/>
    <w:rsid w:val="00214766"/>
    <w:rsid w:val="00214D38"/>
    <w:rsid w:val="00214E77"/>
    <w:rsid w:val="0021609D"/>
    <w:rsid w:val="00216348"/>
    <w:rsid w:val="0022096B"/>
    <w:rsid w:val="00222451"/>
    <w:rsid w:val="00230F5A"/>
    <w:rsid w:val="002320A6"/>
    <w:rsid w:val="00232C8E"/>
    <w:rsid w:val="002377E7"/>
    <w:rsid w:val="00241FA1"/>
    <w:rsid w:val="00243225"/>
    <w:rsid w:val="002446E5"/>
    <w:rsid w:val="00247774"/>
    <w:rsid w:val="00247F61"/>
    <w:rsid w:val="002506CA"/>
    <w:rsid w:val="002550EA"/>
    <w:rsid w:val="002600FE"/>
    <w:rsid w:val="00261989"/>
    <w:rsid w:val="00261B90"/>
    <w:rsid w:val="00261C39"/>
    <w:rsid w:val="00266DDF"/>
    <w:rsid w:val="00270713"/>
    <w:rsid w:val="00271005"/>
    <w:rsid w:val="0027201D"/>
    <w:rsid w:val="002721FB"/>
    <w:rsid w:val="0027342B"/>
    <w:rsid w:val="00276D4F"/>
    <w:rsid w:val="00276FC9"/>
    <w:rsid w:val="00280034"/>
    <w:rsid w:val="00281ACD"/>
    <w:rsid w:val="0028529A"/>
    <w:rsid w:val="00285E61"/>
    <w:rsid w:val="00286777"/>
    <w:rsid w:val="00286A58"/>
    <w:rsid w:val="00294B98"/>
    <w:rsid w:val="00294FF7"/>
    <w:rsid w:val="002968C1"/>
    <w:rsid w:val="00296E42"/>
    <w:rsid w:val="00297536"/>
    <w:rsid w:val="002A54C0"/>
    <w:rsid w:val="002A7B91"/>
    <w:rsid w:val="002B0CEF"/>
    <w:rsid w:val="002B2F52"/>
    <w:rsid w:val="002B56C7"/>
    <w:rsid w:val="002C02D1"/>
    <w:rsid w:val="002C1008"/>
    <w:rsid w:val="002C16D4"/>
    <w:rsid w:val="002C58CF"/>
    <w:rsid w:val="002C6B19"/>
    <w:rsid w:val="002C71EB"/>
    <w:rsid w:val="002C78D8"/>
    <w:rsid w:val="002D34A5"/>
    <w:rsid w:val="002D4AC1"/>
    <w:rsid w:val="002D7C89"/>
    <w:rsid w:val="002E00B8"/>
    <w:rsid w:val="002E32EE"/>
    <w:rsid w:val="002E5E5C"/>
    <w:rsid w:val="002F57B0"/>
    <w:rsid w:val="002F619F"/>
    <w:rsid w:val="002F61B2"/>
    <w:rsid w:val="00306396"/>
    <w:rsid w:val="00307B09"/>
    <w:rsid w:val="00310D24"/>
    <w:rsid w:val="00313BF6"/>
    <w:rsid w:val="00315556"/>
    <w:rsid w:val="00323B34"/>
    <w:rsid w:val="00326D74"/>
    <w:rsid w:val="0033059C"/>
    <w:rsid w:val="003311AE"/>
    <w:rsid w:val="0033659E"/>
    <w:rsid w:val="00340AC5"/>
    <w:rsid w:val="0034179C"/>
    <w:rsid w:val="0034233E"/>
    <w:rsid w:val="00343347"/>
    <w:rsid w:val="003461C5"/>
    <w:rsid w:val="0034740E"/>
    <w:rsid w:val="00347BE1"/>
    <w:rsid w:val="00350760"/>
    <w:rsid w:val="003556E0"/>
    <w:rsid w:val="00355B43"/>
    <w:rsid w:val="00361902"/>
    <w:rsid w:val="00365214"/>
    <w:rsid w:val="00366884"/>
    <w:rsid w:val="0037142B"/>
    <w:rsid w:val="00371672"/>
    <w:rsid w:val="003727E3"/>
    <w:rsid w:val="00375808"/>
    <w:rsid w:val="00375E79"/>
    <w:rsid w:val="00377B4E"/>
    <w:rsid w:val="00383611"/>
    <w:rsid w:val="0038472D"/>
    <w:rsid w:val="003913DE"/>
    <w:rsid w:val="00394926"/>
    <w:rsid w:val="00394AD9"/>
    <w:rsid w:val="0039604B"/>
    <w:rsid w:val="0039636F"/>
    <w:rsid w:val="003A3845"/>
    <w:rsid w:val="003A405D"/>
    <w:rsid w:val="003A4877"/>
    <w:rsid w:val="003A78FF"/>
    <w:rsid w:val="003B446A"/>
    <w:rsid w:val="003B7323"/>
    <w:rsid w:val="003B778E"/>
    <w:rsid w:val="003B77AA"/>
    <w:rsid w:val="003C0CD8"/>
    <w:rsid w:val="003C15F4"/>
    <w:rsid w:val="003C186F"/>
    <w:rsid w:val="003C1C4A"/>
    <w:rsid w:val="003C30F8"/>
    <w:rsid w:val="003C32ED"/>
    <w:rsid w:val="003C4D10"/>
    <w:rsid w:val="003D12C0"/>
    <w:rsid w:val="003D3325"/>
    <w:rsid w:val="003D35B8"/>
    <w:rsid w:val="003D4850"/>
    <w:rsid w:val="003E0150"/>
    <w:rsid w:val="003E0D3D"/>
    <w:rsid w:val="003E5F3E"/>
    <w:rsid w:val="003F0EDF"/>
    <w:rsid w:val="003F2188"/>
    <w:rsid w:val="003F5C5C"/>
    <w:rsid w:val="003F5C9B"/>
    <w:rsid w:val="003F6AD3"/>
    <w:rsid w:val="003F6D17"/>
    <w:rsid w:val="00401A28"/>
    <w:rsid w:val="004137C3"/>
    <w:rsid w:val="00414EEE"/>
    <w:rsid w:val="00417AFB"/>
    <w:rsid w:val="00421743"/>
    <w:rsid w:val="00421859"/>
    <w:rsid w:val="004224C6"/>
    <w:rsid w:val="004250B4"/>
    <w:rsid w:val="004318C4"/>
    <w:rsid w:val="004343BB"/>
    <w:rsid w:val="00436C71"/>
    <w:rsid w:val="004414E5"/>
    <w:rsid w:val="00446020"/>
    <w:rsid w:val="004476F1"/>
    <w:rsid w:val="004510E7"/>
    <w:rsid w:val="004521C7"/>
    <w:rsid w:val="00452C9E"/>
    <w:rsid w:val="0045366E"/>
    <w:rsid w:val="004632FC"/>
    <w:rsid w:val="0046353B"/>
    <w:rsid w:val="00465C02"/>
    <w:rsid w:val="004662C4"/>
    <w:rsid w:val="00472B5A"/>
    <w:rsid w:val="0047420C"/>
    <w:rsid w:val="00474FCA"/>
    <w:rsid w:val="0047742B"/>
    <w:rsid w:val="00482973"/>
    <w:rsid w:val="00482BF2"/>
    <w:rsid w:val="0048502E"/>
    <w:rsid w:val="00485373"/>
    <w:rsid w:val="00486F38"/>
    <w:rsid w:val="00486F5B"/>
    <w:rsid w:val="00487F2C"/>
    <w:rsid w:val="00497623"/>
    <w:rsid w:val="004A1A2A"/>
    <w:rsid w:val="004A4053"/>
    <w:rsid w:val="004A483C"/>
    <w:rsid w:val="004C1F22"/>
    <w:rsid w:val="004C414D"/>
    <w:rsid w:val="004C7190"/>
    <w:rsid w:val="004D2E95"/>
    <w:rsid w:val="004D4223"/>
    <w:rsid w:val="004D454D"/>
    <w:rsid w:val="004E043C"/>
    <w:rsid w:val="004E4675"/>
    <w:rsid w:val="004E4B2D"/>
    <w:rsid w:val="004E4DAC"/>
    <w:rsid w:val="004E6A8B"/>
    <w:rsid w:val="004E7F1D"/>
    <w:rsid w:val="004F0C3E"/>
    <w:rsid w:val="004F360C"/>
    <w:rsid w:val="004F481E"/>
    <w:rsid w:val="004F5DEE"/>
    <w:rsid w:val="004F75EF"/>
    <w:rsid w:val="00503A98"/>
    <w:rsid w:val="005053C7"/>
    <w:rsid w:val="00510A74"/>
    <w:rsid w:val="00511097"/>
    <w:rsid w:val="00512004"/>
    <w:rsid w:val="005134C8"/>
    <w:rsid w:val="00516B9C"/>
    <w:rsid w:val="00523C51"/>
    <w:rsid w:val="005259DD"/>
    <w:rsid w:val="00530145"/>
    <w:rsid w:val="00533508"/>
    <w:rsid w:val="00535190"/>
    <w:rsid w:val="00535492"/>
    <w:rsid w:val="00540EA3"/>
    <w:rsid w:val="0055212A"/>
    <w:rsid w:val="005535E8"/>
    <w:rsid w:val="005577D3"/>
    <w:rsid w:val="00557E96"/>
    <w:rsid w:val="00563F44"/>
    <w:rsid w:val="00564095"/>
    <w:rsid w:val="005650CF"/>
    <w:rsid w:val="005656DF"/>
    <w:rsid w:val="005658DA"/>
    <w:rsid w:val="005669D7"/>
    <w:rsid w:val="00570BA9"/>
    <w:rsid w:val="00570D2A"/>
    <w:rsid w:val="00572493"/>
    <w:rsid w:val="0057571E"/>
    <w:rsid w:val="00577081"/>
    <w:rsid w:val="00577999"/>
    <w:rsid w:val="00577E3E"/>
    <w:rsid w:val="005840B9"/>
    <w:rsid w:val="00587142"/>
    <w:rsid w:val="00590C43"/>
    <w:rsid w:val="00592561"/>
    <w:rsid w:val="00592BD3"/>
    <w:rsid w:val="00595181"/>
    <w:rsid w:val="005A05D3"/>
    <w:rsid w:val="005A45E7"/>
    <w:rsid w:val="005A670C"/>
    <w:rsid w:val="005B3BA1"/>
    <w:rsid w:val="005C16AD"/>
    <w:rsid w:val="005C2B3A"/>
    <w:rsid w:val="005C320F"/>
    <w:rsid w:val="005C3A17"/>
    <w:rsid w:val="005D32A1"/>
    <w:rsid w:val="005D3ED8"/>
    <w:rsid w:val="005E01FA"/>
    <w:rsid w:val="005E3C01"/>
    <w:rsid w:val="005E592D"/>
    <w:rsid w:val="005E6CC0"/>
    <w:rsid w:val="005F1A45"/>
    <w:rsid w:val="005F3FD9"/>
    <w:rsid w:val="005F4116"/>
    <w:rsid w:val="005F5C79"/>
    <w:rsid w:val="005F7081"/>
    <w:rsid w:val="005F7B21"/>
    <w:rsid w:val="00600049"/>
    <w:rsid w:val="00600302"/>
    <w:rsid w:val="006015D4"/>
    <w:rsid w:val="00611C18"/>
    <w:rsid w:val="00612683"/>
    <w:rsid w:val="00612A01"/>
    <w:rsid w:val="00612F13"/>
    <w:rsid w:val="00614FD8"/>
    <w:rsid w:val="00616E15"/>
    <w:rsid w:val="00624CF4"/>
    <w:rsid w:val="00630186"/>
    <w:rsid w:val="00631A84"/>
    <w:rsid w:val="00634689"/>
    <w:rsid w:val="00634B83"/>
    <w:rsid w:val="00636780"/>
    <w:rsid w:val="00637254"/>
    <w:rsid w:val="006376DF"/>
    <w:rsid w:val="006409C7"/>
    <w:rsid w:val="006417A3"/>
    <w:rsid w:val="00646064"/>
    <w:rsid w:val="00652DF7"/>
    <w:rsid w:val="00655365"/>
    <w:rsid w:val="00656128"/>
    <w:rsid w:val="00656F0D"/>
    <w:rsid w:val="00660F1E"/>
    <w:rsid w:val="00663D4C"/>
    <w:rsid w:val="00665CBB"/>
    <w:rsid w:val="00666298"/>
    <w:rsid w:val="006664CF"/>
    <w:rsid w:val="00675622"/>
    <w:rsid w:val="0067593F"/>
    <w:rsid w:val="006765CB"/>
    <w:rsid w:val="0068004A"/>
    <w:rsid w:val="0068203C"/>
    <w:rsid w:val="00682533"/>
    <w:rsid w:val="0068438B"/>
    <w:rsid w:val="00685FB9"/>
    <w:rsid w:val="006911A5"/>
    <w:rsid w:val="00693924"/>
    <w:rsid w:val="006A24EF"/>
    <w:rsid w:val="006A5DE9"/>
    <w:rsid w:val="006B14F0"/>
    <w:rsid w:val="006B212E"/>
    <w:rsid w:val="006B3E95"/>
    <w:rsid w:val="006B5025"/>
    <w:rsid w:val="006B67A9"/>
    <w:rsid w:val="006C3ED1"/>
    <w:rsid w:val="006C6A26"/>
    <w:rsid w:val="006C728C"/>
    <w:rsid w:val="006C79D1"/>
    <w:rsid w:val="006D508F"/>
    <w:rsid w:val="006D51A5"/>
    <w:rsid w:val="006E11B3"/>
    <w:rsid w:val="006E1F60"/>
    <w:rsid w:val="006E7580"/>
    <w:rsid w:val="006F1110"/>
    <w:rsid w:val="006F2744"/>
    <w:rsid w:val="006F4657"/>
    <w:rsid w:val="006F5ECE"/>
    <w:rsid w:val="006F69DE"/>
    <w:rsid w:val="006F6A68"/>
    <w:rsid w:val="006F6DA4"/>
    <w:rsid w:val="00700663"/>
    <w:rsid w:val="00702405"/>
    <w:rsid w:val="00703465"/>
    <w:rsid w:val="00704EB1"/>
    <w:rsid w:val="00704F08"/>
    <w:rsid w:val="007061B7"/>
    <w:rsid w:val="0071169E"/>
    <w:rsid w:val="007150EB"/>
    <w:rsid w:val="007205FC"/>
    <w:rsid w:val="0072364B"/>
    <w:rsid w:val="00727FA6"/>
    <w:rsid w:val="00732289"/>
    <w:rsid w:val="00734342"/>
    <w:rsid w:val="0073481E"/>
    <w:rsid w:val="00734981"/>
    <w:rsid w:val="007354E0"/>
    <w:rsid w:val="00735EAE"/>
    <w:rsid w:val="00736273"/>
    <w:rsid w:val="007368A1"/>
    <w:rsid w:val="00737178"/>
    <w:rsid w:val="0073749C"/>
    <w:rsid w:val="00741F51"/>
    <w:rsid w:val="007429C0"/>
    <w:rsid w:val="007431BE"/>
    <w:rsid w:val="00747134"/>
    <w:rsid w:val="007477E7"/>
    <w:rsid w:val="00757FBA"/>
    <w:rsid w:val="00761A52"/>
    <w:rsid w:val="00762E49"/>
    <w:rsid w:val="00762F58"/>
    <w:rsid w:val="007662B6"/>
    <w:rsid w:val="007702A9"/>
    <w:rsid w:val="00772005"/>
    <w:rsid w:val="007808F1"/>
    <w:rsid w:val="0078263F"/>
    <w:rsid w:val="00783090"/>
    <w:rsid w:val="00783E6D"/>
    <w:rsid w:val="007A0B89"/>
    <w:rsid w:val="007A1893"/>
    <w:rsid w:val="007A4262"/>
    <w:rsid w:val="007A6097"/>
    <w:rsid w:val="007A6EBA"/>
    <w:rsid w:val="007B1A6B"/>
    <w:rsid w:val="007B2DDE"/>
    <w:rsid w:val="007B4AAF"/>
    <w:rsid w:val="007B79B2"/>
    <w:rsid w:val="007C121B"/>
    <w:rsid w:val="007C1702"/>
    <w:rsid w:val="007C18BD"/>
    <w:rsid w:val="007C5E54"/>
    <w:rsid w:val="007C766A"/>
    <w:rsid w:val="007C7DAD"/>
    <w:rsid w:val="007D24C5"/>
    <w:rsid w:val="007D283D"/>
    <w:rsid w:val="007D3D7F"/>
    <w:rsid w:val="007E2126"/>
    <w:rsid w:val="007E52CF"/>
    <w:rsid w:val="007E58B6"/>
    <w:rsid w:val="007E5A3B"/>
    <w:rsid w:val="007F0FC9"/>
    <w:rsid w:val="007F561D"/>
    <w:rsid w:val="007F768E"/>
    <w:rsid w:val="008011E9"/>
    <w:rsid w:val="008014BD"/>
    <w:rsid w:val="00807309"/>
    <w:rsid w:val="008073D9"/>
    <w:rsid w:val="00810F85"/>
    <w:rsid w:val="00811055"/>
    <w:rsid w:val="00813707"/>
    <w:rsid w:val="00814BDF"/>
    <w:rsid w:val="00820402"/>
    <w:rsid w:val="008226EB"/>
    <w:rsid w:val="0082483F"/>
    <w:rsid w:val="00830D46"/>
    <w:rsid w:val="00831289"/>
    <w:rsid w:val="008320E3"/>
    <w:rsid w:val="00834B35"/>
    <w:rsid w:val="00835C7C"/>
    <w:rsid w:val="008366F1"/>
    <w:rsid w:val="00837242"/>
    <w:rsid w:val="008407F8"/>
    <w:rsid w:val="008507AE"/>
    <w:rsid w:val="00854565"/>
    <w:rsid w:val="00855383"/>
    <w:rsid w:val="00856060"/>
    <w:rsid w:val="008616BE"/>
    <w:rsid w:val="008616D7"/>
    <w:rsid w:val="008625B6"/>
    <w:rsid w:val="00863F51"/>
    <w:rsid w:val="00865513"/>
    <w:rsid w:val="00867435"/>
    <w:rsid w:val="00867DDD"/>
    <w:rsid w:val="00870AC2"/>
    <w:rsid w:val="008736FB"/>
    <w:rsid w:val="00873849"/>
    <w:rsid w:val="008764E0"/>
    <w:rsid w:val="00881935"/>
    <w:rsid w:val="00881989"/>
    <w:rsid w:val="008847F9"/>
    <w:rsid w:val="00885677"/>
    <w:rsid w:val="008869E9"/>
    <w:rsid w:val="00887CCD"/>
    <w:rsid w:val="00890079"/>
    <w:rsid w:val="0089075E"/>
    <w:rsid w:val="0089736E"/>
    <w:rsid w:val="00897912"/>
    <w:rsid w:val="0089792A"/>
    <w:rsid w:val="008A02BF"/>
    <w:rsid w:val="008A0515"/>
    <w:rsid w:val="008A1879"/>
    <w:rsid w:val="008A2410"/>
    <w:rsid w:val="008A4FF3"/>
    <w:rsid w:val="008A76E3"/>
    <w:rsid w:val="008B331B"/>
    <w:rsid w:val="008C06B0"/>
    <w:rsid w:val="008C1493"/>
    <w:rsid w:val="008C20BF"/>
    <w:rsid w:val="008C3582"/>
    <w:rsid w:val="008C6641"/>
    <w:rsid w:val="008C7CB8"/>
    <w:rsid w:val="008D02CC"/>
    <w:rsid w:val="008D1C80"/>
    <w:rsid w:val="008D1EC9"/>
    <w:rsid w:val="008D517A"/>
    <w:rsid w:val="008D53BB"/>
    <w:rsid w:val="008D6B3A"/>
    <w:rsid w:val="008D6E2E"/>
    <w:rsid w:val="008E4570"/>
    <w:rsid w:val="008E584F"/>
    <w:rsid w:val="008E58E3"/>
    <w:rsid w:val="008F4D97"/>
    <w:rsid w:val="008F55E6"/>
    <w:rsid w:val="008F5771"/>
    <w:rsid w:val="00906D1C"/>
    <w:rsid w:val="00907D6B"/>
    <w:rsid w:val="00913E8D"/>
    <w:rsid w:val="00917F95"/>
    <w:rsid w:val="00920C91"/>
    <w:rsid w:val="00924D62"/>
    <w:rsid w:val="009251B8"/>
    <w:rsid w:val="00925299"/>
    <w:rsid w:val="009260A8"/>
    <w:rsid w:val="00926221"/>
    <w:rsid w:val="009265E9"/>
    <w:rsid w:val="009270D4"/>
    <w:rsid w:val="009311E4"/>
    <w:rsid w:val="00934076"/>
    <w:rsid w:val="00941950"/>
    <w:rsid w:val="00943088"/>
    <w:rsid w:val="009455B3"/>
    <w:rsid w:val="009466B0"/>
    <w:rsid w:val="009556A3"/>
    <w:rsid w:val="0095781F"/>
    <w:rsid w:val="0096646C"/>
    <w:rsid w:val="00966B38"/>
    <w:rsid w:val="0096726C"/>
    <w:rsid w:val="00970572"/>
    <w:rsid w:val="00970BAF"/>
    <w:rsid w:val="00973482"/>
    <w:rsid w:val="0097635F"/>
    <w:rsid w:val="00977DF9"/>
    <w:rsid w:val="00980461"/>
    <w:rsid w:val="00983436"/>
    <w:rsid w:val="00983532"/>
    <w:rsid w:val="009949EA"/>
    <w:rsid w:val="00995CFB"/>
    <w:rsid w:val="009A0483"/>
    <w:rsid w:val="009A325A"/>
    <w:rsid w:val="009A3B04"/>
    <w:rsid w:val="009A60F6"/>
    <w:rsid w:val="009B346A"/>
    <w:rsid w:val="009B5BEE"/>
    <w:rsid w:val="009B6595"/>
    <w:rsid w:val="009B6AC9"/>
    <w:rsid w:val="009B6F14"/>
    <w:rsid w:val="009B7EA6"/>
    <w:rsid w:val="009C003D"/>
    <w:rsid w:val="009C23FE"/>
    <w:rsid w:val="009C533F"/>
    <w:rsid w:val="009D1A26"/>
    <w:rsid w:val="009D1C11"/>
    <w:rsid w:val="009D1CA1"/>
    <w:rsid w:val="009D21DD"/>
    <w:rsid w:val="009D4F80"/>
    <w:rsid w:val="009D66E6"/>
    <w:rsid w:val="009D6F45"/>
    <w:rsid w:val="009E07A7"/>
    <w:rsid w:val="009E2551"/>
    <w:rsid w:val="009E264F"/>
    <w:rsid w:val="009E2EFD"/>
    <w:rsid w:val="009E4244"/>
    <w:rsid w:val="009E47A1"/>
    <w:rsid w:val="009F108F"/>
    <w:rsid w:val="009F7DA5"/>
    <w:rsid w:val="00A01B8E"/>
    <w:rsid w:val="00A02C7B"/>
    <w:rsid w:val="00A04156"/>
    <w:rsid w:val="00A07DFF"/>
    <w:rsid w:val="00A123FF"/>
    <w:rsid w:val="00A1364C"/>
    <w:rsid w:val="00A13EE1"/>
    <w:rsid w:val="00A14E92"/>
    <w:rsid w:val="00A167B6"/>
    <w:rsid w:val="00A24F46"/>
    <w:rsid w:val="00A26047"/>
    <w:rsid w:val="00A27C6E"/>
    <w:rsid w:val="00A336A1"/>
    <w:rsid w:val="00A343B9"/>
    <w:rsid w:val="00A353A6"/>
    <w:rsid w:val="00A35EE0"/>
    <w:rsid w:val="00A36AD0"/>
    <w:rsid w:val="00A4216E"/>
    <w:rsid w:val="00A442F8"/>
    <w:rsid w:val="00A44D88"/>
    <w:rsid w:val="00A45ABE"/>
    <w:rsid w:val="00A46A6E"/>
    <w:rsid w:val="00A556CA"/>
    <w:rsid w:val="00A57398"/>
    <w:rsid w:val="00A60705"/>
    <w:rsid w:val="00A609F8"/>
    <w:rsid w:val="00A60D81"/>
    <w:rsid w:val="00A653D4"/>
    <w:rsid w:val="00A67E9A"/>
    <w:rsid w:val="00A71ED2"/>
    <w:rsid w:val="00A7537A"/>
    <w:rsid w:val="00A80294"/>
    <w:rsid w:val="00A92C12"/>
    <w:rsid w:val="00A9656F"/>
    <w:rsid w:val="00A9667B"/>
    <w:rsid w:val="00A96CAC"/>
    <w:rsid w:val="00AA1805"/>
    <w:rsid w:val="00AA202C"/>
    <w:rsid w:val="00AA3639"/>
    <w:rsid w:val="00AA396B"/>
    <w:rsid w:val="00AA4879"/>
    <w:rsid w:val="00AB004F"/>
    <w:rsid w:val="00AB0514"/>
    <w:rsid w:val="00AB238C"/>
    <w:rsid w:val="00AB460E"/>
    <w:rsid w:val="00AB56DD"/>
    <w:rsid w:val="00AB6762"/>
    <w:rsid w:val="00AB75CD"/>
    <w:rsid w:val="00AC0FD4"/>
    <w:rsid w:val="00AC4C03"/>
    <w:rsid w:val="00AC55E3"/>
    <w:rsid w:val="00AC5A54"/>
    <w:rsid w:val="00AC65A5"/>
    <w:rsid w:val="00AC6A0E"/>
    <w:rsid w:val="00AC7E78"/>
    <w:rsid w:val="00AD047C"/>
    <w:rsid w:val="00AD0DC9"/>
    <w:rsid w:val="00AD34B8"/>
    <w:rsid w:val="00AD4FA2"/>
    <w:rsid w:val="00AE25A0"/>
    <w:rsid w:val="00AE6C37"/>
    <w:rsid w:val="00AE71D7"/>
    <w:rsid w:val="00AF146C"/>
    <w:rsid w:val="00AF1E35"/>
    <w:rsid w:val="00AF2F0F"/>
    <w:rsid w:val="00AF310E"/>
    <w:rsid w:val="00B01173"/>
    <w:rsid w:val="00B051B5"/>
    <w:rsid w:val="00B07744"/>
    <w:rsid w:val="00B07EE1"/>
    <w:rsid w:val="00B12182"/>
    <w:rsid w:val="00B14B3F"/>
    <w:rsid w:val="00B160DF"/>
    <w:rsid w:val="00B16F1A"/>
    <w:rsid w:val="00B23F53"/>
    <w:rsid w:val="00B24CDC"/>
    <w:rsid w:val="00B279D2"/>
    <w:rsid w:val="00B27E7C"/>
    <w:rsid w:val="00B328F3"/>
    <w:rsid w:val="00B33893"/>
    <w:rsid w:val="00B348E9"/>
    <w:rsid w:val="00B34EDF"/>
    <w:rsid w:val="00B36889"/>
    <w:rsid w:val="00B4363D"/>
    <w:rsid w:val="00B510F6"/>
    <w:rsid w:val="00B53B3A"/>
    <w:rsid w:val="00B561DC"/>
    <w:rsid w:val="00B57197"/>
    <w:rsid w:val="00B652FC"/>
    <w:rsid w:val="00B7396D"/>
    <w:rsid w:val="00B7581F"/>
    <w:rsid w:val="00B7686E"/>
    <w:rsid w:val="00B864B1"/>
    <w:rsid w:val="00B8670B"/>
    <w:rsid w:val="00B926DB"/>
    <w:rsid w:val="00B93F64"/>
    <w:rsid w:val="00B961D8"/>
    <w:rsid w:val="00BA0983"/>
    <w:rsid w:val="00BA0E98"/>
    <w:rsid w:val="00BA11ED"/>
    <w:rsid w:val="00BA1C81"/>
    <w:rsid w:val="00BA6571"/>
    <w:rsid w:val="00BA6B89"/>
    <w:rsid w:val="00BA71F6"/>
    <w:rsid w:val="00BB0442"/>
    <w:rsid w:val="00BB2368"/>
    <w:rsid w:val="00BB2F33"/>
    <w:rsid w:val="00BB5C47"/>
    <w:rsid w:val="00BB77AE"/>
    <w:rsid w:val="00BC2926"/>
    <w:rsid w:val="00BC2985"/>
    <w:rsid w:val="00BC499B"/>
    <w:rsid w:val="00BC4BF7"/>
    <w:rsid w:val="00BC5A7D"/>
    <w:rsid w:val="00BC6672"/>
    <w:rsid w:val="00BC6C5E"/>
    <w:rsid w:val="00BC7995"/>
    <w:rsid w:val="00BC7F1E"/>
    <w:rsid w:val="00BD14DF"/>
    <w:rsid w:val="00BD253E"/>
    <w:rsid w:val="00BD593D"/>
    <w:rsid w:val="00BD7189"/>
    <w:rsid w:val="00BE1D59"/>
    <w:rsid w:val="00BE20EB"/>
    <w:rsid w:val="00BE2478"/>
    <w:rsid w:val="00BE2D7B"/>
    <w:rsid w:val="00BE4CF5"/>
    <w:rsid w:val="00BE626C"/>
    <w:rsid w:val="00BE7693"/>
    <w:rsid w:val="00BE7896"/>
    <w:rsid w:val="00BF0191"/>
    <w:rsid w:val="00BF0691"/>
    <w:rsid w:val="00BF0C2F"/>
    <w:rsid w:val="00C0018E"/>
    <w:rsid w:val="00C03272"/>
    <w:rsid w:val="00C071F4"/>
    <w:rsid w:val="00C12538"/>
    <w:rsid w:val="00C138EB"/>
    <w:rsid w:val="00C13B44"/>
    <w:rsid w:val="00C2276C"/>
    <w:rsid w:val="00C23C0F"/>
    <w:rsid w:val="00C260B6"/>
    <w:rsid w:val="00C33F93"/>
    <w:rsid w:val="00C3446D"/>
    <w:rsid w:val="00C3590C"/>
    <w:rsid w:val="00C454FB"/>
    <w:rsid w:val="00C51B23"/>
    <w:rsid w:val="00C60B0E"/>
    <w:rsid w:val="00C6321B"/>
    <w:rsid w:val="00C661E2"/>
    <w:rsid w:val="00C663D2"/>
    <w:rsid w:val="00C67CAC"/>
    <w:rsid w:val="00C70024"/>
    <w:rsid w:val="00C71FE2"/>
    <w:rsid w:val="00C72C6B"/>
    <w:rsid w:val="00C73139"/>
    <w:rsid w:val="00C759C9"/>
    <w:rsid w:val="00C80E65"/>
    <w:rsid w:val="00C81F44"/>
    <w:rsid w:val="00C81F8F"/>
    <w:rsid w:val="00C821A3"/>
    <w:rsid w:val="00C84648"/>
    <w:rsid w:val="00C9079E"/>
    <w:rsid w:val="00C91012"/>
    <w:rsid w:val="00C92A91"/>
    <w:rsid w:val="00C95E92"/>
    <w:rsid w:val="00C9785A"/>
    <w:rsid w:val="00CA3E37"/>
    <w:rsid w:val="00CA3F27"/>
    <w:rsid w:val="00CB42DE"/>
    <w:rsid w:val="00CC0265"/>
    <w:rsid w:val="00CC169F"/>
    <w:rsid w:val="00CC1DD9"/>
    <w:rsid w:val="00CC2686"/>
    <w:rsid w:val="00CC6B99"/>
    <w:rsid w:val="00CD2A6C"/>
    <w:rsid w:val="00CD57CC"/>
    <w:rsid w:val="00CD7A89"/>
    <w:rsid w:val="00CE0987"/>
    <w:rsid w:val="00CE1A2F"/>
    <w:rsid w:val="00CE2C88"/>
    <w:rsid w:val="00CE5AA1"/>
    <w:rsid w:val="00CE6017"/>
    <w:rsid w:val="00CF086D"/>
    <w:rsid w:val="00CF2865"/>
    <w:rsid w:val="00CF35CB"/>
    <w:rsid w:val="00CF3AE0"/>
    <w:rsid w:val="00CF3E9A"/>
    <w:rsid w:val="00CF4D82"/>
    <w:rsid w:val="00CF53D7"/>
    <w:rsid w:val="00CF6AC6"/>
    <w:rsid w:val="00D02A9C"/>
    <w:rsid w:val="00D035AF"/>
    <w:rsid w:val="00D06BD1"/>
    <w:rsid w:val="00D10F32"/>
    <w:rsid w:val="00D1590A"/>
    <w:rsid w:val="00D21209"/>
    <w:rsid w:val="00D21A7B"/>
    <w:rsid w:val="00D26095"/>
    <w:rsid w:val="00D2631E"/>
    <w:rsid w:val="00D264F2"/>
    <w:rsid w:val="00D26895"/>
    <w:rsid w:val="00D32B6B"/>
    <w:rsid w:val="00D34AA4"/>
    <w:rsid w:val="00D37172"/>
    <w:rsid w:val="00D37AA8"/>
    <w:rsid w:val="00D42F90"/>
    <w:rsid w:val="00D43EBF"/>
    <w:rsid w:val="00D47881"/>
    <w:rsid w:val="00D511E6"/>
    <w:rsid w:val="00D51D22"/>
    <w:rsid w:val="00D6092E"/>
    <w:rsid w:val="00D60965"/>
    <w:rsid w:val="00D622A6"/>
    <w:rsid w:val="00D6369D"/>
    <w:rsid w:val="00D66BE9"/>
    <w:rsid w:val="00D66D96"/>
    <w:rsid w:val="00D71784"/>
    <w:rsid w:val="00D73280"/>
    <w:rsid w:val="00D75314"/>
    <w:rsid w:val="00D761D4"/>
    <w:rsid w:val="00D77E9A"/>
    <w:rsid w:val="00D8047D"/>
    <w:rsid w:val="00D8105F"/>
    <w:rsid w:val="00D82247"/>
    <w:rsid w:val="00D82EAD"/>
    <w:rsid w:val="00D831F5"/>
    <w:rsid w:val="00DB3E49"/>
    <w:rsid w:val="00DB6491"/>
    <w:rsid w:val="00DC6B94"/>
    <w:rsid w:val="00DC7649"/>
    <w:rsid w:val="00DD0AAE"/>
    <w:rsid w:val="00DD1A78"/>
    <w:rsid w:val="00DD1EF5"/>
    <w:rsid w:val="00DD465F"/>
    <w:rsid w:val="00DD74B7"/>
    <w:rsid w:val="00DD77E0"/>
    <w:rsid w:val="00DE0435"/>
    <w:rsid w:val="00DE270F"/>
    <w:rsid w:val="00DE6489"/>
    <w:rsid w:val="00DF12DD"/>
    <w:rsid w:val="00DF616B"/>
    <w:rsid w:val="00DF6B23"/>
    <w:rsid w:val="00E000BB"/>
    <w:rsid w:val="00E01F3C"/>
    <w:rsid w:val="00E0230D"/>
    <w:rsid w:val="00E049C1"/>
    <w:rsid w:val="00E05993"/>
    <w:rsid w:val="00E05A82"/>
    <w:rsid w:val="00E05E02"/>
    <w:rsid w:val="00E06EFD"/>
    <w:rsid w:val="00E1114C"/>
    <w:rsid w:val="00E144A3"/>
    <w:rsid w:val="00E203DA"/>
    <w:rsid w:val="00E21CF9"/>
    <w:rsid w:val="00E22865"/>
    <w:rsid w:val="00E24168"/>
    <w:rsid w:val="00E27677"/>
    <w:rsid w:val="00E27C55"/>
    <w:rsid w:val="00E27E7C"/>
    <w:rsid w:val="00E41F36"/>
    <w:rsid w:val="00E4358C"/>
    <w:rsid w:val="00E43B65"/>
    <w:rsid w:val="00E51162"/>
    <w:rsid w:val="00E5145A"/>
    <w:rsid w:val="00E524D6"/>
    <w:rsid w:val="00E57773"/>
    <w:rsid w:val="00E602EE"/>
    <w:rsid w:val="00E60A5C"/>
    <w:rsid w:val="00E616C8"/>
    <w:rsid w:val="00E628E3"/>
    <w:rsid w:val="00E6392D"/>
    <w:rsid w:val="00E65670"/>
    <w:rsid w:val="00E67E0E"/>
    <w:rsid w:val="00E701AC"/>
    <w:rsid w:val="00E703B3"/>
    <w:rsid w:val="00E733F7"/>
    <w:rsid w:val="00E733FA"/>
    <w:rsid w:val="00E7408A"/>
    <w:rsid w:val="00E75A6D"/>
    <w:rsid w:val="00E84591"/>
    <w:rsid w:val="00E84E28"/>
    <w:rsid w:val="00E9292B"/>
    <w:rsid w:val="00E9317A"/>
    <w:rsid w:val="00E9426B"/>
    <w:rsid w:val="00EA124B"/>
    <w:rsid w:val="00EA2442"/>
    <w:rsid w:val="00EA3CA0"/>
    <w:rsid w:val="00EA4CAA"/>
    <w:rsid w:val="00EA60DF"/>
    <w:rsid w:val="00EB6DB6"/>
    <w:rsid w:val="00EB7D79"/>
    <w:rsid w:val="00EC2E32"/>
    <w:rsid w:val="00EC4B1A"/>
    <w:rsid w:val="00EC535A"/>
    <w:rsid w:val="00EC71DE"/>
    <w:rsid w:val="00ED35AE"/>
    <w:rsid w:val="00ED4098"/>
    <w:rsid w:val="00ED6D91"/>
    <w:rsid w:val="00EE1B23"/>
    <w:rsid w:val="00EE2F05"/>
    <w:rsid w:val="00EE4FE7"/>
    <w:rsid w:val="00EE74AA"/>
    <w:rsid w:val="00EF2EB7"/>
    <w:rsid w:val="00EF5DE3"/>
    <w:rsid w:val="00EF6C47"/>
    <w:rsid w:val="00F00CA3"/>
    <w:rsid w:val="00F01954"/>
    <w:rsid w:val="00F04F9B"/>
    <w:rsid w:val="00F06F87"/>
    <w:rsid w:val="00F0722B"/>
    <w:rsid w:val="00F130F6"/>
    <w:rsid w:val="00F1383D"/>
    <w:rsid w:val="00F13D06"/>
    <w:rsid w:val="00F1522F"/>
    <w:rsid w:val="00F1700C"/>
    <w:rsid w:val="00F236E1"/>
    <w:rsid w:val="00F26009"/>
    <w:rsid w:val="00F27149"/>
    <w:rsid w:val="00F275D1"/>
    <w:rsid w:val="00F3476F"/>
    <w:rsid w:val="00F35F71"/>
    <w:rsid w:val="00F40766"/>
    <w:rsid w:val="00F4299D"/>
    <w:rsid w:val="00F42FE2"/>
    <w:rsid w:val="00F435AF"/>
    <w:rsid w:val="00F4471A"/>
    <w:rsid w:val="00F46840"/>
    <w:rsid w:val="00F5088E"/>
    <w:rsid w:val="00F60BFE"/>
    <w:rsid w:val="00F6220D"/>
    <w:rsid w:val="00F66811"/>
    <w:rsid w:val="00F713AC"/>
    <w:rsid w:val="00F738D5"/>
    <w:rsid w:val="00F81552"/>
    <w:rsid w:val="00F84290"/>
    <w:rsid w:val="00F97CB5"/>
    <w:rsid w:val="00FA0344"/>
    <w:rsid w:val="00FA21BD"/>
    <w:rsid w:val="00FA385D"/>
    <w:rsid w:val="00FA4896"/>
    <w:rsid w:val="00FA62A7"/>
    <w:rsid w:val="00FA6465"/>
    <w:rsid w:val="00FB027B"/>
    <w:rsid w:val="00FB3DDB"/>
    <w:rsid w:val="00FB4674"/>
    <w:rsid w:val="00FB6B9B"/>
    <w:rsid w:val="00FC0925"/>
    <w:rsid w:val="00FC2339"/>
    <w:rsid w:val="00FC3937"/>
    <w:rsid w:val="00FC3D97"/>
    <w:rsid w:val="00FC3F99"/>
    <w:rsid w:val="00FC6B19"/>
    <w:rsid w:val="00FD183F"/>
    <w:rsid w:val="00FD1ACF"/>
    <w:rsid w:val="00FD1E45"/>
    <w:rsid w:val="00FD5595"/>
    <w:rsid w:val="00FD5B9C"/>
    <w:rsid w:val="00FD5E79"/>
    <w:rsid w:val="00FE03AD"/>
    <w:rsid w:val="00FE204C"/>
    <w:rsid w:val="00FE3FD8"/>
    <w:rsid w:val="00FE4E53"/>
    <w:rsid w:val="00FF4676"/>
    <w:rsid w:val="00FF6DF3"/>
    <w:rsid w:val="011567B5"/>
    <w:rsid w:val="017D750F"/>
    <w:rsid w:val="01AD6E65"/>
    <w:rsid w:val="01E60403"/>
    <w:rsid w:val="01E747AB"/>
    <w:rsid w:val="02004352"/>
    <w:rsid w:val="02B31B7B"/>
    <w:rsid w:val="02D558ED"/>
    <w:rsid w:val="03894596"/>
    <w:rsid w:val="038A505F"/>
    <w:rsid w:val="038B519F"/>
    <w:rsid w:val="03E870F8"/>
    <w:rsid w:val="046113AE"/>
    <w:rsid w:val="04BB5352"/>
    <w:rsid w:val="05280E7B"/>
    <w:rsid w:val="054E3D57"/>
    <w:rsid w:val="055A7639"/>
    <w:rsid w:val="056C08E4"/>
    <w:rsid w:val="05C27495"/>
    <w:rsid w:val="06010485"/>
    <w:rsid w:val="06130E41"/>
    <w:rsid w:val="06292DAC"/>
    <w:rsid w:val="069B30A3"/>
    <w:rsid w:val="06F95AAB"/>
    <w:rsid w:val="070C4F67"/>
    <w:rsid w:val="073641F0"/>
    <w:rsid w:val="076412D3"/>
    <w:rsid w:val="077B79C8"/>
    <w:rsid w:val="087668C8"/>
    <w:rsid w:val="088671E1"/>
    <w:rsid w:val="08954A39"/>
    <w:rsid w:val="09030318"/>
    <w:rsid w:val="09594F7D"/>
    <w:rsid w:val="09717ABB"/>
    <w:rsid w:val="09727309"/>
    <w:rsid w:val="09A4342A"/>
    <w:rsid w:val="09BC6D29"/>
    <w:rsid w:val="0A6612AF"/>
    <w:rsid w:val="0B0F0AF9"/>
    <w:rsid w:val="0B24284B"/>
    <w:rsid w:val="0B5711D0"/>
    <w:rsid w:val="0B764DAB"/>
    <w:rsid w:val="0B880A33"/>
    <w:rsid w:val="0D0A714B"/>
    <w:rsid w:val="0D4A50F7"/>
    <w:rsid w:val="0D5837F8"/>
    <w:rsid w:val="0DAA1056"/>
    <w:rsid w:val="0E5F3837"/>
    <w:rsid w:val="0E751F9D"/>
    <w:rsid w:val="0E893BD3"/>
    <w:rsid w:val="0E8B1F55"/>
    <w:rsid w:val="0EA05D40"/>
    <w:rsid w:val="0EF16C71"/>
    <w:rsid w:val="0EF5080A"/>
    <w:rsid w:val="0F2C321B"/>
    <w:rsid w:val="0F4E7C57"/>
    <w:rsid w:val="0F5734CC"/>
    <w:rsid w:val="0F5F3D51"/>
    <w:rsid w:val="0F6931D6"/>
    <w:rsid w:val="0FBF740B"/>
    <w:rsid w:val="0FC1338B"/>
    <w:rsid w:val="0FE15E02"/>
    <w:rsid w:val="0FF75A54"/>
    <w:rsid w:val="108277B7"/>
    <w:rsid w:val="10912935"/>
    <w:rsid w:val="10F01C03"/>
    <w:rsid w:val="11084521"/>
    <w:rsid w:val="110D63B0"/>
    <w:rsid w:val="11391528"/>
    <w:rsid w:val="1170189F"/>
    <w:rsid w:val="118369C5"/>
    <w:rsid w:val="119C1100"/>
    <w:rsid w:val="11AD3182"/>
    <w:rsid w:val="11D759B1"/>
    <w:rsid w:val="11DF684E"/>
    <w:rsid w:val="125D1926"/>
    <w:rsid w:val="129C1FF4"/>
    <w:rsid w:val="134D4C15"/>
    <w:rsid w:val="13CE4EEB"/>
    <w:rsid w:val="13F4105C"/>
    <w:rsid w:val="13FC5F7D"/>
    <w:rsid w:val="146D12C1"/>
    <w:rsid w:val="15111EA8"/>
    <w:rsid w:val="15181A01"/>
    <w:rsid w:val="15727169"/>
    <w:rsid w:val="15B043ED"/>
    <w:rsid w:val="162529ED"/>
    <w:rsid w:val="16626B9D"/>
    <w:rsid w:val="17334A4E"/>
    <w:rsid w:val="175F1A09"/>
    <w:rsid w:val="17E123BF"/>
    <w:rsid w:val="18083104"/>
    <w:rsid w:val="18317C1E"/>
    <w:rsid w:val="183B2FDA"/>
    <w:rsid w:val="18BC2C6B"/>
    <w:rsid w:val="18C875CE"/>
    <w:rsid w:val="191B790F"/>
    <w:rsid w:val="19344304"/>
    <w:rsid w:val="196F1FC4"/>
    <w:rsid w:val="19D46A85"/>
    <w:rsid w:val="19DC3D32"/>
    <w:rsid w:val="1A086260"/>
    <w:rsid w:val="1AC44751"/>
    <w:rsid w:val="1AC60C3A"/>
    <w:rsid w:val="1ACD1152"/>
    <w:rsid w:val="1BFB1266"/>
    <w:rsid w:val="1BFF7C32"/>
    <w:rsid w:val="1C4E7489"/>
    <w:rsid w:val="1C921144"/>
    <w:rsid w:val="1D2104E0"/>
    <w:rsid w:val="1D693147"/>
    <w:rsid w:val="1DEB0C8B"/>
    <w:rsid w:val="1E205AE7"/>
    <w:rsid w:val="1EDE7327"/>
    <w:rsid w:val="1F2314EB"/>
    <w:rsid w:val="1F371D78"/>
    <w:rsid w:val="204B1C77"/>
    <w:rsid w:val="209407BB"/>
    <w:rsid w:val="20A13410"/>
    <w:rsid w:val="20FA6E13"/>
    <w:rsid w:val="213E593E"/>
    <w:rsid w:val="21F93CD3"/>
    <w:rsid w:val="21FF20D9"/>
    <w:rsid w:val="22224ADC"/>
    <w:rsid w:val="223B5F51"/>
    <w:rsid w:val="22511CE6"/>
    <w:rsid w:val="22640B81"/>
    <w:rsid w:val="23057463"/>
    <w:rsid w:val="23150E52"/>
    <w:rsid w:val="23257A62"/>
    <w:rsid w:val="23722A34"/>
    <w:rsid w:val="250F2E85"/>
    <w:rsid w:val="252D44EC"/>
    <w:rsid w:val="25686D1C"/>
    <w:rsid w:val="26432395"/>
    <w:rsid w:val="265D1029"/>
    <w:rsid w:val="26672CC9"/>
    <w:rsid w:val="269149C2"/>
    <w:rsid w:val="26B83D20"/>
    <w:rsid w:val="27347026"/>
    <w:rsid w:val="273C1BA6"/>
    <w:rsid w:val="274D3E7D"/>
    <w:rsid w:val="27890B10"/>
    <w:rsid w:val="279E5124"/>
    <w:rsid w:val="27E472B6"/>
    <w:rsid w:val="27F172B7"/>
    <w:rsid w:val="28051EAA"/>
    <w:rsid w:val="28683D55"/>
    <w:rsid w:val="28C64123"/>
    <w:rsid w:val="293016AE"/>
    <w:rsid w:val="294835A4"/>
    <w:rsid w:val="2956543A"/>
    <w:rsid w:val="297D3102"/>
    <w:rsid w:val="2A7F708F"/>
    <w:rsid w:val="2A987C99"/>
    <w:rsid w:val="2B1B436D"/>
    <w:rsid w:val="2B297AC7"/>
    <w:rsid w:val="2B932A2D"/>
    <w:rsid w:val="2BFC4037"/>
    <w:rsid w:val="2C065B70"/>
    <w:rsid w:val="2C1C0468"/>
    <w:rsid w:val="2C5A7ED3"/>
    <w:rsid w:val="2C646C79"/>
    <w:rsid w:val="2C7B58B4"/>
    <w:rsid w:val="2D7A0924"/>
    <w:rsid w:val="2DAB5F41"/>
    <w:rsid w:val="2E4970D2"/>
    <w:rsid w:val="2E7A1025"/>
    <w:rsid w:val="2EC353C6"/>
    <w:rsid w:val="2F9432ED"/>
    <w:rsid w:val="2FE26618"/>
    <w:rsid w:val="30003C26"/>
    <w:rsid w:val="301F6E57"/>
    <w:rsid w:val="3075107B"/>
    <w:rsid w:val="30F54253"/>
    <w:rsid w:val="31052B65"/>
    <w:rsid w:val="31204D13"/>
    <w:rsid w:val="31357561"/>
    <w:rsid w:val="31980F0A"/>
    <w:rsid w:val="31B33FA3"/>
    <w:rsid w:val="31FC6492"/>
    <w:rsid w:val="328270F0"/>
    <w:rsid w:val="32D92E0C"/>
    <w:rsid w:val="33080E21"/>
    <w:rsid w:val="331039BB"/>
    <w:rsid w:val="333420E5"/>
    <w:rsid w:val="334C48BB"/>
    <w:rsid w:val="339C7372"/>
    <w:rsid w:val="34937FF8"/>
    <w:rsid w:val="34DD0526"/>
    <w:rsid w:val="353F55C3"/>
    <w:rsid w:val="3550415A"/>
    <w:rsid w:val="35513EF5"/>
    <w:rsid w:val="3597742E"/>
    <w:rsid w:val="35BE1B78"/>
    <w:rsid w:val="35E346AA"/>
    <w:rsid w:val="35FC613C"/>
    <w:rsid w:val="36511C87"/>
    <w:rsid w:val="36604868"/>
    <w:rsid w:val="366E1E95"/>
    <w:rsid w:val="369D5662"/>
    <w:rsid w:val="36F342CC"/>
    <w:rsid w:val="378417F9"/>
    <w:rsid w:val="38AF5E56"/>
    <w:rsid w:val="38E97D9C"/>
    <w:rsid w:val="39336D46"/>
    <w:rsid w:val="39365C89"/>
    <w:rsid w:val="39871D2A"/>
    <w:rsid w:val="39CE5045"/>
    <w:rsid w:val="39E514C4"/>
    <w:rsid w:val="3A3E06C8"/>
    <w:rsid w:val="3A4764F4"/>
    <w:rsid w:val="3A4C4A55"/>
    <w:rsid w:val="3A6164C2"/>
    <w:rsid w:val="3A621476"/>
    <w:rsid w:val="3A73684C"/>
    <w:rsid w:val="3AA7247A"/>
    <w:rsid w:val="3C66142E"/>
    <w:rsid w:val="3D08460B"/>
    <w:rsid w:val="3D290BEE"/>
    <w:rsid w:val="3D426359"/>
    <w:rsid w:val="3D742373"/>
    <w:rsid w:val="3D94720E"/>
    <w:rsid w:val="3DB7650D"/>
    <w:rsid w:val="3E5528FD"/>
    <w:rsid w:val="3EA25620"/>
    <w:rsid w:val="3F144D78"/>
    <w:rsid w:val="3F7C7C51"/>
    <w:rsid w:val="3F995A8E"/>
    <w:rsid w:val="3FA82243"/>
    <w:rsid w:val="3FE62F58"/>
    <w:rsid w:val="3FE66A30"/>
    <w:rsid w:val="3FF128DC"/>
    <w:rsid w:val="400918CA"/>
    <w:rsid w:val="40365EB6"/>
    <w:rsid w:val="404A7740"/>
    <w:rsid w:val="40843516"/>
    <w:rsid w:val="410242E9"/>
    <w:rsid w:val="41306CB3"/>
    <w:rsid w:val="41AB53AD"/>
    <w:rsid w:val="41CD37BD"/>
    <w:rsid w:val="41DF3EB6"/>
    <w:rsid w:val="42526979"/>
    <w:rsid w:val="42602D89"/>
    <w:rsid w:val="426930F5"/>
    <w:rsid w:val="427C15CA"/>
    <w:rsid w:val="42B9678F"/>
    <w:rsid w:val="42F143F3"/>
    <w:rsid w:val="432E683B"/>
    <w:rsid w:val="435E6F25"/>
    <w:rsid w:val="439D373A"/>
    <w:rsid w:val="44C72A8D"/>
    <w:rsid w:val="45C56107"/>
    <w:rsid w:val="462225C0"/>
    <w:rsid w:val="462936CD"/>
    <w:rsid w:val="46512AE8"/>
    <w:rsid w:val="465875A0"/>
    <w:rsid w:val="46B15B52"/>
    <w:rsid w:val="47242499"/>
    <w:rsid w:val="47644F93"/>
    <w:rsid w:val="47D40EC0"/>
    <w:rsid w:val="4835642E"/>
    <w:rsid w:val="48474F49"/>
    <w:rsid w:val="489177BA"/>
    <w:rsid w:val="489F7E5E"/>
    <w:rsid w:val="48C707D5"/>
    <w:rsid w:val="49484034"/>
    <w:rsid w:val="49810CF9"/>
    <w:rsid w:val="499A09F5"/>
    <w:rsid w:val="49E845A8"/>
    <w:rsid w:val="4A4F7DFE"/>
    <w:rsid w:val="4A9F2177"/>
    <w:rsid w:val="4AC30915"/>
    <w:rsid w:val="4AC400FC"/>
    <w:rsid w:val="4AE46116"/>
    <w:rsid w:val="4AED6A28"/>
    <w:rsid w:val="4B352E85"/>
    <w:rsid w:val="4BBF562E"/>
    <w:rsid w:val="4BE34102"/>
    <w:rsid w:val="4BE411C9"/>
    <w:rsid w:val="4C2034F5"/>
    <w:rsid w:val="4C2B2B4F"/>
    <w:rsid w:val="4C5D5B61"/>
    <w:rsid w:val="4C677D46"/>
    <w:rsid w:val="4CFE660F"/>
    <w:rsid w:val="4D0D75D8"/>
    <w:rsid w:val="4D377D57"/>
    <w:rsid w:val="4D812C3F"/>
    <w:rsid w:val="4D8C7D71"/>
    <w:rsid w:val="4DAA6A2D"/>
    <w:rsid w:val="4DBC35FA"/>
    <w:rsid w:val="4DC0059D"/>
    <w:rsid w:val="4DD90318"/>
    <w:rsid w:val="4E3F025E"/>
    <w:rsid w:val="4E47333F"/>
    <w:rsid w:val="4E8F4018"/>
    <w:rsid w:val="4ED704E5"/>
    <w:rsid w:val="4EE65B6A"/>
    <w:rsid w:val="4F003E47"/>
    <w:rsid w:val="4F922160"/>
    <w:rsid w:val="4F9E2645"/>
    <w:rsid w:val="503905EE"/>
    <w:rsid w:val="509074E4"/>
    <w:rsid w:val="5133250E"/>
    <w:rsid w:val="51342DA4"/>
    <w:rsid w:val="513545B5"/>
    <w:rsid w:val="53777049"/>
    <w:rsid w:val="539B0F57"/>
    <w:rsid w:val="53DF2FFF"/>
    <w:rsid w:val="54470AE2"/>
    <w:rsid w:val="548017D1"/>
    <w:rsid w:val="54B20831"/>
    <w:rsid w:val="55125DB4"/>
    <w:rsid w:val="557F0F7E"/>
    <w:rsid w:val="55802221"/>
    <w:rsid w:val="559B7F10"/>
    <w:rsid w:val="55BB482B"/>
    <w:rsid w:val="56852D8C"/>
    <w:rsid w:val="57E0739B"/>
    <w:rsid w:val="58BC6AF5"/>
    <w:rsid w:val="58FE7191"/>
    <w:rsid w:val="59181D3E"/>
    <w:rsid w:val="59464B6F"/>
    <w:rsid w:val="59667106"/>
    <w:rsid w:val="59682840"/>
    <w:rsid w:val="5A1C5248"/>
    <w:rsid w:val="5A446EA0"/>
    <w:rsid w:val="5AA82B7D"/>
    <w:rsid w:val="5AAE35E9"/>
    <w:rsid w:val="5AB03FF9"/>
    <w:rsid w:val="5AC5073E"/>
    <w:rsid w:val="5AD87639"/>
    <w:rsid w:val="5AE93049"/>
    <w:rsid w:val="5B23328A"/>
    <w:rsid w:val="5B6C0D9A"/>
    <w:rsid w:val="5BF700C8"/>
    <w:rsid w:val="5C1A2926"/>
    <w:rsid w:val="5C3A4AD1"/>
    <w:rsid w:val="5C9A4526"/>
    <w:rsid w:val="5C9F2291"/>
    <w:rsid w:val="5D75054B"/>
    <w:rsid w:val="5DE12BDE"/>
    <w:rsid w:val="5E7770E7"/>
    <w:rsid w:val="5E951F87"/>
    <w:rsid w:val="5F3D73A3"/>
    <w:rsid w:val="5F3E27B0"/>
    <w:rsid w:val="5F8145FE"/>
    <w:rsid w:val="5FB359D9"/>
    <w:rsid w:val="600464A1"/>
    <w:rsid w:val="60385977"/>
    <w:rsid w:val="6071041E"/>
    <w:rsid w:val="60790C87"/>
    <w:rsid w:val="60A232D8"/>
    <w:rsid w:val="63776378"/>
    <w:rsid w:val="63A25749"/>
    <w:rsid w:val="64803DEE"/>
    <w:rsid w:val="64866BB1"/>
    <w:rsid w:val="650B08C2"/>
    <w:rsid w:val="6542585E"/>
    <w:rsid w:val="655A179A"/>
    <w:rsid w:val="65CA2E87"/>
    <w:rsid w:val="664F6BB1"/>
    <w:rsid w:val="66541A89"/>
    <w:rsid w:val="66727203"/>
    <w:rsid w:val="66A72709"/>
    <w:rsid w:val="66B673BA"/>
    <w:rsid w:val="66FC0B4E"/>
    <w:rsid w:val="67227A8C"/>
    <w:rsid w:val="67AD26A0"/>
    <w:rsid w:val="67C07F5F"/>
    <w:rsid w:val="67C255EA"/>
    <w:rsid w:val="68113657"/>
    <w:rsid w:val="68567E56"/>
    <w:rsid w:val="6888149D"/>
    <w:rsid w:val="68D46E15"/>
    <w:rsid w:val="69137B5B"/>
    <w:rsid w:val="69476471"/>
    <w:rsid w:val="6A103A50"/>
    <w:rsid w:val="6A2F0C62"/>
    <w:rsid w:val="6AA14368"/>
    <w:rsid w:val="6AD4484C"/>
    <w:rsid w:val="6AD645BD"/>
    <w:rsid w:val="6B3E7991"/>
    <w:rsid w:val="6B5020C1"/>
    <w:rsid w:val="6B75737C"/>
    <w:rsid w:val="6C3F073E"/>
    <w:rsid w:val="6CD54AEB"/>
    <w:rsid w:val="6D04704D"/>
    <w:rsid w:val="6D96073F"/>
    <w:rsid w:val="6DCD5D2D"/>
    <w:rsid w:val="6E0110B8"/>
    <w:rsid w:val="6E02095E"/>
    <w:rsid w:val="6E4C109F"/>
    <w:rsid w:val="6E600234"/>
    <w:rsid w:val="6E620FFA"/>
    <w:rsid w:val="6E9F7CF9"/>
    <w:rsid w:val="6EB57D05"/>
    <w:rsid w:val="6EC4342A"/>
    <w:rsid w:val="6F6A64DD"/>
    <w:rsid w:val="6FB4683E"/>
    <w:rsid w:val="6FBB374A"/>
    <w:rsid w:val="7011765B"/>
    <w:rsid w:val="70C32ADF"/>
    <w:rsid w:val="7119311C"/>
    <w:rsid w:val="716770ED"/>
    <w:rsid w:val="71887B22"/>
    <w:rsid w:val="71E85D3F"/>
    <w:rsid w:val="72437CD2"/>
    <w:rsid w:val="72625092"/>
    <w:rsid w:val="7277756F"/>
    <w:rsid w:val="72A10C2D"/>
    <w:rsid w:val="73BE7CEC"/>
    <w:rsid w:val="73D519EA"/>
    <w:rsid w:val="73DC382F"/>
    <w:rsid w:val="73E5008F"/>
    <w:rsid w:val="741F371E"/>
    <w:rsid w:val="74624FF7"/>
    <w:rsid w:val="7476588E"/>
    <w:rsid w:val="748D2097"/>
    <w:rsid w:val="74930744"/>
    <w:rsid w:val="750C3C92"/>
    <w:rsid w:val="75283B25"/>
    <w:rsid w:val="75622C87"/>
    <w:rsid w:val="758D5C0C"/>
    <w:rsid w:val="761018D3"/>
    <w:rsid w:val="765C4ABB"/>
    <w:rsid w:val="766508A4"/>
    <w:rsid w:val="76C202A2"/>
    <w:rsid w:val="770A27E7"/>
    <w:rsid w:val="77124756"/>
    <w:rsid w:val="775409B7"/>
    <w:rsid w:val="77575FBE"/>
    <w:rsid w:val="77801E36"/>
    <w:rsid w:val="77887775"/>
    <w:rsid w:val="77B71B76"/>
    <w:rsid w:val="786653CC"/>
    <w:rsid w:val="78EA3B05"/>
    <w:rsid w:val="795569DB"/>
    <w:rsid w:val="79A706A8"/>
    <w:rsid w:val="7A1946EB"/>
    <w:rsid w:val="7AC50DF3"/>
    <w:rsid w:val="7AFC119E"/>
    <w:rsid w:val="7B310DA1"/>
    <w:rsid w:val="7B312326"/>
    <w:rsid w:val="7B3D1B00"/>
    <w:rsid w:val="7BD62D4E"/>
    <w:rsid w:val="7BDF546D"/>
    <w:rsid w:val="7BF613AA"/>
    <w:rsid w:val="7C501B69"/>
    <w:rsid w:val="7CD95BC9"/>
    <w:rsid w:val="7CE34539"/>
    <w:rsid w:val="7CE97607"/>
    <w:rsid w:val="7D4004F2"/>
    <w:rsid w:val="7EAF2513"/>
    <w:rsid w:val="7F073EC8"/>
    <w:rsid w:val="7F5F4208"/>
    <w:rsid w:val="7F743DCE"/>
    <w:rsid w:val="7F7A1DF0"/>
    <w:rsid w:val="7FD9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4306"/>
  <w15:docId w15:val="{AF2CC479-8296-4AF4-AE9E-772DBA83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90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styleId="af0">
    <w:name w:val="Revision"/>
    <w:hidden/>
    <w:uiPriority w:val="99"/>
    <w:semiHidden/>
    <w:rsid w:val="00307B09"/>
    <w:rPr>
      <w:rFonts w:asciiTheme="minorHAnsi" w:eastAsiaTheme="minorEastAsia" w:hAnsiTheme="minorHAnsi" w:cstheme="minorBidi"/>
      <w:kern w:val="2"/>
      <w:sz w:val="21"/>
      <w:szCs w:val="22"/>
    </w:rPr>
  </w:style>
  <w:style w:type="character" w:styleId="af1">
    <w:name w:val="Hyperlink"/>
    <w:basedOn w:val="a0"/>
    <w:uiPriority w:val="99"/>
    <w:unhideWhenUsed/>
    <w:rsid w:val="007F0FC9"/>
    <w:rPr>
      <w:color w:val="0563C1" w:themeColor="hyperlink"/>
      <w:u w:val="single"/>
    </w:rPr>
  </w:style>
  <w:style w:type="character" w:styleId="af2">
    <w:name w:val="Unresolved Mention"/>
    <w:basedOn w:val="a0"/>
    <w:uiPriority w:val="99"/>
    <w:semiHidden/>
    <w:unhideWhenUsed/>
    <w:rsid w:val="007F0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151">
      <w:bodyDiv w:val="1"/>
      <w:marLeft w:val="0"/>
      <w:marRight w:val="0"/>
      <w:marTop w:val="0"/>
      <w:marBottom w:val="0"/>
      <w:divBdr>
        <w:top w:val="none" w:sz="0" w:space="0" w:color="auto"/>
        <w:left w:val="none" w:sz="0" w:space="0" w:color="auto"/>
        <w:bottom w:val="none" w:sz="0" w:space="0" w:color="auto"/>
        <w:right w:val="none" w:sz="0" w:space="0" w:color="auto"/>
      </w:divBdr>
    </w:div>
    <w:div w:id="93214822">
      <w:bodyDiv w:val="1"/>
      <w:marLeft w:val="0"/>
      <w:marRight w:val="0"/>
      <w:marTop w:val="0"/>
      <w:marBottom w:val="0"/>
      <w:divBdr>
        <w:top w:val="none" w:sz="0" w:space="0" w:color="auto"/>
        <w:left w:val="none" w:sz="0" w:space="0" w:color="auto"/>
        <w:bottom w:val="none" w:sz="0" w:space="0" w:color="auto"/>
        <w:right w:val="none" w:sz="0" w:space="0" w:color="auto"/>
      </w:divBdr>
    </w:div>
    <w:div w:id="206531127">
      <w:bodyDiv w:val="1"/>
      <w:marLeft w:val="0"/>
      <w:marRight w:val="0"/>
      <w:marTop w:val="0"/>
      <w:marBottom w:val="0"/>
      <w:divBdr>
        <w:top w:val="none" w:sz="0" w:space="0" w:color="auto"/>
        <w:left w:val="none" w:sz="0" w:space="0" w:color="auto"/>
        <w:bottom w:val="none" w:sz="0" w:space="0" w:color="auto"/>
        <w:right w:val="none" w:sz="0" w:space="0" w:color="auto"/>
      </w:divBdr>
    </w:div>
    <w:div w:id="211622401">
      <w:bodyDiv w:val="1"/>
      <w:marLeft w:val="0"/>
      <w:marRight w:val="0"/>
      <w:marTop w:val="0"/>
      <w:marBottom w:val="0"/>
      <w:divBdr>
        <w:top w:val="none" w:sz="0" w:space="0" w:color="auto"/>
        <w:left w:val="none" w:sz="0" w:space="0" w:color="auto"/>
        <w:bottom w:val="none" w:sz="0" w:space="0" w:color="auto"/>
        <w:right w:val="none" w:sz="0" w:space="0" w:color="auto"/>
      </w:divBdr>
      <w:divsChild>
        <w:div w:id="2904996">
          <w:marLeft w:val="0"/>
          <w:marRight w:val="0"/>
          <w:marTop w:val="0"/>
          <w:marBottom w:val="0"/>
          <w:divBdr>
            <w:top w:val="none" w:sz="0" w:space="0" w:color="auto"/>
            <w:left w:val="none" w:sz="0" w:space="0" w:color="auto"/>
            <w:bottom w:val="none" w:sz="0" w:space="0" w:color="auto"/>
            <w:right w:val="none" w:sz="0" w:space="0" w:color="auto"/>
          </w:divBdr>
        </w:div>
        <w:div w:id="793597428">
          <w:marLeft w:val="0"/>
          <w:marRight w:val="0"/>
          <w:marTop w:val="0"/>
          <w:marBottom w:val="0"/>
          <w:divBdr>
            <w:top w:val="none" w:sz="0" w:space="0" w:color="auto"/>
            <w:left w:val="none" w:sz="0" w:space="0" w:color="auto"/>
            <w:bottom w:val="none" w:sz="0" w:space="0" w:color="auto"/>
            <w:right w:val="none" w:sz="0" w:space="0" w:color="auto"/>
          </w:divBdr>
        </w:div>
      </w:divsChild>
    </w:div>
    <w:div w:id="218905637">
      <w:bodyDiv w:val="1"/>
      <w:marLeft w:val="0"/>
      <w:marRight w:val="0"/>
      <w:marTop w:val="0"/>
      <w:marBottom w:val="0"/>
      <w:divBdr>
        <w:top w:val="none" w:sz="0" w:space="0" w:color="auto"/>
        <w:left w:val="none" w:sz="0" w:space="0" w:color="auto"/>
        <w:bottom w:val="none" w:sz="0" w:space="0" w:color="auto"/>
        <w:right w:val="none" w:sz="0" w:space="0" w:color="auto"/>
      </w:divBdr>
    </w:div>
    <w:div w:id="235945896">
      <w:bodyDiv w:val="1"/>
      <w:marLeft w:val="0"/>
      <w:marRight w:val="0"/>
      <w:marTop w:val="0"/>
      <w:marBottom w:val="0"/>
      <w:divBdr>
        <w:top w:val="none" w:sz="0" w:space="0" w:color="auto"/>
        <w:left w:val="none" w:sz="0" w:space="0" w:color="auto"/>
        <w:bottom w:val="none" w:sz="0" w:space="0" w:color="auto"/>
        <w:right w:val="none" w:sz="0" w:space="0" w:color="auto"/>
      </w:divBdr>
    </w:div>
    <w:div w:id="307823143">
      <w:bodyDiv w:val="1"/>
      <w:marLeft w:val="0"/>
      <w:marRight w:val="0"/>
      <w:marTop w:val="0"/>
      <w:marBottom w:val="0"/>
      <w:divBdr>
        <w:top w:val="none" w:sz="0" w:space="0" w:color="auto"/>
        <w:left w:val="none" w:sz="0" w:space="0" w:color="auto"/>
        <w:bottom w:val="none" w:sz="0" w:space="0" w:color="auto"/>
        <w:right w:val="none" w:sz="0" w:space="0" w:color="auto"/>
      </w:divBdr>
    </w:div>
    <w:div w:id="365252528">
      <w:bodyDiv w:val="1"/>
      <w:marLeft w:val="0"/>
      <w:marRight w:val="0"/>
      <w:marTop w:val="0"/>
      <w:marBottom w:val="0"/>
      <w:divBdr>
        <w:top w:val="none" w:sz="0" w:space="0" w:color="auto"/>
        <w:left w:val="none" w:sz="0" w:space="0" w:color="auto"/>
        <w:bottom w:val="none" w:sz="0" w:space="0" w:color="auto"/>
        <w:right w:val="none" w:sz="0" w:space="0" w:color="auto"/>
      </w:divBdr>
    </w:div>
    <w:div w:id="395786264">
      <w:bodyDiv w:val="1"/>
      <w:marLeft w:val="0"/>
      <w:marRight w:val="0"/>
      <w:marTop w:val="0"/>
      <w:marBottom w:val="0"/>
      <w:divBdr>
        <w:top w:val="none" w:sz="0" w:space="0" w:color="auto"/>
        <w:left w:val="none" w:sz="0" w:space="0" w:color="auto"/>
        <w:bottom w:val="none" w:sz="0" w:space="0" w:color="auto"/>
        <w:right w:val="none" w:sz="0" w:space="0" w:color="auto"/>
      </w:divBdr>
    </w:div>
    <w:div w:id="439495558">
      <w:bodyDiv w:val="1"/>
      <w:marLeft w:val="0"/>
      <w:marRight w:val="0"/>
      <w:marTop w:val="0"/>
      <w:marBottom w:val="0"/>
      <w:divBdr>
        <w:top w:val="none" w:sz="0" w:space="0" w:color="auto"/>
        <w:left w:val="none" w:sz="0" w:space="0" w:color="auto"/>
        <w:bottom w:val="none" w:sz="0" w:space="0" w:color="auto"/>
        <w:right w:val="none" w:sz="0" w:space="0" w:color="auto"/>
      </w:divBdr>
    </w:div>
    <w:div w:id="478880970">
      <w:bodyDiv w:val="1"/>
      <w:marLeft w:val="0"/>
      <w:marRight w:val="0"/>
      <w:marTop w:val="0"/>
      <w:marBottom w:val="0"/>
      <w:divBdr>
        <w:top w:val="none" w:sz="0" w:space="0" w:color="auto"/>
        <w:left w:val="none" w:sz="0" w:space="0" w:color="auto"/>
        <w:bottom w:val="none" w:sz="0" w:space="0" w:color="auto"/>
        <w:right w:val="none" w:sz="0" w:space="0" w:color="auto"/>
      </w:divBdr>
    </w:div>
    <w:div w:id="515996529">
      <w:bodyDiv w:val="1"/>
      <w:marLeft w:val="0"/>
      <w:marRight w:val="0"/>
      <w:marTop w:val="0"/>
      <w:marBottom w:val="0"/>
      <w:divBdr>
        <w:top w:val="none" w:sz="0" w:space="0" w:color="auto"/>
        <w:left w:val="none" w:sz="0" w:space="0" w:color="auto"/>
        <w:bottom w:val="none" w:sz="0" w:space="0" w:color="auto"/>
        <w:right w:val="none" w:sz="0" w:space="0" w:color="auto"/>
      </w:divBdr>
    </w:div>
    <w:div w:id="539589813">
      <w:bodyDiv w:val="1"/>
      <w:marLeft w:val="0"/>
      <w:marRight w:val="0"/>
      <w:marTop w:val="0"/>
      <w:marBottom w:val="0"/>
      <w:divBdr>
        <w:top w:val="none" w:sz="0" w:space="0" w:color="auto"/>
        <w:left w:val="none" w:sz="0" w:space="0" w:color="auto"/>
        <w:bottom w:val="none" w:sz="0" w:space="0" w:color="auto"/>
        <w:right w:val="none" w:sz="0" w:space="0" w:color="auto"/>
      </w:divBdr>
    </w:div>
    <w:div w:id="564605924">
      <w:bodyDiv w:val="1"/>
      <w:marLeft w:val="0"/>
      <w:marRight w:val="0"/>
      <w:marTop w:val="0"/>
      <w:marBottom w:val="0"/>
      <w:divBdr>
        <w:top w:val="none" w:sz="0" w:space="0" w:color="auto"/>
        <w:left w:val="none" w:sz="0" w:space="0" w:color="auto"/>
        <w:bottom w:val="none" w:sz="0" w:space="0" w:color="auto"/>
        <w:right w:val="none" w:sz="0" w:space="0" w:color="auto"/>
      </w:divBdr>
    </w:div>
    <w:div w:id="671875739">
      <w:bodyDiv w:val="1"/>
      <w:marLeft w:val="0"/>
      <w:marRight w:val="0"/>
      <w:marTop w:val="0"/>
      <w:marBottom w:val="0"/>
      <w:divBdr>
        <w:top w:val="none" w:sz="0" w:space="0" w:color="auto"/>
        <w:left w:val="none" w:sz="0" w:space="0" w:color="auto"/>
        <w:bottom w:val="none" w:sz="0" w:space="0" w:color="auto"/>
        <w:right w:val="none" w:sz="0" w:space="0" w:color="auto"/>
      </w:divBdr>
    </w:div>
    <w:div w:id="746422031">
      <w:bodyDiv w:val="1"/>
      <w:marLeft w:val="0"/>
      <w:marRight w:val="0"/>
      <w:marTop w:val="0"/>
      <w:marBottom w:val="0"/>
      <w:divBdr>
        <w:top w:val="none" w:sz="0" w:space="0" w:color="auto"/>
        <w:left w:val="none" w:sz="0" w:space="0" w:color="auto"/>
        <w:bottom w:val="none" w:sz="0" w:space="0" w:color="auto"/>
        <w:right w:val="none" w:sz="0" w:space="0" w:color="auto"/>
      </w:divBdr>
    </w:div>
    <w:div w:id="762184695">
      <w:bodyDiv w:val="1"/>
      <w:marLeft w:val="0"/>
      <w:marRight w:val="0"/>
      <w:marTop w:val="0"/>
      <w:marBottom w:val="0"/>
      <w:divBdr>
        <w:top w:val="none" w:sz="0" w:space="0" w:color="auto"/>
        <w:left w:val="none" w:sz="0" w:space="0" w:color="auto"/>
        <w:bottom w:val="none" w:sz="0" w:space="0" w:color="auto"/>
        <w:right w:val="none" w:sz="0" w:space="0" w:color="auto"/>
      </w:divBdr>
    </w:div>
    <w:div w:id="923415156">
      <w:bodyDiv w:val="1"/>
      <w:marLeft w:val="0"/>
      <w:marRight w:val="0"/>
      <w:marTop w:val="0"/>
      <w:marBottom w:val="0"/>
      <w:divBdr>
        <w:top w:val="none" w:sz="0" w:space="0" w:color="auto"/>
        <w:left w:val="none" w:sz="0" w:space="0" w:color="auto"/>
        <w:bottom w:val="none" w:sz="0" w:space="0" w:color="auto"/>
        <w:right w:val="none" w:sz="0" w:space="0" w:color="auto"/>
      </w:divBdr>
    </w:div>
    <w:div w:id="995912835">
      <w:bodyDiv w:val="1"/>
      <w:marLeft w:val="0"/>
      <w:marRight w:val="0"/>
      <w:marTop w:val="0"/>
      <w:marBottom w:val="0"/>
      <w:divBdr>
        <w:top w:val="none" w:sz="0" w:space="0" w:color="auto"/>
        <w:left w:val="none" w:sz="0" w:space="0" w:color="auto"/>
        <w:bottom w:val="none" w:sz="0" w:space="0" w:color="auto"/>
        <w:right w:val="none" w:sz="0" w:space="0" w:color="auto"/>
      </w:divBdr>
    </w:div>
    <w:div w:id="1003701396">
      <w:bodyDiv w:val="1"/>
      <w:marLeft w:val="0"/>
      <w:marRight w:val="0"/>
      <w:marTop w:val="0"/>
      <w:marBottom w:val="0"/>
      <w:divBdr>
        <w:top w:val="none" w:sz="0" w:space="0" w:color="auto"/>
        <w:left w:val="none" w:sz="0" w:space="0" w:color="auto"/>
        <w:bottom w:val="none" w:sz="0" w:space="0" w:color="auto"/>
        <w:right w:val="none" w:sz="0" w:space="0" w:color="auto"/>
      </w:divBdr>
    </w:div>
    <w:div w:id="1018889605">
      <w:bodyDiv w:val="1"/>
      <w:marLeft w:val="0"/>
      <w:marRight w:val="0"/>
      <w:marTop w:val="0"/>
      <w:marBottom w:val="0"/>
      <w:divBdr>
        <w:top w:val="none" w:sz="0" w:space="0" w:color="auto"/>
        <w:left w:val="none" w:sz="0" w:space="0" w:color="auto"/>
        <w:bottom w:val="none" w:sz="0" w:space="0" w:color="auto"/>
        <w:right w:val="none" w:sz="0" w:space="0" w:color="auto"/>
      </w:divBdr>
    </w:div>
    <w:div w:id="1075205706">
      <w:bodyDiv w:val="1"/>
      <w:marLeft w:val="0"/>
      <w:marRight w:val="0"/>
      <w:marTop w:val="0"/>
      <w:marBottom w:val="0"/>
      <w:divBdr>
        <w:top w:val="none" w:sz="0" w:space="0" w:color="auto"/>
        <w:left w:val="none" w:sz="0" w:space="0" w:color="auto"/>
        <w:bottom w:val="none" w:sz="0" w:space="0" w:color="auto"/>
        <w:right w:val="none" w:sz="0" w:space="0" w:color="auto"/>
      </w:divBdr>
    </w:div>
    <w:div w:id="1233395541">
      <w:bodyDiv w:val="1"/>
      <w:marLeft w:val="0"/>
      <w:marRight w:val="0"/>
      <w:marTop w:val="0"/>
      <w:marBottom w:val="0"/>
      <w:divBdr>
        <w:top w:val="none" w:sz="0" w:space="0" w:color="auto"/>
        <w:left w:val="none" w:sz="0" w:space="0" w:color="auto"/>
        <w:bottom w:val="none" w:sz="0" w:space="0" w:color="auto"/>
        <w:right w:val="none" w:sz="0" w:space="0" w:color="auto"/>
      </w:divBdr>
    </w:div>
    <w:div w:id="1251160657">
      <w:bodyDiv w:val="1"/>
      <w:marLeft w:val="0"/>
      <w:marRight w:val="0"/>
      <w:marTop w:val="0"/>
      <w:marBottom w:val="0"/>
      <w:divBdr>
        <w:top w:val="none" w:sz="0" w:space="0" w:color="auto"/>
        <w:left w:val="none" w:sz="0" w:space="0" w:color="auto"/>
        <w:bottom w:val="none" w:sz="0" w:space="0" w:color="auto"/>
        <w:right w:val="none" w:sz="0" w:space="0" w:color="auto"/>
      </w:divBdr>
    </w:div>
    <w:div w:id="1253465391">
      <w:bodyDiv w:val="1"/>
      <w:marLeft w:val="0"/>
      <w:marRight w:val="0"/>
      <w:marTop w:val="0"/>
      <w:marBottom w:val="0"/>
      <w:divBdr>
        <w:top w:val="none" w:sz="0" w:space="0" w:color="auto"/>
        <w:left w:val="none" w:sz="0" w:space="0" w:color="auto"/>
        <w:bottom w:val="none" w:sz="0" w:space="0" w:color="auto"/>
        <w:right w:val="none" w:sz="0" w:space="0" w:color="auto"/>
      </w:divBdr>
    </w:div>
    <w:div w:id="1260673955">
      <w:bodyDiv w:val="1"/>
      <w:marLeft w:val="0"/>
      <w:marRight w:val="0"/>
      <w:marTop w:val="0"/>
      <w:marBottom w:val="0"/>
      <w:divBdr>
        <w:top w:val="none" w:sz="0" w:space="0" w:color="auto"/>
        <w:left w:val="none" w:sz="0" w:space="0" w:color="auto"/>
        <w:bottom w:val="none" w:sz="0" w:space="0" w:color="auto"/>
        <w:right w:val="none" w:sz="0" w:space="0" w:color="auto"/>
      </w:divBdr>
    </w:div>
    <w:div w:id="1274938296">
      <w:bodyDiv w:val="1"/>
      <w:marLeft w:val="0"/>
      <w:marRight w:val="0"/>
      <w:marTop w:val="0"/>
      <w:marBottom w:val="0"/>
      <w:divBdr>
        <w:top w:val="none" w:sz="0" w:space="0" w:color="auto"/>
        <w:left w:val="none" w:sz="0" w:space="0" w:color="auto"/>
        <w:bottom w:val="none" w:sz="0" w:space="0" w:color="auto"/>
        <w:right w:val="none" w:sz="0" w:space="0" w:color="auto"/>
      </w:divBdr>
    </w:div>
    <w:div w:id="1293948668">
      <w:bodyDiv w:val="1"/>
      <w:marLeft w:val="0"/>
      <w:marRight w:val="0"/>
      <w:marTop w:val="0"/>
      <w:marBottom w:val="0"/>
      <w:divBdr>
        <w:top w:val="none" w:sz="0" w:space="0" w:color="auto"/>
        <w:left w:val="none" w:sz="0" w:space="0" w:color="auto"/>
        <w:bottom w:val="none" w:sz="0" w:space="0" w:color="auto"/>
        <w:right w:val="none" w:sz="0" w:space="0" w:color="auto"/>
      </w:divBdr>
    </w:div>
    <w:div w:id="1459836509">
      <w:bodyDiv w:val="1"/>
      <w:marLeft w:val="0"/>
      <w:marRight w:val="0"/>
      <w:marTop w:val="0"/>
      <w:marBottom w:val="0"/>
      <w:divBdr>
        <w:top w:val="none" w:sz="0" w:space="0" w:color="auto"/>
        <w:left w:val="none" w:sz="0" w:space="0" w:color="auto"/>
        <w:bottom w:val="none" w:sz="0" w:space="0" w:color="auto"/>
        <w:right w:val="none" w:sz="0" w:space="0" w:color="auto"/>
      </w:divBdr>
      <w:divsChild>
        <w:div w:id="54396247">
          <w:marLeft w:val="0"/>
          <w:marRight w:val="0"/>
          <w:marTop w:val="0"/>
          <w:marBottom w:val="0"/>
          <w:divBdr>
            <w:top w:val="none" w:sz="0" w:space="0" w:color="auto"/>
            <w:left w:val="none" w:sz="0" w:space="0" w:color="auto"/>
            <w:bottom w:val="none" w:sz="0" w:space="0" w:color="auto"/>
            <w:right w:val="none" w:sz="0" w:space="0" w:color="auto"/>
          </w:divBdr>
        </w:div>
        <w:div w:id="1487891736">
          <w:marLeft w:val="0"/>
          <w:marRight w:val="0"/>
          <w:marTop w:val="0"/>
          <w:marBottom w:val="0"/>
          <w:divBdr>
            <w:top w:val="none" w:sz="0" w:space="0" w:color="auto"/>
            <w:left w:val="none" w:sz="0" w:space="0" w:color="auto"/>
            <w:bottom w:val="none" w:sz="0" w:space="0" w:color="auto"/>
            <w:right w:val="none" w:sz="0" w:space="0" w:color="auto"/>
          </w:divBdr>
        </w:div>
      </w:divsChild>
    </w:div>
    <w:div w:id="1570460934">
      <w:bodyDiv w:val="1"/>
      <w:marLeft w:val="0"/>
      <w:marRight w:val="0"/>
      <w:marTop w:val="0"/>
      <w:marBottom w:val="0"/>
      <w:divBdr>
        <w:top w:val="none" w:sz="0" w:space="0" w:color="auto"/>
        <w:left w:val="none" w:sz="0" w:space="0" w:color="auto"/>
        <w:bottom w:val="none" w:sz="0" w:space="0" w:color="auto"/>
        <w:right w:val="none" w:sz="0" w:space="0" w:color="auto"/>
      </w:divBdr>
    </w:div>
    <w:div w:id="1591742607">
      <w:bodyDiv w:val="1"/>
      <w:marLeft w:val="0"/>
      <w:marRight w:val="0"/>
      <w:marTop w:val="0"/>
      <w:marBottom w:val="0"/>
      <w:divBdr>
        <w:top w:val="none" w:sz="0" w:space="0" w:color="auto"/>
        <w:left w:val="none" w:sz="0" w:space="0" w:color="auto"/>
        <w:bottom w:val="none" w:sz="0" w:space="0" w:color="auto"/>
        <w:right w:val="none" w:sz="0" w:space="0" w:color="auto"/>
      </w:divBdr>
    </w:div>
    <w:div w:id="1596934140">
      <w:bodyDiv w:val="1"/>
      <w:marLeft w:val="0"/>
      <w:marRight w:val="0"/>
      <w:marTop w:val="0"/>
      <w:marBottom w:val="0"/>
      <w:divBdr>
        <w:top w:val="none" w:sz="0" w:space="0" w:color="auto"/>
        <w:left w:val="none" w:sz="0" w:space="0" w:color="auto"/>
        <w:bottom w:val="none" w:sz="0" w:space="0" w:color="auto"/>
        <w:right w:val="none" w:sz="0" w:space="0" w:color="auto"/>
      </w:divBdr>
    </w:div>
    <w:div w:id="1623419579">
      <w:bodyDiv w:val="1"/>
      <w:marLeft w:val="0"/>
      <w:marRight w:val="0"/>
      <w:marTop w:val="0"/>
      <w:marBottom w:val="0"/>
      <w:divBdr>
        <w:top w:val="none" w:sz="0" w:space="0" w:color="auto"/>
        <w:left w:val="none" w:sz="0" w:space="0" w:color="auto"/>
        <w:bottom w:val="none" w:sz="0" w:space="0" w:color="auto"/>
        <w:right w:val="none" w:sz="0" w:space="0" w:color="auto"/>
      </w:divBdr>
    </w:div>
    <w:div w:id="173207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4A951D-3BBC-444B-8A7A-43636DE9F4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证券部</cp:lastModifiedBy>
  <cp:revision>14</cp:revision>
  <dcterms:created xsi:type="dcterms:W3CDTF">2025-09-12T10:01:00Z</dcterms:created>
  <dcterms:modified xsi:type="dcterms:W3CDTF">2025-09-14T09:02:00Z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0B191A9AD88F4A71A790E5799076B606</vt:lpwstr>
  </property>
</Properties>
</file>