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1D52A">
      <w:pPr>
        <w:keepNext/>
        <w:keepLines/>
        <w:spacing w:before="260" w:after="260" w:line="360" w:lineRule="auto"/>
        <w:outlineLvl w:val="1"/>
        <w:rPr>
          <w:rFonts w:hint="eastAsia"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</w:t>
      </w: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603219</w:t>
      </w: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 xml:space="preserve">                                   证券简称：富佳股份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 w14:paraId="06642BF2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宁波富佳实业股份有限公司</w:t>
      </w:r>
    </w:p>
    <w:p w14:paraId="2908500F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 w14:paraId="446FD096">
      <w:pPr>
        <w:keepNext/>
        <w:keepLines/>
        <w:spacing w:before="260" w:after="260" w:line="360" w:lineRule="auto"/>
        <w:jc w:val="left"/>
        <w:outlineLvl w:val="1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-00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6265"/>
      </w:tblGrid>
      <w:tr w14:paraId="4F79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 w14:paraId="4966347C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5A7D66A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 w14:paraId="77E4059D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 w14:paraId="2DA3E8D8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 w14:paraId="543C3DD7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 w14:paraId="5EA1C503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 w14:paraId="1749B34E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 w14:paraId="14E4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 w14:paraId="2FFD9B81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265" w:type="dxa"/>
            <w:shd w:val="clear" w:color="auto" w:fill="auto"/>
          </w:tcPr>
          <w:p w14:paraId="2DEFFDF3"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易方达基金：涂程亮</w:t>
            </w:r>
          </w:p>
          <w:p w14:paraId="29B2A4E1"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混沌投资：崔凯雯</w:t>
            </w:r>
          </w:p>
          <w:p w14:paraId="1E5BED67"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中信资管资产管理有限公司：李旭峰</w:t>
            </w:r>
          </w:p>
          <w:p w14:paraId="5E262EA9"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淡水泉投资：刘耀阳</w:t>
            </w:r>
          </w:p>
          <w:p w14:paraId="2511808A"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广发证券：孙柏阳</w:t>
            </w:r>
          </w:p>
          <w:p w14:paraId="5D500665"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华福证券：戴永波</w:t>
            </w:r>
          </w:p>
          <w:p w14:paraId="5A5574A0"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国金证券：李嘉伦</w:t>
            </w:r>
          </w:p>
          <w:p w14:paraId="30D44964"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招商证券：葛小川</w:t>
            </w:r>
          </w:p>
          <w:p w14:paraId="201A2EF8"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财通证券：韩家宝</w:t>
            </w:r>
          </w:p>
        </w:tc>
      </w:tr>
      <w:tr w14:paraId="05DD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  <w:vAlign w:val="center"/>
          </w:tcPr>
          <w:p w14:paraId="16FF8C50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63FD8C8F">
            <w:pPr>
              <w:rPr>
                <w:rFonts w:hint="defaul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日  1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30</w:t>
            </w:r>
          </w:p>
        </w:tc>
      </w:tr>
      <w:tr w14:paraId="5ACB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 w14:paraId="545649FD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265" w:type="dxa"/>
            <w:shd w:val="clear" w:color="auto" w:fill="auto"/>
          </w:tcPr>
          <w:p w14:paraId="6C071F9D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中储粮（北京）昌平直属库有限公司</w:t>
            </w:r>
          </w:p>
        </w:tc>
      </w:tr>
      <w:tr w14:paraId="20CF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 w14:paraId="739FB986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65" w:type="dxa"/>
            <w:shd w:val="clear" w:color="auto" w:fill="auto"/>
          </w:tcPr>
          <w:p w14:paraId="44200234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芯禾机器人（深圳）有限公司董事长：胡科</w:t>
            </w:r>
          </w:p>
          <w:p w14:paraId="6787866D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董事长：王跃旦</w:t>
            </w:r>
          </w:p>
          <w:p w14:paraId="1A8A0A0C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董事会秘书：陈昂良</w:t>
            </w:r>
          </w:p>
        </w:tc>
      </w:tr>
      <w:tr w14:paraId="1155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25" w:type="dxa"/>
            <w:shd w:val="clear" w:color="auto" w:fill="auto"/>
            <w:vAlign w:val="center"/>
          </w:tcPr>
          <w:p w14:paraId="1545F685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265" w:type="dxa"/>
            <w:shd w:val="clear" w:color="auto" w:fill="auto"/>
          </w:tcPr>
          <w:p w14:paraId="12D1A1EE">
            <w:pPr>
              <w:numPr>
                <w:ilvl w:val="0"/>
                <w:numId w:val="1"/>
              </w:numPr>
              <w:spacing w:before="5" w:line="360" w:lineRule="auto"/>
              <w:ind w:firstLine="482" w:firstLineChars="200"/>
              <w:rPr>
                <w:rFonts w:hint="eastAsia" w:ascii="Times New Roman" w:hAnsi="Times New Roman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highlight w:val="none"/>
                <w:lang w:val="en-US" w:eastAsia="zh-CN"/>
              </w:rPr>
              <w:t>实地参观中储粮（北京）昌平直属库有限公司89号仓平粮机器人应用测试</w:t>
            </w:r>
          </w:p>
          <w:p w14:paraId="7F381F29">
            <w:pPr>
              <w:numPr>
                <w:ilvl w:val="0"/>
                <w:numId w:val="0"/>
              </w:numPr>
              <w:spacing w:before="5" w:line="360" w:lineRule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highlight w:val="none"/>
                <w:lang w:val="en-US" w:eastAsia="zh-CN"/>
              </w:rPr>
              <w:t xml:space="preserve">   二、互动交流环节    </w:t>
            </w:r>
          </w:p>
          <w:p w14:paraId="31E390E6">
            <w:pPr>
              <w:spacing w:before="5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问1：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这款平粮机器人是富佳股份与芯禾机器人联合开发的吗？</w:t>
            </w:r>
          </w:p>
          <w:p w14:paraId="2B9AD81F"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答1：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这款平粮机器人整套系统是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由中储粮集团旗下中储粮成都储藏研究院有限公司牵头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研发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并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联合芯禾机器人（深圳）有限公司、富佳股份共同打造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在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此次合作中，中储粮成都院提供场景需求与科研支持，芯禾机器人发挥本体及算法研发优势，富佳股份配合研发并通过精益制造实现产业化落地，三者协同构建了“需求牵引+技术突破+规模制造”的铁三角模式。</w:t>
            </w:r>
          </w:p>
          <w:p w14:paraId="350A2A45"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问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粮仓进行平仓的目的是什么？</w:t>
            </w:r>
          </w:p>
          <w:p w14:paraId="73EC587D"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答2：粮仓进行粮面平整是刚需，旨在消除局部堆积或凹陷，从而防止因粮堆高度不均导致温度梯度差异，避免湿热空气在局部聚集形成结露。此举能使通风阻力更均衡，促进整仓粮食的温湿度平衡，同时抑制害虫活动空间，降低虫害隐蔽繁殖的可能性。</w:t>
            </w:r>
          </w:p>
          <w:p w14:paraId="1E2753D2"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问3：请简单介绍一下此平粮机器人系统所能解决的粮食仓储问题？</w:t>
            </w:r>
          </w:p>
          <w:p w14:paraId="22404D9A">
            <w:pPr>
              <w:spacing w:before="5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答3：传统的平仓作业存在“人工依赖度高、作业效率低、安全风险大、粮损成本高”等痛点。而我们的平粮机器人系统通过激光雷达建模、多机路径规划等前沿技术，实现了全流程无人化作业；3到5台机器人1小时可完成1400㎡粮面粗平作业，效率较传统人工作业大幅提升；同时确保粮食零破损、粮堆高差精准控制，并消除粉尘爆炸隐患。此外，该系统还符合国家“两重两新”政策，贴合粮食安全和设备更新的产业导向。</w:t>
            </w:r>
          </w:p>
          <w:p w14:paraId="6921E88C">
            <w:pPr>
              <w:spacing w:before="5" w:line="360" w:lineRule="auto"/>
              <w:ind w:firstLine="480" w:firstLineChars="200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问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一个粮仓需要配备几套系统，一套系统价值多少？</w:t>
            </w:r>
          </w:p>
          <w:p w14:paraId="55EC37EE"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答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一个粮仓通常配备一套平粮系统，该系统根据粮仓大小配置3至5台平粮机器人设备以及4到6个激光雷达等组件。值得注意的是，每套系统可满足3至5个粮仓的使用需求，平均每个粮仓仅需配备一台平粮机器人本体。预计单仓整体解决方案的价值约为10至20万元。</w:t>
            </w:r>
          </w:p>
          <w:p w14:paraId="7F564783">
            <w:pPr>
              <w:spacing w:before="5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问5：该产品是全球首创的平粮机器人系统，我们如何来保护市场，是否很容易被复制？</w:t>
            </w:r>
          </w:p>
          <w:p w14:paraId="76A02781"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答5：该系统由中储粮成都储藏研究院有限公司牵头研发，并联合芯禾机器人（深圳）有限公司、富佳股份共同打造。无论是外观设计还是核心算法编程，均具有显著的创新性与独特性。截至目前，各合作方已为该系统累计申请了30项核心专利，构建了严密的知识产权保护体系。这不仅能有效保护我们的市场地位，也极大提升了技术被复制的难度，从而确保了产品的领先优势。</w:t>
            </w:r>
          </w:p>
          <w:p w14:paraId="594F332C"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问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 xml:space="preserve">我们富佳目前产能布局如何？ </w:t>
            </w:r>
          </w:p>
          <w:p w14:paraId="14176792">
            <w:pPr>
              <w:spacing w:before="5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答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目前，我们富佳股份的年产能规划达10万台，单条产线的日产量为500台。</w:t>
            </w:r>
          </w:p>
          <w:p w14:paraId="1F04B489">
            <w:pPr>
              <w:spacing w:before="5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问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平粮机器人设备现阶段大概有多少订单量？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</w:p>
          <w:p w14:paraId="59DBEEC7">
            <w:pPr>
              <w:spacing w:before="5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答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平粮机器人预计2026年开始放量，年订单量在数万台级别，将成为国内首批实现放量商业化的AI智能体之一。</w:t>
            </w:r>
            <w:bookmarkStart w:id="0" w:name="_GoBack"/>
            <w:bookmarkEnd w:id="0"/>
          </w:p>
          <w:p w14:paraId="7E2E67FD"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问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 xml:space="preserve">富佳股份是负责平粮机器人本体的生产？ </w:t>
            </w:r>
          </w:p>
          <w:p w14:paraId="46FD89C8">
            <w:pPr>
              <w:spacing w:before="5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答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是的，富佳股份是平粮机器人本体及其配套智控箱的唯一制造厂家，承担着核心部件的独家生产任务。</w:t>
            </w:r>
          </w:p>
        </w:tc>
      </w:tr>
      <w:tr w14:paraId="3EB3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  <w:vAlign w:val="center"/>
          </w:tcPr>
          <w:p w14:paraId="013BF946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265" w:type="dxa"/>
            <w:shd w:val="clear" w:color="auto" w:fill="auto"/>
          </w:tcPr>
          <w:p w14:paraId="1D8D6E07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14:paraId="08E4160B">
      <w:pPr>
        <w:keepNext/>
        <w:keepLines/>
        <w:spacing w:before="260" w:after="260" w:line="360" w:lineRule="auto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40BA5"/>
    <w:multiLevelType w:val="singleLevel"/>
    <w:tmpl w:val="19F40B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4ODIzMjYzYjg3YTRjZmJmYjdjZDVjNzVhODY1YTMifQ=="/>
  </w:docVars>
  <w:rsids>
    <w:rsidRoot w:val="00EE26CD"/>
    <w:rsid w:val="00002894"/>
    <w:rsid w:val="0000466C"/>
    <w:rsid w:val="00007952"/>
    <w:rsid w:val="00011372"/>
    <w:rsid w:val="00014EDC"/>
    <w:rsid w:val="00014F2A"/>
    <w:rsid w:val="00015863"/>
    <w:rsid w:val="00016EC9"/>
    <w:rsid w:val="00020C91"/>
    <w:rsid w:val="000214C8"/>
    <w:rsid w:val="00021F69"/>
    <w:rsid w:val="00023247"/>
    <w:rsid w:val="0002377A"/>
    <w:rsid w:val="00023F7B"/>
    <w:rsid w:val="000250B4"/>
    <w:rsid w:val="00025D5C"/>
    <w:rsid w:val="000269F1"/>
    <w:rsid w:val="00026CD7"/>
    <w:rsid w:val="00026E2B"/>
    <w:rsid w:val="000270E5"/>
    <w:rsid w:val="0002785F"/>
    <w:rsid w:val="000309D9"/>
    <w:rsid w:val="000333DF"/>
    <w:rsid w:val="00042C46"/>
    <w:rsid w:val="000444E5"/>
    <w:rsid w:val="00044E0F"/>
    <w:rsid w:val="00046674"/>
    <w:rsid w:val="000504F6"/>
    <w:rsid w:val="000528A8"/>
    <w:rsid w:val="00053318"/>
    <w:rsid w:val="0005452E"/>
    <w:rsid w:val="000561F9"/>
    <w:rsid w:val="00061993"/>
    <w:rsid w:val="00063826"/>
    <w:rsid w:val="00063DB5"/>
    <w:rsid w:val="0006434F"/>
    <w:rsid w:val="0006495C"/>
    <w:rsid w:val="00070593"/>
    <w:rsid w:val="00070C3B"/>
    <w:rsid w:val="00071B11"/>
    <w:rsid w:val="000722CD"/>
    <w:rsid w:val="00075B22"/>
    <w:rsid w:val="00081B36"/>
    <w:rsid w:val="00081DEB"/>
    <w:rsid w:val="000828F8"/>
    <w:rsid w:val="0008330D"/>
    <w:rsid w:val="00085D24"/>
    <w:rsid w:val="000864F2"/>
    <w:rsid w:val="00086C90"/>
    <w:rsid w:val="00086E80"/>
    <w:rsid w:val="000926BB"/>
    <w:rsid w:val="000A2EA7"/>
    <w:rsid w:val="000A65EF"/>
    <w:rsid w:val="000A6A93"/>
    <w:rsid w:val="000A7C3F"/>
    <w:rsid w:val="000B6FFD"/>
    <w:rsid w:val="000C234A"/>
    <w:rsid w:val="000C2F52"/>
    <w:rsid w:val="000C6257"/>
    <w:rsid w:val="000D1577"/>
    <w:rsid w:val="000D16B4"/>
    <w:rsid w:val="000D2082"/>
    <w:rsid w:val="000E45AA"/>
    <w:rsid w:val="000E725E"/>
    <w:rsid w:val="000F4FE2"/>
    <w:rsid w:val="000F6BEB"/>
    <w:rsid w:val="000F7064"/>
    <w:rsid w:val="00103C4E"/>
    <w:rsid w:val="00111D87"/>
    <w:rsid w:val="00111EF4"/>
    <w:rsid w:val="00113C72"/>
    <w:rsid w:val="00114315"/>
    <w:rsid w:val="00114CEA"/>
    <w:rsid w:val="00120207"/>
    <w:rsid w:val="001221B8"/>
    <w:rsid w:val="00123FDD"/>
    <w:rsid w:val="001259C0"/>
    <w:rsid w:val="001304EB"/>
    <w:rsid w:val="00132104"/>
    <w:rsid w:val="00132DC0"/>
    <w:rsid w:val="00133217"/>
    <w:rsid w:val="001334C1"/>
    <w:rsid w:val="00136BC5"/>
    <w:rsid w:val="00143A57"/>
    <w:rsid w:val="00145D08"/>
    <w:rsid w:val="001470C7"/>
    <w:rsid w:val="00151B55"/>
    <w:rsid w:val="001602AC"/>
    <w:rsid w:val="001630BF"/>
    <w:rsid w:val="001672FF"/>
    <w:rsid w:val="00174059"/>
    <w:rsid w:val="0018036D"/>
    <w:rsid w:val="001819EF"/>
    <w:rsid w:val="00181B6D"/>
    <w:rsid w:val="001848A2"/>
    <w:rsid w:val="00185A5C"/>
    <w:rsid w:val="00186C4E"/>
    <w:rsid w:val="00186DBB"/>
    <w:rsid w:val="0019313E"/>
    <w:rsid w:val="001965A6"/>
    <w:rsid w:val="001A125C"/>
    <w:rsid w:val="001A2236"/>
    <w:rsid w:val="001B00D8"/>
    <w:rsid w:val="001B011E"/>
    <w:rsid w:val="001B0601"/>
    <w:rsid w:val="001B1A4D"/>
    <w:rsid w:val="001B508F"/>
    <w:rsid w:val="001B7B58"/>
    <w:rsid w:val="001B7F3C"/>
    <w:rsid w:val="001C6025"/>
    <w:rsid w:val="001C7C07"/>
    <w:rsid w:val="001D239D"/>
    <w:rsid w:val="001D5222"/>
    <w:rsid w:val="001D646C"/>
    <w:rsid w:val="001D7A5D"/>
    <w:rsid w:val="001E17D0"/>
    <w:rsid w:val="001E2BC5"/>
    <w:rsid w:val="001E5E64"/>
    <w:rsid w:val="001E60C1"/>
    <w:rsid w:val="001E6942"/>
    <w:rsid w:val="001E7F7C"/>
    <w:rsid w:val="001F2572"/>
    <w:rsid w:val="001F5B62"/>
    <w:rsid w:val="00202BE0"/>
    <w:rsid w:val="00204A0D"/>
    <w:rsid w:val="0020509A"/>
    <w:rsid w:val="00205701"/>
    <w:rsid w:val="00205766"/>
    <w:rsid w:val="002118DC"/>
    <w:rsid w:val="00214C8F"/>
    <w:rsid w:val="00220F95"/>
    <w:rsid w:val="0022452A"/>
    <w:rsid w:val="00224C29"/>
    <w:rsid w:val="00224C9E"/>
    <w:rsid w:val="002278FB"/>
    <w:rsid w:val="00232813"/>
    <w:rsid w:val="00234237"/>
    <w:rsid w:val="00234D03"/>
    <w:rsid w:val="00245F67"/>
    <w:rsid w:val="002460B0"/>
    <w:rsid w:val="00251EF8"/>
    <w:rsid w:val="002525E9"/>
    <w:rsid w:val="0025271B"/>
    <w:rsid w:val="002537DB"/>
    <w:rsid w:val="00255B4A"/>
    <w:rsid w:val="0025616D"/>
    <w:rsid w:val="00256250"/>
    <w:rsid w:val="00262C4B"/>
    <w:rsid w:val="002650F9"/>
    <w:rsid w:val="00267056"/>
    <w:rsid w:val="002739C7"/>
    <w:rsid w:val="00273BE7"/>
    <w:rsid w:val="00273D9E"/>
    <w:rsid w:val="00276202"/>
    <w:rsid w:val="00280F48"/>
    <w:rsid w:val="0028144B"/>
    <w:rsid w:val="0028148B"/>
    <w:rsid w:val="00286F7B"/>
    <w:rsid w:val="0029285E"/>
    <w:rsid w:val="00292D0A"/>
    <w:rsid w:val="00293FBB"/>
    <w:rsid w:val="00295236"/>
    <w:rsid w:val="002958B2"/>
    <w:rsid w:val="00296041"/>
    <w:rsid w:val="002A1275"/>
    <w:rsid w:val="002A15B6"/>
    <w:rsid w:val="002A4ABE"/>
    <w:rsid w:val="002A773B"/>
    <w:rsid w:val="002B0AD4"/>
    <w:rsid w:val="002B0C48"/>
    <w:rsid w:val="002B1DA2"/>
    <w:rsid w:val="002B36D7"/>
    <w:rsid w:val="002B504E"/>
    <w:rsid w:val="002B75F5"/>
    <w:rsid w:val="002C1C3B"/>
    <w:rsid w:val="002C23DD"/>
    <w:rsid w:val="002C3AD1"/>
    <w:rsid w:val="002C7BED"/>
    <w:rsid w:val="002D1325"/>
    <w:rsid w:val="002D15D1"/>
    <w:rsid w:val="002D3363"/>
    <w:rsid w:val="002D3753"/>
    <w:rsid w:val="002D47AA"/>
    <w:rsid w:val="002D4B3F"/>
    <w:rsid w:val="002D4DEA"/>
    <w:rsid w:val="002E36F3"/>
    <w:rsid w:val="002F1B04"/>
    <w:rsid w:val="002F4C46"/>
    <w:rsid w:val="002F64F3"/>
    <w:rsid w:val="002F6EAD"/>
    <w:rsid w:val="00300F32"/>
    <w:rsid w:val="00301114"/>
    <w:rsid w:val="003032BF"/>
    <w:rsid w:val="00305E70"/>
    <w:rsid w:val="00306071"/>
    <w:rsid w:val="0030733B"/>
    <w:rsid w:val="00307607"/>
    <w:rsid w:val="00307EC1"/>
    <w:rsid w:val="0031032E"/>
    <w:rsid w:val="0031135A"/>
    <w:rsid w:val="003131C3"/>
    <w:rsid w:val="0031343F"/>
    <w:rsid w:val="0031371B"/>
    <w:rsid w:val="00313941"/>
    <w:rsid w:val="00320D9D"/>
    <w:rsid w:val="00320EA7"/>
    <w:rsid w:val="0032104B"/>
    <w:rsid w:val="00322B04"/>
    <w:rsid w:val="00327CE4"/>
    <w:rsid w:val="00336191"/>
    <w:rsid w:val="00340A0E"/>
    <w:rsid w:val="003413FD"/>
    <w:rsid w:val="00347B56"/>
    <w:rsid w:val="003508D5"/>
    <w:rsid w:val="00350C29"/>
    <w:rsid w:val="00351210"/>
    <w:rsid w:val="003524BC"/>
    <w:rsid w:val="003525F2"/>
    <w:rsid w:val="0035326E"/>
    <w:rsid w:val="0035572A"/>
    <w:rsid w:val="00362CD0"/>
    <w:rsid w:val="00363384"/>
    <w:rsid w:val="00363E4A"/>
    <w:rsid w:val="00365747"/>
    <w:rsid w:val="0037038A"/>
    <w:rsid w:val="003722F1"/>
    <w:rsid w:val="0037245D"/>
    <w:rsid w:val="00375B22"/>
    <w:rsid w:val="00376EB2"/>
    <w:rsid w:val="0037739F"/>
    <w:rsid w:val="0038034C"/>
    <w:rsid w:val="00382316"/>
    <w:rsid w:val="00386F86"/>
    <w:rsid w:val="00387D98"/>
    <w:rsid w:val="0039288E"/>
    <w:rsid w:val="00396F7A"/>
    <w:rsid w:val="00397642"/>
    <w:rsid w:val="003A2EB2"/>
    <w:rsid w:val="003B06D7"/>
    <w:rsid w:val="003B13A4"/>
    <w:rsid w:val="003B16F2"/>
    <w:rsid w:val="003B42E8"/>
    <w:rsid w:val="003B4BE0"/>
    <w:rsid w:val="003C0892"/>
    <w:rsid w:val="003D2A88"/>
    <w:rsid w:val="003D2F73"/>
    <w:rsid w:val="003D40E0"/>
    <w:rsid w:val="003D4585"/>
    <w:rsid w:val="003D4C1F"/>
    <w:rsid w:val="003E590C"/>
    <w:rsid w:val="003F2411"/>
    <w:rsid w:val="003F2A5A"/>
    <w:rsid w:val="003F54A1"/>
    <w:rsid w:val="003F6D0B"/>
    <w:rsid w:val="00400B90"/>
    <w:rsid w:val="0040142B"/>
    <w:rsid w:val="0040206B"/>
    <w:rsid w:val="00404723"/>
    <w:rsid w:val="004052E0"/>
    <w:rsid w:val="00405312"/>
    <w:rsid w:val="00405AEA"/>
    <w:rsid w:val="00407F21"/>
    <w:rsid w:val="004106EC"/>
    <w:rsid w:val="00411262"/>
    <w:rsid w:val="00415FC4"/>
    <w:rsid w:val="00420071"/>
    <w:rsid w:val="0042182D"/>
    <w:rsid w:val="00425BB1"/>
    <w:rsid w:val="00426342"/>
    <w:rsid w:val="00427545"/>
    <w:rsid w:val="00432964"/>
    <w:rsid w:val="00433835"/>
    <w:rsid w:val="00436E9E"/>
    <w:rsid w:val="004533CD"/>
    <w:rsid w:val="0045509D"/>
    <w:rsid w:val="004601EC"/>
    <w:rsid w:val="004619B0"/>
    <w:rsid w:val="00462030"/>
    <w:rsid w:val="004651EF"/>
    <w:rsid w:val="00467473"/>
    <w:rsid w:val="00467B9C"/>
    <w:rsid w:val="00470346"/>
    <w:rsid w:val="00472F77"/>
    <w:rsid w:val="00473F91"/>
    <w:rsid w:val="00474EEF"/>
    <w:rsid w:val="0047593D"/>
    <w:rsid w:val="00482D5D"/>
    <w:rsid w:val="004837BD"/>
    <w:rsid w:val="00484B71"/>
    <w:rsid w:val="004859A7"/>
    <w:rsid w:val="0049116F"/>
    <w:rsid w:val="00492BF7"/>
    <w:rsid w:val="00495655"/>
    <w:rsid w:val="004A58CB"/>
    <w:rsid w:val="004B500C"/>
    <w:rsid w:val="004B5648"/>
    <w:rsid w:val="004B735A"/>
    <w:rsid w:val="004C3E41"/>
    <w:rsid w:val="004C6222"/>
    <w:rsid w:val="004C6956"/>
    <w:rsid w:val="004C7104"/>
    <w:rsid w:val="004D081A"/>
    <w:rsid w:val="004D3211"/>
    <w:rsid w:val="004D4156"/>
    <w:rsid w:val="004D614E"/>
    <w:rsid w:val="004E0E24"/>
    <w:rsid w:val="004E2149"/>
    <w:rsid w:val="004E25DD"/>
    <w:rsid w:val="004E4CBB"/>
    <w:rsid w:val="004E6F4E"/>
    <w:rsid w:val="004F26B5"/>
    <w:rsid w:val="004F51FC"/>
    <w:rsid w:val="004F5C3F"/>
    <w:rsid w:val="0050142A"/>
    <w:rsid w:val="00504DF9"/>
    <w:rsid w:val="00507071"/>
    <w:rsid w:val="00510286"/>
    <w:rsid w:val="00520A67"/>
    <w:rsid w:val="005217D7"/>
    <w:rsid w:val="0052244F"/>
    <w:rsid w:val="00524D04"/>
    <w:rsid w:val="00524E55"/>
    <w:rsid w:val="0053187E"/>
    <w:rsid w:val="00534D66"/>
    <w:rsid w:val="00536509"/>
    <w:rsid w:val="00536C1F"/>
    <w:rsid w:val="00536F65"/>
    <w:rsid w:val="00540797"/>
    <w:rsid w:val="00540DE8"/>
    <w:rsid w:val="0054344A"/>
    <w:rsid w:val="0054404C"/>
    <w:rsid w:val="00547558"/>
    <w:rsid w:val="005524F5"/>
    <w:rsid w:val="005529EA"/>
    <w:rsid w:val="00561086"/>
    <w:rsid w:val="00562084"/>
    <w:rsid w:val="00572A6D"/>
    <w:rsid w:val="00574BA7"/>
    <w:rsid w:val="00575951"/>
    <w:rsid w:val="0058013C"/>
    <w:rsid w:val="005823E7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B6DF4"/>
    <w:rsid w:val="005C19C5"/>
    <w:rsid w:val="005C488D"/>
    <w:rsid w:val="005C6678"/>
    <w:rsid w:val="005D087C"/>
    <w:rsid w:val="005D20DD"/>
    <w:rsid w:val="005E3A15"/>
    <w:rsid w:val="005E4F20"/>
    <w:rsid w:val="005E5F7A"/>
    <w:rsid w:val="005E7AF8"/>
    <w:rsid w:val="005F05D1"/>
    <w:rsid w:val="005F2C62"/>
    <w:rsid w:val="005F3897"/>
    <w:rsid w:val="005F3B1F"/>
    <w:rsid w:val="005F3BB9"/>
    <w:rsid w:val="005F4530"/>
    <w:rsid w:val="005F7318"/>
    <w:rsid w:val="00600AC2"/>
    <w:rsid w:val="006014ED"/>
    <w:rsid w:val="006016A0"/>
    <w:rsid w:val="00602AD4"/>
    <w:rsid w:val="00605119"/>
    <w:rsid w:val="00606A42"/>
    <w:rsid w:val="00610207"/>
    <w:rsid w:val="00611346"/>
    <w:rsid w:val="0061339E"/>
    <w:rsid w:val="0062369B"/>
    <w:rsid w:val="00623855"/>
    <w:rsid w:val="00624287"/>
    <w:rsid w:val="00626FB3"/>
    <w:rsid w:val="00627534"/>
    <w:rsid w:val="0063129A"/>
    <w:rsid w:val="006323B5"/>
    <w:rsid w:val="00636154"/>
    <w:rsid w:val="00642382"/>
    <w:rsid w:val="00642E2D"/>
    <w:rsid w:val="00643F90"/>
    <w:rsid w:val="00646243"/>
    <w:rsid w:val="0064637F"/>
    <w:rsid w:val="006512BE"/>
    <w:rsid w:val="00653739"/>
    <w:rsid w:val="00653A71"/>
    <w:rsid w:val="00655835"/>
    <w:rsid w:val="00662B9E"/>
    <w:rsid w:val="00663B27"/>
    <w:rsid w:val="0066423F"/>
    <w:rsid w:val="00665B5C"/>
    <w:rsid w:val="00667FB5"/>
    <w:rsid w:val="00670D2F"/>
    <w:rsid w:val="00672C00"/>
    <w:rsid w:val="006742C5"/>
    <w:rsid w:val="00675797"/>
    <w:rsid w:val="00686E4C"/>
    <w:rsid w:val="00694FCD"/>
    <w:rsid w:val="0069619A"/>
    <w:rsid w:val="006A2E11"/>
    <w:rsid w:val="006A3184"/>
    <w:rsid w:val="006B4B4D"/>
    <w:rsid w:val="006B55BC"/>
    <w:rsid w:val="006C2F29"/>
    <w:rsid w:val="006C6456"/>
    <w:rsid w:val="006D10AD"/>
    <w:rsid w:val="006D6356"/>
    <w:rsid w:val="006E09C6"/>
    <w:rsid w:val="006E20D8"/>
    <w:rsid w:val="006E2317"/>
    <w:rsid w:val="006E3B82"/>
    <w:rsid w:val="006E456B"/>
    <w:rsid w:val="006E7372"/>
    <w:rsid w:val="006F32A2"/>
    <w:rsid w:val="006F438E"/>
    <w:rsid w:val="00701E34"/>
    <w:rsid w:val="0070461F"/>
    <w:rsid w:val="00710312"/>
    <w:rsid w:val="00710EA1"/>
    <w:rsid w:val="007118F2"/>
    <w:rsid w:val="00713A75"/>
    <w:rsid w:val="00717CF8"/>
    <w:rsid w:val="00717F25"/>
    <w:rsid w:val="007207DA"/>
    <w:rsid w:val="007236E0"/>
    <w:rsid w:val="00725CC5"/>
    <w:rsid w:val="0072774A"/>
    <w:rsid w:val="007305D7"/>
    <w:rsid w:val="0073176F"/>
    <w:rsid w:val="00733488"/>
    <w:rsid w:val="00735F4D"/>
    <w:rsid w:val="0074030E"/>
    <w:rsid w:val="00743001"/>
    <w:rsid w:val="0074328E"/>
    <w:rsid w:val="00746249"/>
    <w:rsid w:val="007500C7"/>
    <w:rsid w:val="00751592"/>
    <w:rsid w:val="00752A07"/>
    <w:rsid w:val="00753BA4"/>
    <w:rsid w:val="007569E0"/>
    <w:rsid w:val="00756A97"/>
    <w:rsid w:val="00757362"/>
    <w:rsid w:val="0076155D"/>
    <w:rsid w:val="0076183F"/>
    <w:rsid w:val="007667C4"/>
    <w:rsid w:val="0076798E"/>
    <w:rsid w:val="00770B3F"/>
    <w:rsid w:val="00771495"/>
    <w:rsid w:val="00771A91"/>
    <w:rsid w:val="00773213"/>
    <w:rsid w:val="0077659F"/>
    <w:rsid w:val="0077699F"/>
    <w:rsid w:val="007774AD"/>
    <w:rsid w:val="00780990"/>
    <w:rsid w:val="00781F58"/>
    <w:rsid w:val="00785284"/>
    <w:rsid w:val="007865D2"/>
    <w:rsid w:val="00790D2B"/>
    <w:rsid w:val="007939A7"/>
    <w:rsid w:val="0079430A"/>
    <w:rsid w:val="00794C8B"/>
    <w:rsid w:val="00795940"/>
    <w:rsid w:val="007A4905"/>
    <w:rsid w:val="007A73F7"/>
    <w:rsid w:val="007B02CA"/>
    <w:rsid w:val="007B196F"/>
    <w:rsid w:val="007B1AF4"/>
    <w:rsid w:val="007B513A"/>
    <w:rsid w:val="007B7458"/>
    <w:rsid w:val="007C05B4"/>
    <w:rsid w:val="007C1DCB"/>
    <w:rsid w:val="007C39F3"/>
    <w:rsid w:val="007C6E31"/>
    <w:rsid w:val="007C7447"/>
    <w:rsid w:val="007C7D09"/>
    <w:rsid w:val="007E1F58"/>
    <w:rsid w:val="007F2176"/>
    <w:rsid w:val="007F706B"/>
    <w:rsid w:val="00804549"/>
    <w:rsid w:val="00806573"/>
    <w:rsid w:val="00810246"/>
    <w:rsid w:val="00811C32"/>
    <w:rsid w:val="0081200D"/>
    <w:rsid w:val="00813EDF"/>
    <w:rsid w:val="00814484"/>
    <w:rsid w:val="0081482D"/>
    <w:rsid w:val="008160A1"/>
    <w:rsid w:val="00816CED"/>
    <w:rsid w:val="00821685"/>
    <w:rsid w:val="00824086"/>
    <w:rsid w:val="00827C6C"/>
    <w:rsid w:val="00833A2B"/>
    <w:rsid w:val="00833BEC"/>
    <w:rsid w:val="00836287"/>
    <w:rsid w:val="00836E8C"/>
    <w:rsid w:val="008433A5"/>
    <w:rsid w:val="008453D5"/>
    <w:rsid w:val="00846442"/>
    <w:rsid w:val="0085188A"/>
    <w:rsid w:val="00852E0A"/>
    <w:rsid w:val="00857E84"/>
    <w:rsid w:val="00864A83"/>
    <w:rsid w:val="00873293"/>
    <w:rsid w:val="00874D8F"/>
    <w:rsid w:val="00875E95"/>
    <w:rsid w:val="00882C79"/>
    <w:rsid w:val="00890EBB"/>
    <w:rsid w:val="008914C8"/>
    <w:rsid w:val="008925E2"/>
    <w:rsid w:val="00894406"/>
    <w:rsid w:val="00894EF8"/>
    <w:rsid w:val="008957E9"/>
    <w:rsid w:val="0089670C"/>
    <w:rsid w:val="008A120E"/>
    <w:rsid w:val="008A5A5C"/>
    <w:rsid w:val="008B0867"/>
    <w:rsid w:val="008B09B0"/>
    <w:rsid w:val="008B4886"/>
    <w:rsid w:val="008C04C9"/>
    <w:rsid w:val="008C323B"/>
    <w:rsid w:val="008C4D32"/>
    <w:rsid w:val="008C6B72"/>
    <w:rsid w:val="008C7588"/>
    <w:rsid w:val="008D2B96"/>
    <w:rsid w:val="008D3726"/>
    <w:rsid w:val="008D6782"/>
    <w:rsid w:val="008E163F"/>
    <w:rsid w:val="008E245B"/>
    <w:rsid w:val="008F2F4A"/>
    <w:rsid w:val="008F5F3A"/>
    <w:rsid w:val="00900BAF"/>
    <w:rsid w:val="0090130A"/>
    <w:rsid w:val="00901C72"/>
    <w:rsid w:val="009035F5"/>
    <w:rsid w:val="00905AA6"/>
    <w:rsid w:val="009103FD"/>
    <w:rsid w:val="009108F5"/>
    <w:rsid w:val="00911A41"/>
    <w:rsid w:val="00911E4C"/>
    <w:rsid w:val="0091400E"/>
    <w:rsid w:val="009157EF"/>
    <w:rsid w:val="009224F5"/>
    <w:rsid w:val="00924412"/>
    <w:rsid w:val="00924C57"/>
    <w:rsid w:val="0092574C"/>
    <w:rsid w:val="009303B3"/>
    <w:rsid w:val="00934A44"/>
    <w:rsid w:val="00940D86"/>
    <w:rsid w:val="00941808"/>
    <w:rsid w:val="00941C58"/>
    <w:rsid w:val="009426BA"/>
    <w:rsid w:val="00942951"/>
    <w:rsid w:val="00943ED4"/>
    <w:rsid w:val="0094524A"/>
    <w:rsid w:val="009457DF"/>
    <w:rsid w:val="0095035C"/>
    <w:rsid w:val="00954D31"/>
    <w:rsid w:val="009553B1"/>
    <w:rsid w:val="0096018C"/>
    <w:rsid w:val="009652F3"/>
    <w:rsid w:val="00966C22"/>
    <w:rsid w:val="0096747D"/>
    <w:rsid w:val="009678BF"/>
    <w:rsid w:val="009776A7"/>
    <w:rsid w:val="00980694"/>
    <w:rsid w:val="00982B88"/>
    <w:rsid w:val="009868C0"/>
    <w:rsid w:val="00987CAB"/>
    <w:rsid w:val="00991961"/>
    <w:rsid w:val="0099423F"/>
    <w:rsid w:val="00994E31"/>
    <w:rsid w:val="009A42A2"/>
    <w:rsid w:val="009A69D2"/>
    <w:rsid w:val="009B45DE"/>
    <w:rsid w:val="009B5C38"/>
    <w:rsid w:val="009C06A4"/>
    <w:rsid w:val="009C63B1"/>
    <w:rsid w:val="009E09F4"/>
    <w:rsid w:val="009E0B46"/>
    <w:rsid w:val="009E21AD"/>
    <w:rsid w:val="009E3D68"/>
    <w:rsid w:val="009E3E4B"/>
    <w:rsid w:val="009E60BC"/>
    <w:rsid w:val="009E684A"/>
    <w:rsid w:val="009F75B6"/>
    <w:rsid w:val="009F7ADD"/>
    <w:rsid w:val="009F7C4E"/>
    <w:rsid w:val="00A03AA1"/>
    <w:rsid w:val="00A04996"/>
    <w:rsid w:val="00A05042"/>
    <w:rsid w:val="00A0623C"/>
    <w:rsid w:val="00A07875"/>
    <w:rsid w:val="00A10717"/>
    <w:rsid w:val="00A10F5B"/>
    <w:rsid w:val="00A15596"/>
    <w:rsid w:val="00A16E92"/>
    <w:rsid w:val="00A16F6F"/>
    <w:rsid w:val="00A20A91"/>
    <w:rsid w:val="00A2706E"/>
    <w:rsid w:val="00A31B20"/>
    <w:rsid w:val="00A32B73"/>
    <w:rsid w:val="00A32ED1"/>
    <w:rsid w:val="00A3539B"/>
    <w:rsid w:val="00A37775"/>
    <w:rsid w:val="00A40825"/>
    <w:rsid w:val="00A40FF1"/>
    <w:rsid w:val="00A41706"/>
    <w:rsid w:val="00A41A06"/>
    <w:rsid w:val="00A440BF"/>
    <w:rsid w:val="00A451A9"/>
    <w:rsid w:val="00A50AFD"/>
    <w:rsid w:val="00A56101"/>
    <w:rsid w:val="00A57863"/>
    <w:rsid w:val="00A63525"/>
    <w:rsid w:val="00A6487E"/>
    <w:rsid w:val="00A70EC0"/>
    <w:rsid w:val="00A71BFD"/>
    <w:rsid w:val="00A72063"/>
    <w:rsid w:val="00A76F0C"/>
    <w:rsid w:val="00A8197B"/>
    <w:rsid w:val="00A83FEF"/>
    <w:rsid w:val="00A878CB"/>
    <w:rsid w:val="00A87F91"/>
    <w:rsid w:val="00A94F0D"/>
    <w:rsid w:val="00A97143"/>
    <w:rsid w:val="00A97D76"/>
    <w:rsid w:val="00AA5E76"/>
    <w:rsid w:val="00AA5EE6"/>
    <w:rsid w:val="00AB03BB"/>
    <w:rsid w:val="00AB0C0F"/>
    <w:rsid w:val="00AB2BDC"/>
    <w:rsid w:val="00AB45D6"/>
    <w:rsid w:val="00AC4EC1"/>
    <w:rsid w:val="00AD237A"/>
    <w:rsid w:val="00AD445E"/>
    <w:rsid w:val="00AD4869"/>
    <w:rsid w:val="00AD4B08"/>
    <w:rsid w:val="00AE00B6"/>
    <w:rsid w:val="00AE3EE3"/>
    <w:rsid w:val="00AF1922"/>
    <w:rsid w:val="00AF5BE7"/>
    <w:rsid w:val="00AF5DE6"/>
    <w:rsid w:val="00AF6EE4"/>
    <w:rsid w:val="00B02922"/>
    <w:rsid w:val="00B07508"/>
    <w:rsid w:val="00B115E2"/>
    <w:rsid w:val="00B12278"/>
    <w:rsid w:val="00B2103A"/>
    <w:rsid w:val="00B27093"/>
    <w:rsid w:val="00B27C19"/>
    <w:rsid w:val="00B32400"/>
    <w:rsid w:val="00B32A1D"/>
    <w:rsid w:val="00B36A53"/>
    <w:rsid w:val="00B37B23"/>
    <w:rsid w:val="00B4298C"/>
    <w:rsid w:val="00B446BA"/>
    <w:rsid w:val="00B47853"/>
    <w:rsid w:val="00B55CD8"/>
    <w:rsid w:val="00B55D24"/>
    <w:rsid w:val="00B57667"/>
    <w:rsid w:val="00B577E9"/>
    <w:rsid w:val="00B57FF2"/>
    <w:rsid w:val="00B61BCB"/>
    <w:rsid w:val="00B6436C"/>
    <w:rsid w:val="00B64390"/>
    <w:rsid w:val="00B669C9"/>
    <w:rsid w:val="00B67838"/>
    <w:rsid w:val="00B70645"/>
    <w:rsid w:val="00B70821"/>
    <w:rsid w:val="00B73AED"/>
    <w:rsid w:val="00B748E3"/>
    <w:rsid w:val="00B75401"/>
    <w:rsid w:val="00B761C8"/>
    <w:rsid w:val="00B80C1F"/>
    <w:rsid w:val="00B83261"/>
    <w:rsid w:val="00B855F5"/>
    <w:rsid w:val="00B8596B"/>
    <w:rsid w:val="00B87C18"/>
    <w:rsid w:val="00B922C8"/>
    <w:rsid w:val="00B93325"/>
    <w:rsid w:val="00B9418E"/>
    <w:rsid w:val="00B948F2"/>
    <w:rsid w:val="00B949A4"/>
    <w:rsid w:val="00B95F5D"/>
    <w:rsid w:val="00B97C83"/>
    <w:rsid w:val="00BA2FCD"/>
    <w:rsid w:val="00BA67C6"/>
    <w:rsid w:val="00BB20B3"/>
    <w:rsid w:val="00BB3BD6"/>
    <w:rsid w:val="00BC2D34"/>
    <w:rsid w:val="00BC33F0"/>
    <w:rsid w:val="00BD17EB"/>
    <w:rsid w:val="00BD7CBF"/>
    <w:rsid w:val="00BE0789"/>
    <w:rsid w:val="00BE0FB8"/>
    <w:rsid w:val="00BE20BB"/>
    <w:rsid w:val="00BE277C"/>
    <w:rsid w:val="00BE48AA"/>
    <w:rsid w:val="00BE54C4"/>
    <w:rsid w:val="00BE5D9C"/>
    <w:rsid w:val="00BF1133"/>
    <w:rsid w:val="00BF302D"/>
    <w:rsid w:val="00C001F3"/>
    <w:rsid w:val="00C016DC"/>
    <w:rsid w:val="00C03972"/>
    <w:rsid w:val="00C03BEF"/>
    <w:rsid w:val="00C044D7"/>
    <w:rsid w:val="00C05966"/>
    <w:rsid w:val="00C104B8"/>
    <w:rsid w:val="00C15598"/>
    <w:rsid w:val="00C1636B"/>
    <w:rsid w:val="00C207C2"/>
    <w:rsid w:val="00C26C8C"/>
    <w:rsid w:val="00C32714"/>
    <w:rsid w:val="00C37AAB"/>
    <w:rsid w:val="00C40B1A"/>
    <w:rsid w:val="00C42788"/>
    <w:rsid w:val="00C47614"/>
    <w:rsid w:val="00C5254A"/>
    <w:rsid w:val="00C52F40"/>
    <w:rsid w:val="00C531CC"/>
    <w:rsid w:val="00C550DF"/>
    <w:rsid w:val="00C55604"/>
    <w:rsid w:val="00C55E93"/>
    <w:rsid w:val="00C56171"/>
    <w:rsid w:val="00C6001C"/>
    <w:rsid w:val="00C63562"/>
    <w:rsid w:val="00C70BDB"/>
    <w:rsid w:val="00C70DF2"/>
    <w:rsid w:val="00C7174C"/>
    <w:rsid w:val="00C80E4E"/>
    <w:rsid w:val="00C81493"/>
    <w:rsid w:val="00C832C9"/>
    <w:rsid w:val="00C835D7"/>
    <w:rsid w:val="00C83A7E"/>
    <w:rsid w:val="00C860DF"/>
    <w:rsid w:val="00C8659B"/>
    <w:rsid w:val="00C91519"/>
    <w:rsid w:val="00C9168C"/>
    <w:rsid w:val="00C91FD9"/>
    <w:rsid w:val="00C951AA"/>
    <w:rsid w:val="00CA143F"/>
    <w:rsid w:val="00CA4FF1"/>
    <w:rsid w:val="00CB14B8"/>
    <w:rsid w:val="00CB3504"/>
    <w:rsid w:val="00CB3FF9"/>
    <w:rsid w:val="00CB4247"/>
    <w:rsid w:val="00CB47B9"/>
    <w:rsid w:val="00CC07D7"/>
    <w:rsid w:val="00CC092E"/>
    <w:rsid w:val="00CC3BA9"/>
    <w:rsid w:val="00CC4FD6"/>
    <w:rsid w:val="00CC6538"/>
    <w:rsid w:val="00CC66DB"/>
    <w:rsid w:val="00CC78CC"/>
    <w:rsid w:val="00CD419D"/>
    <w:rsid w:val="00CD4F33"/>
    <w:rsid w:val="00CD5CAD"/>
    <w:rsid w:val="00CD65D6"/>
    <w:rsid w:val="00CD66E0"/>
    <w:rsid w:val="00CE27D4"/>
    <w:rsid w:val="00CE4F7C"/>
    <w:rsid w:val="00CE6D72"/>
    <w:rsid w:val="00CF6F6C"/>
    <w:rsid w:val="00D00637"/>
    <w:rsid w:val="00D100A7"/>
    <w:rsid w:val="00D10758"/>
    <w:rsid w:val="00D107AA"/>
    <w:rsid w:val="00D108C3"/>
    <w:rsid w:val="00D11E41"/>
    <w:rsid w:val="00D12BD7"/>
    <w:rsid w:val="00D13CFA"/>
    <w:rsid w:val="00D170E1"/>
    <w:rsid w:val="00D208A4"/>
    <w:rsid w:val="00D27183"/>
    <w:rsid w:val="00D327C1"/>
    <w:rsid w:val="00D37CB6"/>
    <w:rsid w:val="00D40C13"/>
    <w:rsid w:val="00D41E36"/>
    <w:rsid w:val="00D44635"/>
    <w:rsid w:val="00D514F2"/>
    <w:rsid w:val="00D51F8A"/>
    <w:rsid w:val="00D55ED2"/>
    <w:rsid w:val="00D5622E"/>
    <w:rsid w:val="00D64192"/>
    <w:rsid w:val="00D73D47"/>
    <w:rsid w:val="00D7427C"/>
    <w:rsid w:val="00D76F2A"/>
    <w:rsid w:val="00D84DF8"/>
    <w:rsid w:val="00D86A0A"/>
    <w:rsid w:val="00D93D53"/>
    <w:rsid w:val="00D95CF3"/>
    <w:rsid w:val="00D96AEF"/>
    <w:rsid w:val="00D96FB9"/>
    <w:rsid w:val="00DA40EF"/>
    <w:rsid w:val="00DA4962"/>
    <w:rsid w:val="00DA5894"/>
    <w:rsid w:val="00DA65DA"/>
    <w:rsid w:val="00DB1274"/>
    <w:rsid w:val="00DB1D3C"/>
    <w:rsid w:val="00DB2BEA"/>
    <w:rsid w:val="00DB4031"/>
    <w:rsid w:val="00DB4BD0"/>
    <w:rsid w:val="00DB7E82"/>
    <w:rsid w:val="00DC1846"/>
    <w:rsid w:val="00DC7C90"/>
    <w:rsid w:val="00DD042D"/>
    <w:rsid w:val="00DD2242"/>
    <w:rsid w:val="00DD27C7"/>
    <w:rsid w:val="00DD3B0B"/>
    <w:rsid w:val="00DD5101"/>
    <w:rsid w:val="00DD7651"/>
    <w:rsid w:val="00DE31A5"/>
    <w:rsid w:val="00DE4E28"/>
    <w:rsid w:val="00DE7F6D"/>
    <w:rsid w:val="00DF3141"/>
    <w:rsid w:val="00DF4EFC"/>
    <w:rsid w:val="00DF7E97"/>
    <w:rsid w:val="00E0172D"/>
    <w:rsid w:val="00E049AC"/>
    <w:rsid w:val="00E07C47"/>
    <w:rsid w:val="00E1660C"/>
    <w:rsid w:val="00E22E1B"/>
    <w:rsid w:val="00E24E41"/>
    <w:rsid w:val="00E257BB"/>
    <w:rsid w:val="00E32A31"/>
    <w:rsid w:val="00E345A2"/>
    <w:rsid w:val="00E353BB"/>
    <w:rsid w:val="00E36446"/>
    <w:rsid w:val="00E4286D"/>
    <w:rsid w:val="00E4657E"/>
    <w:rsid w:val="00E513C7"/>
    <w:rsid w:val="00E51636"/>
    <w:rsid w:val="00E53347"/>
    <w:rsid w:val="00E53783"/>
    <w:rsid w:val="00E61A61"/>
    <w:rsid w:val="00E64488"/>
    <w:rsid w:val="00E668C5"/>
    <w:rsid w:val="00E67724"/>
    <w:rsid w:val="00E67C13"/>
    <w:rsid w:val="00E71EC0"/>
    <w:rsid w:val="00E802D8"/>
    <w:rsid w:val="00E803AB"/>
    <w:rsid w:val="00E84A86"/>
    <w:rsid w:val="00E87784"/>
    <w:rsid w:val="00E92314"/>
    <w:rsid w:val="00E92E4C"/>
    <w:rsid w:val="00E93DA5"/>
    <w:rsid w:val="00E972A1"/>
    <w:rsid w:val="00EA04AA"/>
    <w:rsid w:val="00EA0549"/>
    <w:rsid w:val="00EA3651"/>
    <w:rsid w:val="00EA6288"/>
    <w:rsid w:val="00EB1AFC"/>
    <w:rsid w:val="00EC10E4"/>
    <w:rsid w:val="00EC1ED4"/>
    <w:rsid w:val="00EC1FB4"/>
    <w:rsid w:val="00EC28FD"/>
    <w:rsid w:val="00EC41DF"/>
    <w:rsid w:val="00ED1CC5"/>
    <w:rsid w:val="00ED3AB2"/>
    <w:rsid w:val="00ED53EA"/>
    <w:rsid w:val="00EE02A6"/>
    <w:rsid w:val="00EE036B"/>
    <w:rsid w:val="00EE16DD"/>
    <w:rsid w:val="00EE1FC1"/>
    <w:rsid w:val="00EE26CD"/>
    <w:rsid w:val="00EE7C85"/>
    <w:rsid w:val="00F010DB"/>
    <w:rsid w:val="00F06B8F"/>
    <w:rsid w:val="00F10750"/>
    <w:rsid w:val="00F12333"/>
    <w:rsid w:val="00F1256C"/>
    <w:rsid w:val="00F13EE3"/>
    <w:rsid w:val="00F142F3"/>
    <w:rsid w:val="00F16E39"/>
    <w:rsid w:val="00F219DF"/>
    <w:rsid w:val="00F30CD2"/>
    <w:rsid w:val="00F32FC6"/>
    <w:rsid w:val="00F42E00"/>
    <w:rsid w:val="00F4467C"/>
    <w:rsid w:val="00F50F83"/>
    <w:rsid w:val="00F51380"/>
    <w:rsid w:val="00F5385A"/>
    <w:rsid w:val="00F55D5B"/>
    <w:rsid w:val="00F56311"/>
    <w:rsid w:val="00F60682"/>
    <w:rsid w:val="00F6394E"/>
    <w:rsid w:val="00F66489"/>
    <w:rsid w:val="00F6682F"/>
    <w:rsid w:val="00F66E15"/>
    <w:rsid w:val="00F704EF"/>
    <w:rsid w:val="00F70D59"/>
    <w:rsid w:val="00F71377"/>
    <w:rsid w:val="00F719E7"/>
    <w:rsid w:val="00F743F0"/>
    <w:rsid w:val="00F744EC"/>
    <w:rsid w:val="00F74675"/>
    <w:rsid w:val="00F76634"/>
    <w:rsid w:val="00F76B75"/>
    <w:rsid w:val="00F8608B"/>
    <w:rsid w:val="00F86160"/>
    <w:rsid w:val="00F870FA"/>
    <w:rsid w:val="00F87C66"/>
    <w:rsid w:val="00F90C11"/>
    <w:rsid w:val="00F9304D"/>
    <w:rsid w:val="00F93AD8"/>
    <w:rsid w:val="00F95FF4"/>
    <w:rsid w:val="00F9709B"/>
    <w:rsid w:val="00F9738B"/>
    <w:rsid w:val="00F974BE"/>
    <w:rsid w:val="00FA0DCE"/>
    <w:rsid w:val="00FA53B5"/>
    <w:rsid w:val="00FA56AE"/>
    <w:rsid w:val="00FB28D9"/>
    <w:rsid w:val="00FB28F5"/>
    <w:rsid w:val="00FB4A0F"/>
    <w:rsid w:val="00FC0109"/>
    <w:rsid w:val="00FC12C0"/>
    <w:rsid w:val="00FC19DF"/>
    <w:rsid w:val="00FC2937"/>
    <w:rsid w:val="00FC3D65"/>
    <w:rsid w:val="00FC49CD"/>
    <w:rsid w:val="00FC5134"/>
    <w:rsid w:val="00FC55FE"/>
    <w:rsid w:val="00FC7B59"/>
    <w:rsid w:val="00FD225E"/>
    <w:rsid w:val="00FE33A1"/>
    <w:rsid w:val="00FE6D51"/>
    <w:rsid w:val="00FE6ED9"/>
    <w:rsid w:val="00FF291F"/>
    <w:rsid w:val="00FF4F78"/>
    <w:rsid w:val="00FF51B3"/>
    <w:rsid w:val="0105508B"/>
    <w:rsid w:val="01761024"/>
    <w:rsid w:val="02B50332"/>
    <w:rsid w:val="036A427B"/>
    <w:rsid w:val="03B25314"/>
    <w:rsid w:val="03C84BEA"/>
    <w:rsid w:val="04561FF8"/>
    <w:rsid w:val="06674D99"/>
    <w:rsid w:val="07A54C91"/>
    <w:rsid w:val="08C55130"/>
    <w:rsid w:val="08F979ED"/>
    <w:rsid w:val="097D5B69"/>
    <w:rsid w:val="09AD787D"/>
    <w:rsid w:val="09EB763C"/>
    <w:rsid w:val="0A670558"/>
    <w:rsid w:val="0B9F75D5"/>
    <w:rsid w:val="10430A82"/>
    <w:rsid w:val="12616074"/>
    <w:rsid w:val="12C542AC"/>
    <w:rsid w:val="14583027"/>
    <w:rsid w:val="149A51C6"/>
    <w:rsid w:val="15152076"/>
    <w:rsid w:val="169D3553"/>
    <w:rsid w:val="175D7A6B"/>
    <w:rsid w:val="17FC19CC"/>
    <w:rsid w:val="189A41EE"/>
    <w:rsid w:val="1B6C0D97"/>
    <w:rsid w:val="1F271C1C"/>
    <w:rsid w:val="20713610"/>
    <w:rsid w:val="20C86E83"/>
    <w:rsid w:val="20E44C53"/>
    <w:rsid w:val="20EC3380"/>
    <w:rsid w:val="226A2DE3"/>
    <w:rsid w:val="22C72083"/>
    <w:rsid w:val="23314B64"/>
    <w:rsid w:val="236A6309"/>
    <w:rsid w:val="23D64E44"/>
    <w:rsid w:val="24064685"/>
    <w:rsid w:val="243C3A9C"/>
    <w:rsid w:val="25577E6A"/>
    <w:rsid w:val="255F16D2"/>
    <w:rsid w:val="258C15C7"/>
    <w:rsid w:val="26385189"/>
    <w:rsid w:val="27532138"/>
    <w:rsid w:val="277D652C"/>
    <w:rsid w:val="2B1C7B80"/>
    <w:rsid w:val="2B41229E"/>
    <w:rsid w:val="2D8027F8"/>
    <w:rsid w:val="2DC23B73"/>
    <w:rsid w:val="2E233735"/>
    <w:rsid w:val="2E2F144A"/>
    <w:rsid w:val="2F064DB0"/>
    <w:rsid w:val="2F8E19E9"/>
    <w:rsid w:val="2FB46761"/>
    <w:rsid w:val="31D73C66"/>
    <w:rsid w:val="31FE6165"/>
    <w:rsid w:val="32242D99"/>
    <w:rsid w:val="337B75F4"/>
    <w:rsid w:val="34C5044D"/>
    <w:rsid w:val="35C35B41"/>
    <w:rsid w:val="3AB43B59"/>
    <w:rsid w:val="3C3400F7"/>
    <w:rsid w:val="3DA3171D"/>
    <w:rsid w:val="4329500D"/>
    <w:rsid w:val="4473466F"/>
    <w:rsid w:val="467F0394"/>
    <w:rsid w:val="46D553E4"/>
    <w:rsid w:val="488C56BF"/>
    <w:rsid w:val="49B47BC8"/>
    <w:rsid w:val="4A1B40A7"/>
    <w:rsid w:val="4B1C53FF"/>
    <w:rsid w:val="4B4970B2"/>
    <w:rsid w:val="4BF91716"/>
    <w:rsid w:val="4C601CE0"/>
    <w:rsid w:val="4C72455F"/>
    <w:rsid w:val="4CF7225E"/>
    <w:rsid w:val="4E26792F"/>
    <w:rsid w:val="4ED77FE1"/>
    <w:rsid w:val="4F4A1BE5"/>
    <w:rsid w:val="4F545437"/>
    <w:rsid w:val="507D6AC1"/>
    <w:rsid w:val="509064EF"/>
    <w:rsid w:val="51346287"/>
    <w:rsid w:val="547F5A6B"/>
    <w:rsid w:val="54BE40F9"/>
    <w:rsid w:val="56EF6039"/>
    <w:rsid w:val="57137092"/>
    <w:rsid w:val="58582482"/>
    <w:rsid w:val="5B4B405D"/>
    <w:rsid w:val="5CD94C24"/>
    <w:rsid w:val="5D44369C"/>
    <w:rsid w:val="5E151E13"/>
    <w:rsid w:val="5EC42CFA"/>
    <w:rsid w:val="5EEC1A99"/>
    <w:rsid w:val="60177222"/>
    <w:rsid w:val="60867791"/>
    <w:rsid w:val="61B35BC7"/>
    <w:rsid w:val="62112CF1"/>
    <w:rsid w:val="62D21A31"/>
    <w:rsid w:val="64086415"/>
    <w:rsid w:val="66835D92"/>
    <w:rsid w:val="669D5DBE"/>
    <w:rsid w:val="66C50CF6"/>
    <w:rsid w:val="685428D3"/>
    <w:rsid w:val="68CA61E4"/>
    <w:rsid w:val="6AC24DB7"/>
    <w:rsid w:val="6BCE2BDF"/>
    <w:rsid w:val="6CE55202"/>
    <w:rsid w:val="6E9D5013"/>
    <w:rsid w:val="70306021"/>
    <w:rsid w:val="706C00CC"/>
    <w:rsid w:val="72F96DF4"/>
    <w:rsid w:val="735D7A71"/>
    <w:rsid w:val="76BB358D"/>
    <w:rsid w:val="78086DEA"/>
    <w:rsid w:val="78B94FAF"/>
    <w:rsid w:val="7AE14D4F"/>
    <w:rsid w:val="7C6F05E1"/>
    <w:rsid w:val="7D023BAF"/>
    <w:rsid w:val="7D0C10A0"/>
    <w:rsid w:val="7D9832A7"/>
    <w:rsid w:val="7EB5751B"/>
    <w:rsid w:val="7F2E74D6"/>
    <w:rsid w:val="7F496D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BD67-07EE-4F2C-9969-6055D07B39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1388</Words>
  <Characters>1427</Characters>
  <Lines>10</Lines>
  <Paragraphs>3</Paragraphs>
  <TotalTime>62</TotalTime>
  <ScaleCrop>false</ScaleCrop>
  <LinksUpToDate>false</LinksUpToDate>
  <CharactersWithSpaces>1519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2023-05-17T06:05:00Z</dcterms:created>
  <dc:creator>Li Xiang</dc:creator>
  <cp:lastModifiedBy>Administrator</cp:lastModifiedBy>
  <dcterms:modified xsi:type="dcterms:W3CDTF">2025-09-18T00:43:10Z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FB6CE474C9E14FF58F8940429483BB8D_13</vt:lpwstr>
  </property>
  <property fmtid="{D5CDD505-2E9C-101B-9397-08002B2CF9AE}" pid="4" name="commondata">
    <vt:lpwstr>eyJoZGlkIjoiY2MwNjZlZmQzNGJkMDExMjU5MzVkNGQ0NGIwNDBjZmMifQ==</vt:lpwstr>
  </property>
  <property fmtid="{D5CDD505-2E9C-101B-9397-08002B2CF9AE}" pid="5" name="KSOTemplateDocerSaveRecord">
    <vt:lpwstr>eyJoZGlkIjoiY2MwNjZlZmQzNGJkMDExMjU5MzVkNGQ0NGIwNDBjZmMifQ==</vt:lpwstr>
  </property>
</Properties>
</file>