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98E" w:rsidRDefault="00E0598E" w:rsidP="00E0598E">
      <w:pPr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600780</w:t>
      </w:r>
      <w:r>
        <w:rPr>
          <w:rFonts w:ascii="宋体" w:hAnsi="宋体" w:hint="eastAsia"/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 xml:space="preserve"> </w:t>
      </w:r>
      <w:r w:rsidR="005171BC"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    </w:t>
      </w:r>
      <w:r>
        <w:rPr>
          <w:rFonts w:ascii="宋体" w:hAnsi="宋体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公司简称：</w:t>
      </w:r>
      <w:r>
        <w:rPr>
          <w:rFonts w:ascii="宋体" w:hAnsi="宋体"/>
          <w:sz w:val="24"/>
          <w:szCs w:val="24"/>
        </w:rPr>
        <w:t>通宝能源</w:t>
      </w:r>
    </w:p>
    <w:p w:rsidR="00E0598E" w:rsidRDefault="00E0598E" w:rsidP="00E0598E">
      <w:pPr>
        <w:jc w:val="center"/>
        <w:rPr>
          <w:rFonts w:ascii="黑体" w:eastAsia="黑体" w:hAnsi="黑体"/>
          <w:sz w:val="36"/>
          <w:szCs w:val="36"/>
        </w:rPr>
      </w:pPr>
    </w:p>
    <w:p w:rsidR="00E0598E" w:rsidRDefault="00E0598E" w:rsidP="00E0598E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山西通宝能源股份有限公司</w:t>
      </w:r>
    </w:p>
    <w:p w:rsidR="00E0598E" w:rsidRDefault="00E0598E" w:rsidP="00E0598E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投资者关系活动记录表</w:t>
      </w:r>
    </w:p>
    <w:p w:rsidR="005171BC" w:rsidRDefault="005171BC" w:rsidP="005171BC">
      <w:pPr>
        <w:spacing w:line="360" w:lineRule="auto"/>
        <w:jc w:val="center"/>
        <w:rPr>
          <w:bCs/>
          <w:iCs/>
          <w:color w:val="000000"/>
          <w:sz w:val="24"/>
          <w:szCs w:val="32"/>
        </w:rPr>
      </w:pPr>
    </w:p>
    <w:tbl>
      <w:tblPr>
        <w:tblW w:w="8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633"/>
      </w:tblGrid>
      <w:tr w:rsidR="005171BC" w:rsidTr="008442DC">
        <w:tc>
          <w:tcPr>
            <w:tcW w:w="1980" w:type="dxa"/>
            <w:vAlign w:val="center"/>
          </w:tcPr>
          <w:p w:rsidR="005171BC" w:rsidRDefault="005171BC" w:rsidP="00742007">
            <w:pPr>
              <w:snapToGrid w:val="0"/>
              <w:spacing w:line="30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633" w:type="dxa"/>
          </w:tcPr>
          <w:p w:rsidR="005171BC" w:rsidRDefault="005171BC" w:rsidP="008442DC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特定对象调研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分析师会议</w:t>
            </w:r>
          </w:p>
          <w:p w:rsidR="005171BC" w:rsidRDefault="005171BC" w:rsidP="008442DC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媒体采访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业绩说明会</w:t>
            </w:r>
          </w:p>
          <w:p w:rsidR="005171BC" w:rsidRDefault="005171BC" w:rsidP="008442DC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新闻发布会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路演活动</w:t>
            </w:r>
          </w:p>
          <w:p w:rsidR="005171BC" w:rsidRDefault="0054590F" w:rsidP="0054590F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5171BC">
              <w:rPr>
                <w:rFonts w:hAnsi="宋体"/>
                <w:bCs/>
                <w:iCs/>
                <w:color w:val="000000"/>
                <w:sz w:val="24"/>
                <w:szCs w:val="24"/>
              </w:rPr>
              <w:t>现场参观</w:t>
            </w:r>
            <w:r w:rsidR="005171BC">
              <w:rPr>
                <w:rFonts w:hAnsi="宋体" w:hint="eastAsia"/>
                <w:bCs/>
                <w:iCs/>
                <w:color w:val="000000"/>
                <w:sz w:val="24"/>
                <w:szCs w:val="24"/>
              </w:rPr>
              <w:t xml:space="preserve">           </w:t>
            </w:r>
            <w:r w:rsidR="005171BC" w:rsidRPr="00DD1B8E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√</w:t>
            </w:r>
            <w:r w:rsidR="005171BC">
              <w:rPr>
                <w:rFonts w:hAnsi="宋体"/>
                <w:bCs/>
                <w:iCs/>
                <w:color w:val="000000"/>
                <w:sz w:val="24"/>
                <w:szCs w:val="24"/>
              </w:rPr>
              <w:t>其他</w:t>
            </w:r>
            <w:r w:rsidR="005171BC">
              <w:rPr>
                <w:rFonts w:hAnsi="宋体" w:hint="eastAsia"/>
                <w:bCs/>
                <w:iCs/>
                <w:color w:val="000000"/>
                <w:sz w:val="24"/>
                <w:szCs w:val="24"/>
              </w:rPr>
              <w:t>（</w:t>
            </w:r>
            <w:r w:rsidR="005171BC" w:rsidRPr="005171BC">
              <w:rPr>
                <w:rFonts w:hAnsi="宋体" w:hint="eastAsia"/>
                <w:bCs/>
                <w:iCs/>
                <w:color w:val="000000"/>
                <w:sz w:val="24"/>
                <w:szCs w:val="24"/>
              </w:rPr>
              <w:t>中金财富投资者教育活动</w:t>
            </w:r>
            <w:r w:rsidR="005171BC" w:rsidRPr="00DD1B8E">
              <w:rPr>
                <w:rFonts w:hAnsi="宋体" w:hint="eastAsia"/>
                <w:bCs/>
                <w:iCs/>
                <w:color w:val="000000"/>
                <w:sz w:val="24"/>
                <w:szCs w:val="24"/>
              </w:rPr>
              <w:t>）</w:t>
            </w:r>
          </w:p>
        </w:tc>
      </w:tr>
      <w:tr w:rsidR="005171BC" w:rsidTr="00742007">
        <w:trPr>
          <w:trHeight w:val="1008"/>
        </w:trPr>
        <w:tc>
          <w:tcPr>
            <w:tcW w:w="1980" w:type="dxa"/>
            <w:vAlign w:val="center"/>
          </w:tcPr>
          <w:p w:rsidR="005171BC" w:rsidRDefault="005171BC" w:rsidP="00742007">
            <w:pPr>
              <w:snapToGrid w:val="0"/>
              <w:spacing w:line="30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33" w:type="dxa"/>
            <w:vAlign w:val="center"/>
          </w:tcPr>
          <w:p w:rsidR="005171BC" w:rsidRDefault="005171BC" w:rsidP="00742007">
            <w:pPr>
              <w:widowControl/>
              <w:tabs>
                <w:tab w:val="left" w:pos="2940"/>
              </w:tabs>
              <w:spacing w:line="360" w:lineRule="auto"/>
              <w:rPr>
                <w:sz w:val="24"/>
                <w:szCs w:val="24"/>
              </w:rPr>
            </w:pPr>
            <w:r w:rsidRPr="005171BC">
              <w:rPr>
                <w:rFonts w:hAnsi="宋体" w:hint="eastAsia"/>
                <w:bCs/>
                <w:iCs/>
                <w:color w:val="000000"/>
                <w:sz w:val="24"/>
                <w:szCs w:val="24"/>
              </w:rPr>
              <w:t>中金财富</w:t>
            </w:r>
            <w:r>
              <w:rPr>
                <w:rFonts w:hAnsi="宋体" w:hint="eastAsia"/>
                <w:bCs/>
                <w:iCs/>
                <w:color w:val="000000"/>
                <w:sz w:val="24"/>
                <w:szCs w:val="24"/>
              </w:rPr>
              <w:t>及其邀请的机构及个人客户</w:t>
            </w:r>
          </w:p>
        </w:tc>
      </w:tr>
      <w:tr w:rsidR="005171BC" w:rsidTr="00742007">
        <w:trPr>
          <w:trHeight w:val="679"/>
        </w:trPr>
        <w:tc>
          <w:tcPr>
            <w:tcW w:w="1980" w:type="dxa"/>
            <w:vAlign w:val="center"/>
          </w:tcPr>
          <w:p w:rsidR="005171BC" w:rsidRDefault="005171BC" w:rsidP="00742007">
            <w:pPr>
              <w:snapToGrid w:val="0"/>
              <w:spacing w:line="30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时</w:t>
            </w:r>
            <w:r>
              <w:rPr>
                <w:b/>
                <w:bCs/>
                <w:iCs/>
                <w:color w:val="000000"/>
                <w:sz w:val="24"/>
              </w:rPr>
              <w:t xml:space="preserve">  </w:t>
            </w: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间</w:t>
            </w:r>
          </w:p>
        </w:tc>
        <w:tc>
          <w:tcPr>
            <w:tcW w:w="6633" w:type="dxa"/>
            <w:vAlign w:val="center"/>
          </w:tcPr>
          <w:p w:rsidR="005171BC" w:rsidRDefault="005171BC" w:rsidP="00742007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2025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9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18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日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A24820">
              <w:rPr>
                <w:rFonts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15:00-16:30</w:t>
            </w:r>
            <w:bookmarkStart w:id="0" w:name="_GoBack"/>
            <w:bookmarkEnd w:id="0"/>
          </w:p>
        </w:tc>
      </w:tr>
      <w:tr w:rsidR="005171BC" w:rsidTr="00742007">
        <w:trPr>
          <w:trHeight w:val="702"/>
        </w:trPr>
        <w:tc>
          <w:tcPr>
            <w:tcW w:w="1980" w:type="dxa"/>
            <w:vAlign w:val="center"/>
          </w:tcPr>
          <w:p w:rsidR="005171BC" w:rsidRDefault="005171BC" w:rsidP="00742007">
            <w:pPr>
              <w:snapToGrid w:val="0"/>
              <w:spacing w:line="30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地</w:t>
            </w:r>
            <w:r>
              <w:rPr>
                <w:b/>
                <w:bCs/>
                <w:iCs/>
                <w:color w:val="000000"/>
                <w:sz w:val="24"/>
              </w:rPr>
              <w:t xml:space="preserve">  </w:t>
            </w: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点</w:t>
            </w:r>
          </w:p>
        </w:tc>
        <w:tc>
          <w:tcPr>
            <w:tcW w:w="6633" w:type="dxa"/>
            <w:vAlign w:val="center"/>
          </w:tcPr>
          <w:p w:rsidR="005171BC" w:rsidRDefault="005171BC" w:rsidP="00742007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公司会议室</w:t>
            </w:r>
          </w:p>
        </w:tc>
      </w:tr>
      <w:tr w:rsidR="005171BC" w:rsidTr="00742007">
        <w:trPr>
          <w:trHeight w:val="847"/>
        </w:trPr>
        <w:tc>
          <w:tcPr>
            <w:tcW w:w="1980" w:type="dxa"/>
            <w:vAlign w:val="center"/>
          </w:tcPr>
          <w:p w:rsidR="005171BC" w:rsidRDefault="005171BC" w:rsidP="00742007">
            <w:pPr>
              <w:snapToGrid w:val="0"/>
              <w:spacing w:line="30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33" w:type="dxa"/>
            <w:vAlign w:val="center"/>
          </w:tcPr>
          <w:p w:rsidR="005171BC" w:rsidRDefault="005171BC" w:rsidP="00742007">
            <w:pPr>
              <w:widowControl/>
              <w:tabs>
                <w:tab w:val="left" w:pos="2940"/>
              </w:tabs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公司董事、副总经理、</w:t>
            </w:r>
            <w:r w:rsidRPr="0032729F">
              <w:rPr>
                <w:rFonts w:ascii="宋体" w:hAnsi="宋体" w:hint="eastAsia"/>
                <w:sz w:val="24"/>
                <w:szCs w:val="24"/>
              </w:rPr>
              <w:t>董事会秘书</w:t>
            </w:r>
            <w:r>
              <w:rPr>
                <w:rFonts w:ascii="宋体" w:hAnsi="宋体" w:hint="eastAsia"/>
                <w:sz w:val="24"/>
                <w:szCs w:val="24"/>
              </w:rPr>
              <w:t>李志炳，</w:t>
            </w:r>
            <w:r w:rsidRPr="0032729F">
              <w:rPr>
                <w:rFonts w:ascii="宋体" w:hAnsi="宋体" w:hint="eastAsia"/>
                <w:sz w:val="24"/>
                <w:szCs w:val="24"/>
              </w:rPr>
              <w:t>总会计师</w:t>
            </w:r>
            <w:r>
              <w:rPr>
                <w:rFonts w:ascii="宋体" w:hAnsi="宋体" w:hint="eastAsia"/>
                <w:sz w:val="24"/>
                <w:szCs w:val="24"/>
              </w:rPr>
              <w:t>张建林</w:t>
            </w:r>
          </w:p>
        </w:tc>
      </w:tr>
      <w:tr w:rsidR="005171BC" w:rsidTr="008442DC">
        <w:trPr>
          <w:trHeight w:val="274"/>
        </w:trPr>
        <w:tc>
          <w:tcPr>
            <w:tcW w:w="1980" w:type="dxa"/>
            <w:vAlign w:val="center"/>
          </w:tcPr>
          <w:p w:rsidR="005171BC" w:rsidRDefault="005171BC" w:rsidP="00742007">
            <w:pPr>
              <w:snapToGrid w:val="0"/>
              <w:spacing w:line="300" w:lineRule="auto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633" w:type="dxa"/>
          </w:tcPr>
          <w:p w:rsidR="00632F5E" w:rsidRPr="00632F5E" w:rsidRDefault="00632F5E" w:rsidP="00FC194C">
            <w:pPr>
              <w:snapToGrid w:val="0"/>
              <w:spacing w:beforeLines="50" w:before="156" w:line="300" w:lineRule="auto"/>
              <w:ind w:firstLineChars="200" w:firstLine="482"/>
              <w:rPr>
                <w:rFonts w:ascii="宋体" w:hAnsi="宋体" w:cstheme="majorEastAsia"/>
                <w:b/>
                <w:sz w:val="24"/>
                <w:szCs w:val="24"/>
              </w:rPr>
            </w:pPr>
            <w:r w:rsidRPr="00632F5E">
              <w:rPr>
                <w:rFonts w:ascii="宋体" w:hAnsi="宋体" w:cstheme="majorEastAsia" w:hint="eastAsia"/>
                <w:b/>
                <w:sz w:val="24"/>
                <w:szCs w:val="24"/>
              </w:rPr>
              <w:t>1.公司是否有发展储能项目规划？</w:t>
            </w:r>
          </w:p>
          <w:p w:rsidR="00632F5E" w:rsidRPr="00632F5E" w:rsidRDefault="00FC194C" w:rsidP="00FC194C">
            <w:pPr>
              <w:snapToGrid w:val="0"/>
              <w:spacing w:line="300" w:lineRule="auto"/>
              <w:ind w:firstLineChars="200" w:firstLine="480"/>
              <w:rPr>
                <w:rFonts w:ascii="宋体" w:hAnsi="宋体" w:cstheme="majorEastAsia"/>
                <w:sz w:val="24"/>
                <w:szCs w:val="24"/>
              </w:rPr>
            </w:pPr>
            <w:r>
              <w:rPr>
                <w:rFonts w:ascii="宋体" w:hAnsi="宋体" w:cstheme="majorEastAsia" w:hint="eastAsia"/>
                <w:sz w:val="24"/>
                <w:szCs w:val="24"/>
              </w:rPr>
              <w:t>公司目前暂未布局储能项目。后续</w:t>
            </w:r>
            <w:r w:rsidR="00632F5E" w:rsidRPr="00632F5E">
              <w:rPr>
                <w:rFonts w:ascii="宋体" w:hAnsi="宋体" w:cstheme="majorEastAsia" w:hint="eastAsia"/>
                <w:sz w:val="24"/>
                <w:szCs w:val="24"/>
              </w:rPr>
              <w:t>我们将结合国家政策导向与项目实际可行性进行综合评估，审慎制定储能领域的发展规划。</w:t>
            </w:r>
          </w:p>
          <w:p w:rsidR="00632F5E" w:rsidRPr="00632F5E" w:rsidRDefault="00632F5E" w:rsidP="00FC194C">
            <w:pPr>
              <w:snapToGrid w:val="0"/>
              <w:spacing w:beforeLines="50" w:before="156" w:line="300" w:lineRule="auto"/>
              <w:ind w:firstLineChars="200" w:firstLine="482"/>
              <w:rPr>
                <w:rFonts w:ascii="宋体" w:hAnsi="宋体" w:cstheme="majorEastAsia"/>
                <w:b/>
                <w:sz w:val="24"/>
                <w:szCs w:val="24"/>
              </w:rPr>
            </w:pPr>
            <w:r w:rsidRPr="00632F5E">
              <w:rPr>
                <w:rFonts w:ascii="宋体" w:hAnsi="宋体" w:cstheme="majorEastAsia" w:hint="eastAsia"/>
                <w:b/>
                <w:sz w:val="24"/>
                <w:szCs w:val="24"/>
              </w:rPr>
              <w:t>2.公司从2022年营收和净利润增长迅猛，市值大幅提升1倍，从2023年底为何市值又回到2年前，有没有市值管理计划和具体措施？</w:t>
            </w:r>
          </w:p>
          <w:p w:rsidR="00632F5E" w:rsidRPr="00632F5E" w:rsidRDefault="00632F5E" w:rsidP="00FC194C">
            <w:pPr>
              <w:snapToGrid w:val="0"/>
              <w:spacing w:line="300" w:lineRule="auto"/>
              <w:ind w:firstLineChars="200" w:firstLine="480"/>
              <w:rPr>
                <w:rFonts w:ascii="宋体" w:hAnsi="宋体" w:cstheme="majorEastAsia"/>
                <w:sz w:val="24"/>
                <w:szCs w:val="24"/>
              </w:rPr>
            </w:pPr>
            <w:bookmarkStart w:id="1" w:name="OLE_LINK7"/>
            <w:bookmarkStart w:id="2" w:name="OLE_LINK8"/>
            <w:r w:rsidRPr="00632F5E">
              <w:rPr>
                <w:rFonts w:ascii="宋体" w:hAnsi="宋体" w:cstheme="majorEastAsia" w:hint="eastAsia"/>
                <w:sz w:val="24"/>
                <w:szCs w:val="24"/>
              </w:rPr>
              <w:t>公司遵循证监会市值管理10号指引要求，持续关注股价表现，通过稳健的经营管理、高效项目运作、规范公司治理，以期实现持续有效拉动公司市值增长。</w:t>
            </w:r>
          </w:p>
          <w:bookmarkEnd w:id="1"/>
          <w:bookmarkEnd w:id="2"/>
          <w:p w:rsidR="00632F5E" w:rsidRPr="00632F5E" w:rsidRDefault="00632F5E" w:rsidP="00FC194C">
            <w:pPr>
              <w:snapToGrid w:val="0"/>
              <w:spacing w:beforeLines="50" w:before="156" w:line="300" w:lineRule="auto"/>
              <w:ind w:firstLineChars="200" w:firstLine="482"/>
              <w:rPr>
                <w:rFonts w:ascii="宋体" w:hAnsi="宋体" w:cstheme="majorEastAsia"/>
                <w:sz w:val="24"/>
                <w:szCs w:val="24"/>
              </w:rPr>
            </w:pPr>
            <w:r w:rsidRPr="00632F5E">
              <w:rPr>
                <w:rFonts w:ascii="宋体" w:hAnsi="宋体" w:cstheme="majorEastAsia" w:hint="eastAsia"/>
                <w:b/>
                <w:sz w:val="24"/>
                <w:szCs w:val="24"/>
              </w:rPr>
              <w:t>3.公司目前投资的风光项目均在本省内，没有投资省外项目原因</w:t>
            </w:r>
            <w:r w:rsidR="00FC194C">
              <w:rPr>
                <w:rFonts w:ascii="宋体" w:hAnsi="宋体" w:cstheme="majorEastAsia" w:hint="eastAsia"/>
                <w:b/>
                <w:sz w:val="24"/>
                <w:szCs w:val="24"/>
              </w:rPr>
              <w:t>是什么</w:t>
            </w:r>
            <w:r w:rsidRPr="00632F5E">
              <w:rPr>
                <w:rFonts w:ascii="宋体" w:hAnsi="宋体" w:cstheme="majorEastAsia" w:hint="eastAsia"/>
                <w:b/>
                <w:sz w:val="24"/>
                <w:szCs w:val="24"/>
              </w:rPr>
              <w:t>？</w:t>
            </w:r>
          </w:p>
          <w:p w:rsidR="00632F5E" w:rsidRPr="00632F5E" w:rsidRDefault="00632F5E" w:rsidP="00FC194C">
            <w:pPr>
              <w:snapToGrid w:val="0"/>
              <w:spacing w:line="300" w:lineRule="auto"/>
              <w:ind w:firstLineChars="200" w:firstLine="480"/>
              <w:rPr>
                <w:rFonts w:ascii="宋体" w:hAnsi="宋体" w:cstheme="majorEastAsia"/>
                <w:sz w:val="24"/>
                <w:szCs w:val="24"/>
              </w:rPr>
            </w:pPr>
            <w:r w:rsidRPr="00632F5E">
              <w:rPr>
                <w:rFonts w:ascii="宋体" w:hAnsi="宋体" w:cstheme="majorEastAsia" w:hint="eastAsia"/>
                <w:sz w:val="24"/>
                <w:szCs w:val="24"/>
              </w:rPr>
              <w:t>公司</w:t>
            </w:r>
            <w:proofErr w:type="gramStart"/>
            <w:r w:rsidRPr="00632F5E">
              <w:rPr>
                <w:rFonts w:ascii="宋体" w:hAnsi="宋体" w:cstheme="majorEastAsia" w:hint="eastAsia"/>
                <w:sz w:val="24"/>
                <w:szCs w:val="24"/>
              </w:rPr>
              <w:t>作为晋能控股</w:t>
            </w:r>
            <w:proofErr w:type="gramEnd"/>
            <w:r w:rsidRPr="00632F5E">
              <w:rPr>
                <w:rFonts w:ascii="宋体" w:hAnsi="宋体" w:cstheme="majorEastAsia" w:hint="eastAsia"/>
                <w:sz w:val="24"/>
                <w:szCs w:val="24"/>
              </w:rPr>
              <w:t>集团清洁能源上市平台，优先考虑省内资源，依托本土风光等自然资源优势发展新能源项目。</w:t>
            </w:r>
          </w:p>
          <w:p w:rsidR="00632F5E" w:rsidRPr="00632F5E" w:rsidRDefault="00632F5E" w:rsidP="00FC194C">
            <w:pPr>
              <w:snapToGrid w:val="0"/>
              <w:spacing w:beforeLines="50" w:before="156" w:line="300" w:lineRule="auto"/>
              <w:ind w:firstLineChars="200" w:firstLine="482"/>
              <w:rPr>
                <w:rFonts w:ascii="宋体" w:hAnsi="宋体" w:cstheme="majorEastAsia"/>
                <w:b/>
                <w:sz w:val="24"/>
                <w:szCs w:val="24"/>
              </w:rPr>
            </w:pPr>
            <w:r w:rsidRPr="00632F5E">
              <w:rPr>
                <w:rFonts w:ascii="宋体" w:hAnsi="宋体" w:cstheme="majorEastAsia" w:hint="eastAsia"/>
                <w:b/>
                <w:sz w:val="24"/>
                <w:szCs w:val="24"/>
              </w:rPr>
              <w:lastRenderedPageBreak/>
              <w:t>4.企业在ESG方面的主要工作？</w:t>
            </w:r>
          </w:p>
          <w:p w:rsidR="00632F5E" w:rsidRPr="00632F5E" w:rsidRDefault="00632F5E" w:rsidP="00FC194C">
            <w:pPr>
              <w:snapToGrid w:val="0"/>
              <w:spacing w:line="300" w:lineRule="auto"/>
              <w:ind w:firstLineChars="200" w:firstLine="480"/>
              <w:rPr>
                <w:rFonts w:ascii="宋体" w:hAnsi="宋体" w:cstheme="majorEastAsia"/>
                <w:sz w:val="24"/>
                <w:szCs w:val="24"/>
              </w:rPr>
            </w:pPr>
            <w:r w:rsidRPr="00632F5E">
              <w:rPr>
                <w:rFonts w:ascii="宋体" w:hAnsi="宋体" w:cstheme="majorEastAsia" w:hint="eastAsia"/>
                <w:sz w:val="24"/>
                <w:szCs w:val="24"/>
              </w:rPr>
              <w:t>公司秉承“奉献绿色能源</w:t>
            </w:r>
            <w:r w:rsidR="00CF5E25">
              <w:rPr>
                <w:rFonts w:ascii="宋体" w:hAnsi="宋体" w:cstheme="majorEastAsia" w:hint="eastAsia"/>
                <w:sz w:val="24"/>
                <w:szCs w:val="24"/>
              </w:rPr>
              <w:t>、</w:t>
            </w:r>
            <w:r w:rsidRPr="00632F5E">
              <w:rPr>
                <w:rFonts w:ascii="宋体" w:hAnsi="宋体" w:cstheme="majorEastAsia" w:hint="eastAsia"/>
                <w:sz w:val="24"/>
                <w:szCs w:val="24"/>
              </w:rPr>
              <w:t>服务山西发展”的企业使命，聚焦能源主业，</w:t>
            </w:r>
            <w:r w:rsidR="00A007B1">
              <w:rPr>
                <w:rFonts w:ascii="宋体" w:hAnsi="宋体" w:cstheme="majorEastAsia" w:hint="eastAsia"/>
                <w:sz w:val="24"/>
                <w:szCs w:val="24"/>
              </w:rPr>
              <w:t>在</w:t>
            </w:r>
            <w:r w:rsidRPr="00632F5E">
              <w:rPr>
                <w:rFonts w:ascii="宋体" w:hAnsi="宋体" w:cstheme="majorEastAsia" w:hint="eastAsia"/>
                <w:sz w:val="24"/>
                <w:szCs w:val="24"/>
              </w:rPr>
              <w:t>绿色能源转型与清洁发展、节能减排与环境保护、员工关怀与人才培养、乡村振兴以及治理与合</w:t>
            </w:r>
            <w:proofErr w:type="gramStart"/>
            <w:r w:rsidRPr="00632F5E">
              <w:rPr>
                <w:rFonts w:ascii="宋体" w:hAnsi="宋体" w:cstheme="majorEastAsia" w:hint="eastAsia"/>
                <w:sz w:val="24"/>
                <w:szCs w:val="24"/>
              </w:rPr>
              <w:t>规</w:t>
            </w:r>
            <w:proofErr w:type="gramEnd"/>
            <w:r w:rsidRPr="00632F5E">
              <w:rPr>
                <w:rFonts w:ascii="宋体" w:hAnsi="宋体" w:cstheme="majorEastAsia" w:hint="eastAsia"/>
                <w:sz w:val="24"/>
                <w:szCs w:val="24"/>
              </w:rPr>
              <w:t>建设等方面贡献国企责任。具体内容详见公司在上海证券交易所披露的《2024年度可持续发展报告》。</w:t>
            </w:r>
          </w:p>
          <w:p w:rsidR="00632F5E" w:rsidRPr="00632F5E" w:rsidRDefault="00632F5E" w:rsidP="00FC194C">
            <w:pPr>
              <w:snapToGrid w:val="0"/>
              <w:spacing w:beforeLines="50" w:before="156" w:line="300" w:lineRule="auto"/>
              <w:ind w:firstLineChars="200" w:firstLine="482"/>
              <w:rPr>
                <w:rFonts w:ascii="宋体" w:hAnsi="宋体" w:cstheme="majorEastAsia"/>
                <w:b/>
                <w:sz w:val="24"/>
                <w:szCs w:val="24"/>
              </w:rPr>
            </w:pPr>
            <w:r w:rsidRPr="00632F5E">
              <w:rPr>
                <w:rFonts w:ascii="宋体" w:hAnsi="宋体" w:cstheme="majorEastAsia" w:hint="eastAsia"/>
                <w:b/>
                <w:sz w:val="24"/>
                <w:szCs w:val="24"/>
              </w:rPr>
              <w:t>5.公司是否计划推出股权激励计划以吸引和留住核心人才？</w:t>
            </w:r>
          </w:p>
          <w:p w:rsidR="00632F5E" w:rsidRPr="00632F5E" w:rsidRDefault="00632F5E" w:rsidP="00FC194C">
            <w:pPr>
              <w:snapToGrid w:val="0"/>
              <w:spacing w:line="300" w:lineRule="auto"/>
              <w:ind w:firstLineChars="200" w:firstLine="480"/>
              <w:rPr>
                <w:rFonts w:ascii="宋体" w:hAnsi="宋体" w:cstheme="majorEastAsia"/>
                <w:sz w:val="24"/>
                <w:szCs w:val="24"/>
              </w:rPr>
            </w:pPr>
            <w:r w:rsidRPr="00632F5E">
              <w:rPr>
                <w:rFonts w:ascii="宋体" w:hAnsi="宋体" w:cstheme="majorEastAsia" w:hint="eastAsia"/>
                <w:sz w:val="24"/>
                <w:szCs w:val="24"/>
              </w:rPr>
              <w:t>公司目前没有股权激励计划。</w:t>
            </w:r>
          </w:p>
          <w:p w:rsidR="00632F5E" w:rsidRPr="00632F5E" w:rsidRDefault="00632F5E" w:rsidP="00FC194C">
            <w:pPr>
              <w:snapToGrid w:val="0"/>
              <w:spacing w:beforeLines="50" w:before="156" w:line="300" w:lineRule="auto"/>
              <w:ind w:firstLineChars="200" w:firstLine="482"/>
              <w:rPr>
                <w:rFonts w:ascii="宋体" w:hAnsi="宋体" w:cstheme="majorEastAsia"/>
                <w:b/>
                <w:sz w:val="24"/>
                <w:szCs w:val="24"/>
              </w:rPr>
            </w:pPr>
            <w:r w:rsidRPr="00632F5E">
              <w:rPr>
                <w:rFonts w:ascii="宋体" w:hAnsi="宋体" w:cstheme="majorEastAsia" w:hint="eastAsia"/>
                <w:b/>
                <w:sz w:val="24"/>
                <w:szCs w:val="24"/>
              </w:rPr>
              <w:t>6.2025年上半年暂无分红安排，2024年7月25日实施了每股0.18元的现金分红。公司是否计划在未来恢复分红？</w:t>
            </w:r>
          </w:p>
          <w:p w:rsidR="00632F5E" w:rsidRPr="00632F5E" w:rsidRDefault="00632F5E" w:rsidP="00FC194C">
            <w:pPr>
              <w:snapToGrid w:val="0"/>
              <w:spacing w:line="300" w:lineRule="auto"/>
              <w:ind w:firstLineChars="200" w:firstLine="480"/>
              <w:rPr>
                <w:rFonts w:ascii="宋体" w:hAnsi="宋体" w:cstheme="majorEastAsia"/>
                <w:sz w:val="24"/>
                <w:szCs w:val="24"/>
              </w:rPr>
            </w:pPr>
            <w:r w:rsidRPr="00632F5E">
              <w:rPr>
                <w:rFonts w:ascii="宋体" w:hAnsi="宋体" w:cstheme="majorEastAsia" w:hint="eastAsia"/>
                <w:sz w:val="24"/>
                <w:szCs w:val="24"/>
              </w:rPr>
              <w:t>公司高度重视回报投资者，2024年度未分红，主要基于保障新设清洁能源项目子公司开展风力发电、光伏发电项目的建设资本金及参股公司注资的资金需求，加快公司清洁能</w:t>
            </w:r>
            <w:r w:rsidR="00FC194C">
              <w:rPr>
                <w:rFonts w:ascii="宋体" w:hAnsi="宋体" w:cstheme="majorEastAsia" w:hint="eastAsia"/>
                <w:sz w:val="24"/>
                <w:szCs w:val="24"/>
              </w:rPr>
              <w:t>源</w:t>
            </w:r>
            <w:r w:rsidRPr="00632F5E">
              <w:rPr>
                <w:rFonts w:ascii="宋体" w:hAnsi="宋体" w:cstheme="majorEastAsia" w:hint="eastAsia"/>
                <w:sz w:val="24"/>
                <w:szCs w:val="24"/>
              </w:rPr>
              <w:t>发展，</w:t>
            </w:r>
            <w:r w:rsidR="004E5AE6">
              <w:rPr>
                <w:rFonts w:ascii="宋体" w:hAnsi="宋体" w:cstheme="majorEastAsia" w:hint="eastAsia"/>
                <w:sz w:val="24"/>
                <w:szCs w:val="24"/>
              </w:rPr>
              <w:t>以夯实未来发展</w:t>
            </w:r>
            <w:r w:rsidRPr="00632F5E">
              <w:rPr>
                <w:rFonts w:ascii="宋体" w:hAnsi="宋体" w:cstheme="majorEastAsia" w:hint="eastAsia"/>
                <w:sz w:val="24"/>
                <w:szCs w:val="24"/>
              </w:rPr>
              <w:t>基础。公司将结合盈利情况、资金需求及未来发展规划，积极考虑投资者回报方案，并严格按照证监会及交易所的相关规定执行，积极合理回报投资者。</w:t>
            </w:r>
          </w:p>
          <w:p w:rsidR="00632F5E" w:rsidRPr="00632F5E" w:rsidRDefault="00632F5E" w:rsidP="00FC194C">
            <w:pPr>
              <w:snapToGrid w:val="0"/>
              <w:spacing w:beforeLines="50" w:before="156" w:line="300" w:lineRule="auto"/>
              <w:ind w:firstLineChars="200" w:firstLine="482"/>
              <w:rPr>
                <w:rFonts w:ascii="宋体" w:hAnsi="宋体" w:cstheme="majorEastAsia"/>
                <w:b/>
                <w:sz w:val="24"/>
                <w:szCs w:val="24"/>
              </w:rPr>
            </w:pPr>
            <w:bookmarkStart w:id="3" w:name="OLE_LINK11"/>
            <w:r w:rsidRPr="00632F5E">
              <w:rPr>
                <w:rFonts w:ascii="宋体" w:hAnsi="宋体" w:cstheme="majorEastAsia" w:hint="eastAsia"/>
                <w:b/>
                <w:sz w:val="24"/>
                <w:szCs w:val="24"/>
              </w:rPr>
              <w:t>7.目前公司9家新能源项目公司，是否有对外收购项目的计划</w:t>
            </w:r>
            <w:r w:rsidR="00A007B1">
              <w:rPr>
                <w:rFonts w:ascii="宋体" w:hAnsi="宋体" w:cstheme="majorEastAsia" w:hint="eastAsia"/>
                <w:b/>
                <w:sz w:val="24"/>
                <w:szCs w:val="24"/>
              </w:rPr>
              <w:t>？</w:t>
            </w:r>
          </w:p>
          <w:p w:rsidR="0054590F" w:rsidRDefault="00632F5E" w:rsidP="00FC194C">
            <w:pPr>
              <w:snapToGrid w:val="0"/>
              <w:spacing w:line="300" w:lineRule="auto"/>
              <w:ind w:firstLineChars="200" w:firstLine="480"/>
              <w:rPr>
                <w:rFonts w:ascii="宋体" w:hAnsi="宋体" w:cstheme="majorEastAsia"/>
                <w:sz w:val="24"/>
                <w:szCs w:val="24"/>
              </w:rPr>
            </w:pPr>
            <w:r w:rsidRPr="00632F5E">
              <w:rPr>
                <w:rFonts w:ascii="宋体" w:hAnsi="宋体" w:cstheme="majorEastAsia" w:hint="eastAsia"/>
                <w:sz w:val="24"/>
                <w:szCs w:val="24"/>
              </w:rPr>
              <w:t>新设9家项目公司，旨在精准、高效地推进当地项目建设，确保各项指标如期达成，并开展专业化运营与管理。</w:t>
            </w:r>
            <w:bookmarkStart w:id="4" w:name="OLE_LINK4"/>
            <w:bookmarkStart w:id="5" w:name="OLE_LINK5"/>
            <w:r w:rsidRPr="00632F5E">
              <w:rPr>
                <w:rFonts w:ascii="宋体" w:hAnsi="宋体" w:cstheme="majorEastAsia" w:hint="eastAsia"/>
                <w:sz w:val="24"/>
                <w:szCs w:val="24"/>
              </w:rPr>
              <w:t>目前</w:t>
            </w:r>
            <w:r w:rsidR="00FC194C" w:rsidRPr="00632F5E">
              <w:rPr>
                <w:rFonts w:ascii="宋体" w:hAnsi="宋体" w:cstheme="majorEastAsia" w:hint="eastAsia"/>
                <w:sz w:val="24"/>
                <w:szCs w:val="24"/>
              </w:rPr>
              <w:t>项目公司</w:t>
            </w:r>
            <w:r w:rsidRPr="00632F5E">
              <w:rPr>
                <w:rFonts w:ascii="宋体" w:hAnsi="宋体" w:cstheme="majorEastAsia" w:hint="eastAsia"/>
                <w:sz w:val="24"/>
                <w:szCs w:val="24"/>
              </w:rPr>
              <w:t>没有对外收购项目的计划。</w:t>
            </w:r>
            <w:bookmarkEnd w:id="3"/>
          </w:p>
          <w:bookmarkEnd w:id="4"/>
          <w:bookmarkEnd w:id="5"/>
          <w:p w:rsidR="00B0243C" w:rsidRDefault="00F21F1E" w:rsidP="00FC194C">
            <w:pPr>
              <w:snapToGrid w:val="0"/>
              <w:spacing w:beforeLines="50" w:before="156" w:line="300" w:lineRule="auto"/>
              <w:ind w:firstLineChars="200" w:firstLine="482"/>
              <w:rPr>
                <w:rFonts w:ascii="宋体" w:hAnsi="宋体" w:cstheme="majorEastAsia"/>
                <w:b/>
                <w:sz w:val="24"/>
                <w:szCs w:val="24"/>
              </w:rPr>
            </w:pPr>
            <w:r w:rsidRPr="00F21F1E">
              <w:rPr>
                <w:rFonts w:ascii="宋体" w:hAnsi="宋体" w:cstheme="majorEastAsia" w:hint="eastAsia"/>
                <w:b/>
                <w:sz w:val="24"/>
                <w:szCs w:val="24"/>
              </w:rPr>
              <w:t>8.</w:t>
            </w:r>
            <w:bookmarkStart w:id="6" w:name="OLE_LINK1"/>
            <w:bookmarkStart w:id="7" w:name="OLE_LINK2"/>
            <w:bookmarkStart w:id="8" w:name="OLE_LINK3"/>
            <w:r w:rsidR="00B0243C">
              <w:rPr>
                <w:rFonts w:ascii="宋体" w:hAnsi="宋体" w:cstheme="majorEastAsia" w:hint="eastAsia"/>
                <w:b/>
                <w:sz w:val="24"/>
                <w:szCs w:val="24"/>
              </w:rPr>
              <w:t>公司货币资金充足原因以及后续资本支出计划？</w:t>
            </w:r>
          </w:p>
          <w:bookmarkEnd w:id="6"/>
          <w:bookmarkEnd w:id="7"/>
          <w:bookmarkEnd w:id="8"/>
          <w:p w:rsidR="00632F5E" w:rsidRPr="0054590F" w:rsidRDefault="00B0243C" w:rsidP="00FC194C">
            <w:pPr>
              <w:snapToGrid w:val="0"/>
              <w:spacing w:line="300" w:lineRule="auto"/>
              <w:ind w:firstLineChars="200" w:firstLine="480"/>
              <w:rPr>
                <w:bCs/>
                <w:iCs/>
                <w:color w:val="000000"/>
                <w:sz w:val="24"/>
                <w:szCs w:val="24"/>
              </w:rPr>
            </w:pPr>
            <w:r w:rsidRPr="00B0243C">
              <w:rPr>
                <w:rFonts w:ascii="宋体" w:hAnsi="宋体" w:cstheme="majorEastAsia" w:hint="eastAsia"/>
                <w:sz w:val="24"/>
                <w:szCs w:val="24"/>
              </w:rPr>
              <w:t>公司电网企业电费收支的行业特点以及经营活动需要，同时公司加强</w:t>
            </w:r>
            <w:r w:rsidR="001C4827">
              <w:rPr>
                <w:rFonts w:ascii="宋体" w:hAnsi="宋体" w:cstheme="majorEastAsia" w:hint="eastAsia"/>
                <w:sz w:val="24"/>
                <w:szCs w:val="24"/>
              </w:rPr>
              <w:t>了</w:t>
            </w:r>
            <w:r w:rsidRPr="00B0243C">
              <w:rPr>
                <w:rFonts w:ascii="宋体" w:hAnsi="宋体" w:cstheme="majorEastAsia" w:hint="eastAsia"/>
                <w:sz w:val="24"/>
                <w:szCs w:val="24"/>
              </w:rPr>
              <w:t>资金管理，提升资金使用效率；</w:t>
            </w:r>
            <w:r w:rsidR="001C4827" w:rsidRPr="001C4827">
              <w:rPr>
                <w:rFonts w:ascii="宋体" w:hAnsi="宋体" w:cstheme="majorEastAsia" w:hint="eastAsia"/>
                <w:sz w:val="24"/>
                <w:szCs w:val="24"/>
              </w:rPr>
              <w:t>未来的资本支出将主要用于新项目资本金投入，以及子公司的技术改造和电网建设。</w:t>
            </w:r>
          </w:p>
        </w:tc>
      </w:tr>
      <w:tr w:rsidR="005171BC" w:rsidTr="00A007B1">
        <w:trPr>
          <w:trHeight w:val="1270"/>
        </w:trPr>
        <w:tc>
          <w:tcPr>
            <w:tcW w:w="1980" w:type="dxa"/>
            <w:vAlign w:val="center"/>
          </w:tcPr>
          <w:p w:rsidR="005171BC" w:rsidRDefault="005171BC" w:rsidP="00742007">
            <w:pPr>
              <w:snapToGrid w:val="0"/>
              <w:spacing w:line="300" w:lineRule="auto"/>
              <w:rPr>
                <w:rFonts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Ansi="宋体" w:hint="eastAsia"/>
                <w:b/>
                <w:bCs/>
                <w:iCs/>
                <w:color w:val="000000"/>
                <w:sz w:val="24"/>
              </w:rPr>
              <w:lastRenderedPageBreak/>
              <w:t>关于本次活动是否涉及应当披露重大信息的说明</w:t>
            </w:r>
          </w:p>
        </w:tc>
        <w:tc>
          <w:tcPr>
            <w:tcW w:w="6633" w:type="dxa"/>
            <w:vAlign w:val="center"/>
          </w:tcPr>
          <w:p w:rsidR="005171BC" w:rsidRDefault="005171BC" w:rsidP="005171BC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本次说明不存在涉及应当披露重大信息的情形。</w:t>
            </w:r>
          </w:p>
        </w:tc>
      </w:tr>
      <w:tr w:rsidR="005171BC" w:rsidTr="008442DC">
        <w:trPr>
          <w:trHeight w:val="726"/>
        </w:trPr>
        <w:tc>
          <w:tcPr>
            <w:tcW w:w="1980" w:type="dxa"/>
            <w:vAlign w:val="center"/>
          </w:tcPr>
          <w:p w:rsidR="005171BC" w:rsidRDefault="005171BC" w:rsidP="00742007">
            <w:pPr>
              <w:snapToGrid w:val="0"/>
              <w:spacing w:line="300" w:lineRule="auto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633" w:type="dxa"/>
            <w:vAlign w:val="center"/>
          </w:tcPr>
          <w:p w:rsidR="005171BC" w:rsidRDefault="005171BC" w:rsidP="008442DC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</w:tbl>
    <w:p w:rsidR="0082192E" w:rsidRPr="00632F5E" w:rsidRDefault="0082192E" w:rsidP="001C4827">
      <w:pPr>
        <w:snapToGrid w:val="0"/>
        <w:spacing w:line="360" w:lineRule="auto"/>
        <w:rPr>
          <w:sz w:val="28"/>
          <w:szCs w:val="24"/>
        </w:rPr>
      </w:pPr>
    </w:p>
    <w:sectPr w:rsidR="0082192E" w:rsidRPr="00632F5E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CBD" w:rsidRDefault="00244CBD" w:rsidP="00E0598E">
      <w:r>
        <w:separator/>
      </w:r>
    </w:p>
  </w:endnote>
  <w:endnote w:type="continuationSeparator" w:id="0">
    <w:p w:rsidR="00244CBD" w:rsidRDefault="00244CBD" w:rsidP="00E0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CBD" w:rsidRDefault="00244CBD" w:rsidP="00E0598E">
      <w:r>
        <w:separator/>
      </w:r>
    </w:p>
  </w:footnote>
  <w:footnote w:type="continuationSeparator" w:id="0">
    <w:p w:rsidR="00244CBD" w:rsidRDefault="00244CBD" w:rsidP="00E05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0C" w:rsidRDefault="00DB7342">
    <w:pPr>
      <w:pStyle w:val="a3"/>
      <w:tabs>
        <w:tab w:val="clear" w:pos="4153"/>
      </w:tabs>
      <w:jc w:val="right"/>
    </w:pPr>
    <w:r>
      <w:rPr>
        <w:rFonts w:hint="eastAsia"/>
      </w:rPr>
      <w:t>山西通宝能源股份有限公司投资者关系活动记录表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00C"/>
    <w:rsid w:val="00044C35"/>
    <w:rsid w:val="000D2750"/>
    <w:rsid w:val="00163F6A"/>
    <w:rsid w:val="001A2719"/>
    <w:rsid w:val="001C4827"/>
    <w:rsid w:val="00225E01"/>
    <w:rsid w:val="00244CBD"/>
    <w:rsid w:val="00257918"/>
    <w:rsid w:val="002D100C"/>
    <w:rsid w:val="002E2EC1"/>
    <w:rsid w:val="003314C7"/>
    <w:rsid w:val="004E5AE6"/>
    <w:rsid w:val="005171BC"/>
    <w:rsid w:val="0054590F"/>
    <w:rsid w:val="00632F5E"/>
    <w:rsid w:val="00730B1C"/>
    <w:rsid w:val="00742007"/>
    <w:rsid w:val="0082192E"/>
    <w:rsid w:val="00922C49"/>
    <w:rsid w:val="00A007B1"/>
    <w:rsid w:val="00A24820"/>
    <w:rsid w:val="00B0243C"/>
    <w:rsid w:val="00BB62C2"/>
    <w:rsid w:val="00CF5E25"/>
    <w:rsid w:val="00D51C10"/>
    <w:rsid w:val="00DB7342"/>
    <w:rsid w:val="00E0598E"/>
    <w:rsid w:val="00F21F1E"/>
    <w:rsid w:val="00FC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98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E059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59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59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598E"/>
    <w:rPr>
      <w:sz w:val="18"/>
      <w:szCs w:val="18"/>
    </w:rPr>
  </w:style>
  <w:style w:type="table" w:styleId="a5">
    <w:name w:val="Table Grid"/>
    <w:basedOn w:val="a1"/>
    <w:uiPriority w:val="59"/>
    <w:qFormat/>
    <w:rsid w:val="00E0598E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unhideWhenUsed/>
    <w:qFormat/>
    <w:rsid w:val="00E0598E"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rsid w:val="00E0598E"/>
    <w:pPr>
      <w:ind w:firstLineChars="200" w:firstLine="420"/>
    </w:pPr>
  </w:style>
  <w:style w:type="paragraph" w:customStyle="1" w:styleId="ds-markdown-paragraph">
    <w:name w:val="ds-markdown-paragraph"/>
    <w:basedOn w:val="a"/>
    <w:rsid w:val="00632F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632F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98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E059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59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59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598E"/>
    <w:rPr>
      <w:sz w:val="18"/>
      <w:szCs w:val="18"/>
    </w:rPr>
  </w:style>
  <w:style w:type="table" w:styleId="a5">
    <w:name w:val="Table Grid"/>
    <w:basedOn w:val="a1"/>
    <w:uiPriority w:val="59"/>
    <w:qFormat/>
    <w:rsid w:val="00E0598E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unhideWhenUsed/>
    <w:qFormat/>
    <w:rsid w:val="00E0598E"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rsid w:val="00E0598E"/>
    <w:pPr>
      <w:ind w:firstLineChars="200" w:firstLine="420"/>
    </w:pPr>
  </w:style>
  <w:style w:type="paragraph" w:customStyle="1" w:styleId="ds-markdown-paragraph">
    <w:name w:val="ds-markdown-paragraph"/>
    <w:basedOn w:val="a"/>
    <w:rsid w:val="00632F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632F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095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72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138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薛涛</dc:creator>
  <cp:keywords/>
  <dc:description/>
  <cp:lastModifiedBy>薛涛</cp:lastModifiedBy>
  <cp:revision>12</cp:revision>
  <cp:lastPrinted>2025-09-19T06:02:00Z</cp:lastPrinted>
  <dcterms:created xsi:type="dcterms:W3CDTF">2025-09-18T00:43:00Z</dcterms:created>
  <dcterms:modified xsi:type="dcterms:W3CDTF">2025-09-19T06:06:00Z</dcterms:modified>
</cp:coreProperties>
</file>