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2FC36" w14:textId="77777777" w:rsidR="00C7672E" w:rsidRDefault="00000000">
      <w:pPr>
        <w:adjustRightInd w:val="0"/>
        <w:snapToGrid w:val="0"/>
        <w:jc w:val="left"/>
        <w:rPr>
          <w:rFonts w:eastAsia="仿宋"/>
          <w:sz w:val="24"/>
          <w:szCs w:val="24"/>
        </w:rPr>
      </w:pPr>
      <w:r>
        <w:rPr>
          <w:rFonts w:eastAsia="仿宋"/>
          <w:sz w:val="24"/>
          <w:szCs w:val="24"/>
        </w:rPr>
        <w:t>证券代码：</w:t>
      </w:r>
      <w:r>
        <w:rPr>
          <w:rFonts w:eastAsia="仿宋"/>
          <w:sz w:val="24"/>
          <w:szCs w:val="24"/>
        </w:rPr>
        <w:t xml:space="preserve">603517                                   </w:t>
      </w:r>
      <w:r>
        <w:rPr>
          <w:rFonts w:eastAsia="仿宋"/>
          <w:sz w:val="24"/>
          <w:szCs w:val="24"/>
        </w:rPr>
        <w:t>证券简称：绝味食品</w:t>
      </w:r>
    </w:p>
    <w:p w14:paraId="6A82D413" w14:textId="77777777" w:rsidR="00C7672E" w:rsidRDefault="00C7672E">
      <w:pPr>
        <w:adjustRightInd w:val="0"/>
        <w:snapToGrid w:val="0"/>
        <w:ind w:firstLineChars="200" w:firstLine="640"/>
        <w:jc w:val="left"/>
        <w:rPr>
          <w:rFonts w:eastAsia="仿宋"/>
          <w:sz w:val="32"/>
          <w:szCs w:val="32"/>
        </w:rPr>
      </w:pPr>
    </w:p>
    <w:p w14:paraId="2F582DA6" w14:textId="77777777" w:rsidR="00C7672E" w:rsidRDefault="00000000">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14:textId="77777777" w:rsidR="00C7672E" w:rsidRDefault="00000000">
      <w:pPr>
        <w:autoSpaceDE w:val="0"/>
        <w:autoSpaceDN w:val="0"/>
        <w:adjustRightInd w:val="0"/>
        <w:snapToGrid w:val="0"/>
        <w:spacing w:line="360" w:lineRule="auto"/>
        <w:jc w:val="center"/>
        <w:rPr>
          <w:rFonts w:eastAsia="仿宋"/>
          <w:color w:val="000000"/>
          <w:sz w:val="24"/>
          <w:szCs w:val="24"/>
        </w:rPr>
      </w:pPr>
      <w:r>
        <w:rPr>
          <w:rFonts w:eastAsia="仿宋" w:hint="eastAsia"/>
          <w:b/>
          <w:bCs/>
          <w:color w:val="FF0000"/>
          <w:sz w:val="30"/>
          <w:szCs w:val="30"/>
        </w:rPr>
        <w:t>投资者关系活动记录表</w:t>
      </w:r>
    </w:p>
    <w:tbl>
      <w:tblPr>
        <w:tblStyle w:val="ad"/>
        <w:tblW w:w="0" w:type="auto"/>
        <w:tblLook w:val="04A0" w:firstRow="1" w:lastRow="0" w:firstColumn="1" w:lastColumn="0" w:noHBand="0" w:noVBand="1"/>
      </w:tblPr>
      <w:tblGrid>
        <w:gridCol w:w="2225"/>
        <w:gridCol w:w="6297"/>
      </w:tblGrid>
      <w:tr w:rsidR="00C7672E" w14:paraId="53FF0C1E" w14:textId="77777777">
        <w:tc>
          <w:tcPr>
            <w:tcW w:w="2225" w:type="dxa"/>
            <w:vAlign w:val="center"/>
          </w:tcPr>
          <w:p w14:paraId="6902E86F"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投资者关系</w:t>
            </w:r>
          </w:p>
          <w:p w14:paraId="2961BF5D"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活动类别</w:t>
            </w:r>
          </w:p>
        </w:tc>
        <w:tc>
          <w:tcPr>
            <w:tcW w:w="6297" w:type="dxa"/>
            <w:vAlign w:val="center"/>
          </w:tcPr>
          <w:p w14:paraId="2C372A0C"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特定对象调研</w:t>
            </w:r>
            <w:r>
              <w:rPr>
                <w:rFonts w:eastAsia="仿宋" w:hint="eastAsia"/>
                <w:color w:val="000000"/>
                <w:sz w:val="24"/>
                <w:szCs w:val="24"/>
              </w:rPr>
              <w:t xml:space="preserve">   </w:t>
            </w: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业绩说明会</w:t>
            </w:r>
            <w:r>
              <w:rPr>
                <w:rFonts w:eastAsia="仿宋" w:hint="eastAsia"/>
                <w:color w:val="000000"/>
                <w:sz w:val="24"/>
                <w:szCs w:val="24"/>
              </w:rPr>
              <w:t xml:space="preserve">   </w:t>
            </w: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媒体采访</w:t>
            </w:r>
          </w:p>
          <w:p w14:paraId="4EA7C90D"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现场参观</w:t>
            </w:r>
            <w:r>
              <w:rPr>
                <w:rFonts w:eastAsia="仿宋" w:hint="eastAsia"/>
                <w:color w:val="000000"/>
                <w:sz w:val="24"/>
                <w:szCs w:val="24"/>
              </w:rPr>
              <w:t xml:space="preserve">   </w:t>
            </w: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新闻发布会</w:t>
            </w:r>
            <w:r>
              <w:rPr>
                <w:rFonts w:eastAsia="仿宋" w:hint="eastAsia"/>
                <w:color w:val="000000"/>
                <w:sz w:val="24"/>
                <w:szCs w:val="24"/>
              </w:rPr>
              <w:t xml:space="preserve">   </w:t>
            </w: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分析师会议</w:t>
            </w:r>
          </w:p>
          <w:p w14:paraId="2AAC0D22"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路演活动</w:t>
            </w:r>
            <w:r>
              <w:rPr>
                <w:rFonts w:eastAsia="仿宋" w:hint="eastAsia"/>
                <w:color w:val="000000"/>
                <w:sz w:val="24"/>
                <w:szCs w:val="24"/>
              </w:rPr>
              <w:t xml:space="preserve">    </w:t>
            </w:r>
            <w:r>
              <w:rPr>
                <w:rFonts w:eastAsia="仿宋" w:hint="eastAsia"/>
                <w:color w:val="000000"/>
                <w:sz w:val="24"/>
                <w:szCs w:val="24"/>
              </w:rPr>
              <w:t>□</w:t>
            </w:r>
            <w:r>
              <w:rPr>
                <w:rFonts w:eastAsia="仿宋" w:hint="eastAsia"/>
                <w:color w:val="000000"/>
                <w:sz w:val="24"/>
                <w:szCs w:val="24"/>
              </w:rPr>
              <w:t xml:space="preserve"> </w:t>
            </w:r>
            <w:r>
              <w:rPr>
                <w:rFonts w:eastAsia="仿宋" w:hint="eastAsia"/>
                <w:color w:val="000000"/>
                <w:sz w:val="24"/>
                <w:szCs w:val="24"/>
              </w:rPr>
              <w:t>其他</w:t>
            </w:r>
          </w:p>
        </w:tc>
      </w:tr>
      <w:tr w:rsidR="00C7672E" w14:paraId="45F494A0" w14:textId="77777777">
        <w:tc>
          <w:tcPr>
            <w:tcW w:w="2225" w:type="dxa"/>
            <w:vAlign w:val="center"/>
          </w:tcPr>
          <w:p w14:paraId="57694C6E"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参与单位</w:t>
            </w:r>
            <w:r>
              <w:rPr>
                <w:rFonts w:eastAsia="仿宋" w:hint="eastAsia"/>
                <w:color w:val="000000"/>
                <w:sz w:val="24"/>
                <w:szCs w:val="24"/>
              </w:rPr>
              <w:t>/</w:t>
            </w:r>
            <w:r>
              <w:rPr>
                <w:rFonts w:eastAsia="仿宋" w:hint="eastAsia"/>
                <w:color w:val="000000"/>
                <w:sz w:val="24"/>
                <w:szCs w:val="24"/>
              </w:rPr>
              <w:t>个人名称</w:t>
            </w:r>
          </w:p>
        </w:tc>
        <w:tc>
          <w:tcPr>
            <w:tcW w:w="6297" w:type="dxa"/>
            <w:vAlign w:val="center"/>
          </w:tcPr>
          <w:p w14:paraId="3CA35D7D" w14:textId="09540160" w:rsidR="00C7672E" w:rsidRDefault="00EE4734">
            <w:pPr>
              <w:adjustRightInd w:val="0"/>
              <w:snapToGrid w:val="0"/>
              <w:spacing w:line="360" w:lineRule="auto"/>
              <w:jc w:val="left"/>
              <w:rPr>
                <w:rFonts w:eastAsia="仿宋"/>
                <w:color w:val="000000"/>
                <w:sz w:val="24"/>
                <w:szCs w:val="24"/>
              </w:rPr>
            </w:pPr>
            <w:r>
              <w:rPr>
                <w:rFonts w:eastAsia="仿宋" w:hint="eastAsia"/>
                <w:color w:val="000000"/>
                <w:sz w:val="24"/>
                <w:szCs w:val="24"/>
              </w:rPr>
              <w:t>参与</w:t>
            </w:r>
            <w:r w:rsidR="00000000">
              <w:rPr>
                <w:rFonts w:eastAsia="仿宋" w:hint="eastAsia"/>
                <w:color w:val="000000"/>
                <w:sz w:val="24"/>
                <w:szCs w:val="24"/>
              </w:rPr>
              <w:t>2025</w:t>
            </w:r>
            <w:r w:rsidR="00000000">
              <w:rPr>
                <w:rFonts w:eastAsia="仿宋" w:hint="eastAsia"/>
                <w:color w:val="000000"/>
                <w:sz w:val="24"/>
                <w:szCs w:val="24"/>
              </w:rPr>
              <w:t>年湖南辖区上市公司投资者网上集体</w:t>
            </w:r>
            <w:proofErr w:type="gramStart"/>
            <w:r w:rsidR="00000000">
              <w:rPr>
                <w:rFonts w:eastAsia="仿宋" w:hint="eastAsia"/>
                <w:color w:val="000000"/>
                <w:sz w:val="24"/>
                <w:szCs w:val="24"/>
              </w:rPr>
              <w:t>接待日暨半年度</w:t>
            </w:r>
            <w:proofErr w:type="gramEnd"/>
            <w:r w:rsidR="00000000">
              <w:rPr>
                <w:rFonts w:eastAsia="仿宋" w:hint="eastAsia"/>
                <w:color w:val="000000"/>
                <w:sz w:val="24"/>
                <w:szCs w:val="24"/>
              </w:rPr>
              <w:t>业绩说明会活动</w:t>
            </w:r>
            <w:r>
              <w:rPr>
                <w:rFonts w:eastAsia="仿宋" w:hint="eastAsia"/>
                <w:color w:val="000000"/>
                <w:sz w:val="24"/>
                <w:szCs w:val="24"/>
              </w:rPr>
              <w:t>的全体投资者</w:t>
            </w:r>
          </w:p>
        </w:tc>
      </w:tr>
      <w:tr w:rsidR="00C7672E" w14:paraId="2FC7AD6E" w14:textId="77777777">
        <w:tc>
          <w:tcPr>
            <w:tcW w:w="2225" w:type="dxa"/>
            <w:vAlign w:val="center"/>
          </w:tcPr>
          <w:p w14:paraId="53B065E4"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时间</w:t>
            </w:r>
          </w:p>
        </w:tc>
        <w:tc>
          <w:tcPr>
            <w:tcW w:w="6297" w:type="dxa"/>
            <w:vAlign w:val="center"/>
          </w:tcPr>
          <w:p w14:paraId="314F0836"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2025</w:t>
            </w:r>
            <w:r>
              <w:rPr>
                <w:rFonts w:eastAsia="仿宋" w:hint="eastAsia"/>
                <w:color w:val="000000"/>
                <w:sz w:val="24"/>
                <w:szCs w:val="24"/>
              </w:rPr>
              <w:t>年</w:t>
            </w:r>
            <w:r>
              <w:rPr>
                <w:rFonts w:eastAsia="仿宋" w:hint="eastAsia"/>
                <w:color w:val="000000"/>
                <w:sz w:val="24"/>
                <w:szCs w:val="24"/>
              </w:rPr>
              <w:t>9</w:t>
            </w:r>
            <w:r>
              <w:rPr>
                <w:rFonts w:eastAsia="仿宋" w:hint="eastAsia"/>
                <w:color w:val="000000"/>
                <w:sz w:val="24"/>
                <w:szCs w:val="24"/>
              </w:rPr>
              <w:t>月</w:t>
            </w:r>
            <w:r>
              <w:rPr>
                <w:rFonts w:eastAsia="仿宋" w:hint="eastAsia"/>
                <w:color w:val="000000"/>
                <w:sz w:val="24"/>
                <w:szCs w:val="24"/>
              </w:rPr>
              <w:t>19</w:t>
            </w:r>
            <w:r>
              <w:rPr>
                <w:rFonts w:eastAsia="仿宋" w:hint="eastAsia"/>
                <w:color w:val="000000"/>
                <w:sz w:val="24"/>
                <w:szCs w:val="24"/>
              </w:rPr>
              <w:t>日</w:t>
            </w:r>
          </w:p>
        </w:tc>
      </w:tr>
      <w:tr w:rsidR="00C7672E" w14:paraId="0A289358" w14:textId="77777777">
        <w:tc>
          <w:tcPr>
            <w:tcW w:w="2225" w:type="dxa"/>
            <w:vAlign w:val="center"/>
          </w:tcPr>
          <w:p w14:paraId="16A28D5F"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地点</w:t>
            </w:r>
          </w:p>
        </w:tc>
        <w:tc>
          <w:tcPr>
            <w:tcW w:w="6297" w:type="dxa"/>
            <w:vAlign w:val="center"/>
          </w:tcPr>
          <w:p w14:paraId="3F56D075"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公司通过全景网“投资者关系互动平台”（</w:t>
            </w:r>
            <w:r>
              <w:rPr>
                <w:rFonts w:eastAsia="仿宋" w:hint="eastAsia"/>
                <w:color w:val="000000"/>
                <w:sz w:val="24"/>
                <w:szCs w:val="24"/>
              </w:rPr>
              <w:t>https://ir.p5w.net</w:t>
            </w:r>
            <w:r>
              <w:rPr>
                <w:rFonts w:eastAsia="仿宋" w:hint="eastAsia"/>
                <w:color w:val="000000"/>
                <w:sz w:val="24"/>
                <w:szCs w:val="24"/>
              </w:rPr>
              <w:t>）采用网络远程的方式召开业绩说明会</w:t>
            </w:r>
          </w:p>
        </w:tc>
      </w:tr>
      <w:tr w:rsidR="00C7672E" w14:paraId="2B960052" w14:textId="77777777">
        <w:tc>
          <w:tcPr>
            <w:tcW w:w="2225" w:type="dxa"/>
            <w:vAlign w:val="center"/>
          </w:tcPr>
          <w:p w14:paraId="59F6CA7E"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上市公司接待人员</w:t>
            </w:r>
          </w:p>
        </w:tc>
        <w:tc>
          <w:tcPr>
            <w:tcW w:w="6297" w:type="dxa"/>
            <w:vAlign w:val="center"/>
          </w:tcPr>
          <w:p w14:paraId="24FCA4BB"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绝味食品股份有限公司</w:t>
            </w:r>
            <w:r>
              <w:rPr>
                <w:rFonts w:eastAsia="仿宋" w:hint="eastAsia"/>
                <w:color w:val="000000"/>
                <w:sz w:val="24"/>
                <w:szCs w:val="24"/>
              </w:rPr>
              <w:t xml:space="preserve"> </w:t>
            </w:r>
          </w:p>
          <w:p w14:paraId="307EEE7C"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副总裁</w:t>
            </w:r>
            <w:r w:rsidR="00950DC6">
              <w:rPr>
                <w:rFonts w:eastAsia="仿宋" w:hint="eastAsia"/>
                <w:color w:val="000000"/>
                <w:sz w:val="24"/>
                <w:szCs w:val="24"/>
              </w:rPr>
              <w:t>兼</w:t>
            </w:r>
            <w:r>
              <w:rPr>
                <w:rFonts w:eastAsia="仿宋" w:hint="eastAsia"/>
                <w:color w:val="000000"/>
                <w:sz w:val="24"/>
                <w:szCs w:val="24"/>
              </w:rPr>
              <w:t>董事会秘书</w:t>
            </w:r>
            <w:r>
              <w:rPr>
                <w:rFonts w:eastAsia="仿宋" w:hint="eastAsia"/>
                <w:color w:val="000000"/>
                <w:sz w:val="24"/>
                <w:szCs w:val="24"/>
              </w:rPr>
              <w:t xml:space="preserve"> </w:t>
            </w:r>
            <w:r>
              <w:rPr>
                <w:rFonts w:eastAsia="仿宋" w:hint="eastAsia"/>
                <w:color w:val="000000"/>
                <w:sz w:val="24"/>
                <w:szCs w:val="24"/>
              </w:rPr>
              <w:t>廖凯</w:t>
            </w:r>
          </w:p>
          <w:p w14:paraId="089DF040" w14:textId="20C6642C" w:rsidR="00950DC6" w:rsidRPr="00140C8E" w:rsidRDefault="00950DC6">
            <w:pPr>
              <w:adjustRightInd w:val="0"/>
              <w:snapToGrid w:val="0"/>
              <w:spacing w:line="360" w:lineRule="auto"/>
              <w:jc w:val="left"/>
              <w:rPr>
                <w:rFonts w:eastAsia="仿宋" w:hint="eastAsia"/>
                <w:color w:val="000000"/>
                <w:sz w:val="24"/>
                <w:szCs w:val="24"/>
              </w:rPr>
            </w:pPr>
            <w:r>
              <w:rPr>
                <w:rFonts w:eastAsia="仿宋" w:hint="eastAsia"/>
                <w:color w:val="000000"/>
                <w:sz w:val="24"/>
                <w:szCs w:val="24"/>
              </w:rPr>
              <w:t>投资者关系</w:t>
            </w:r>
            <w:r w:rsidR="008F0D65">
              <w:rPr>
                <w:rFonts w:eastAsia="仿宋" w:hint="eastAsia"/>
                <w:color w:val="000000"/>
                <w:sz w:val="24"/>
                <w:szCs w:val="24"/>
              </w:rPr>
              <w:t>负责人</w:t>
            </w:r>
            <w:r>
              <w:rPr>
                <w:rFonts w:eastAsia="仿宋" w:hint="eastAsia"/>
                <w:color w:val="000000"/>
                <w:sz w:val="24"/>
                <w:szCs w:val="24"/>
              </w:rPr>
              <w:t xml:space="preserve"> </w:t>
            </w:r>
            <w:r>
              <w:rPr>
                <w:rFonts w:eastAsia="仿宋" w:hint="eastAsia"/>
                <w:color w:val="000000"/>
                <w:sz w:val="24"/>
                <w:szCs w:val="24"/>
              </w:rPr>
              <w:t>毛琳璐</w:t>
            </w:r>
          </w:p>
        </w:tc>
      </w:tr>
      <w:tr w:rsidR="00C7672E" w14:paraId="77D794A7" w14:textId="77777777">
        <w:tc>
          <w:tcPr>
            <w:tcW w:w="8522" w:type="dxa"/>
            <w:gridSpan w:val="2"/>
          </w:tcPr>
          <w:p w14:paraId="362A37B0" w14:textId="77777777" w:rsidR="00C7672E" w:rsidRDefault="00000000">
            <w:pPr>
              <w:adjustRightInd w:val="0"/>
              <w:snapToGrid w:val="0"/>
              <w:spacing w:line="360" w:lineRule="auto"/>
              <w:jc w:val="center"/>
              <w:rPr>
                <w:rFonts w:eastAsia="仿宋"/>
                <w:color w:val="000000"/>
                <w:sz w:val="24"/>
                <w:szCs w:val="24"/>
              </w:rPr>
            </w:pPr>
            <w:r>
              <w:rPr>
                <w:rFonts w:eastAsia="仿宋" w:hint="eastAsia"/>
                <w:color w:val="000000"/>
                <w:sz w:val="24"/>
                <w:szCs w:val="24"/>
              </w:rPr>
              <w:t>投资者关系活动主要内容</w:t>
            </w:r>
          </w:p>
          <w:p w14:paraId="1676DD07"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1</w:t>
            </w:r>
            <w:r>
              <w:rPr>
                <w:rFonts w:eastAsia="仿宋" w:hint="eastAsia"/>
                <w:color w:val="000000"/>
                <w:sz w:val="24"/>
                <w:szCs w:val="24"/>
              </w:rPr>
              <w:t>、立案进展如何？</w:t>
            </w:r>
          </w:p>
          <w:p w14:paraId="269594DD" w14:textId="77777777" w:rsidR="00C7672E" w:rsidRDefault="00000000">
            <w:pPr>
              <w:adjustRightInd w:val="0"/>
              <w:snapToGrid w:val="0"/>
              <w:spacing w:line="360" w:lineRule="auto"/>
              <w:ind w:firstLineChars="200" w:firstLine="480"/>
              <w:jc w:val="left"/>
              <w:rPr>
                <w:rFonts w:eastAsia="仿宋"/>
                <w:color w:val="000000"/>
                <w:sz w:val="24"/>
                <w:szCs w:val="24"/>
              </w:rPr>
            </w:pPr>
            <w:r>
              <w:rPr>
                <w:rFonts w:eastAsia="仿宋" w:hint="eastAsia"/>
                <w:color w:val="000000"/>
                <w:sz w:val="24"/>
                <w:szCs w:val="24"/>
              </w:rPr>
              <w:t>公司会积极配合中国证监会的调查工作，并及时履行信息披露义务。</w:t>
            </w:r>
          </w:p>
          <w:p w14:paraId="575C6B80" w14:textId="77777777" w:rsidR="00C7672E" w:rsidRDefault="00C7672E">
            <w:pPr>
              <w:adjustRightInd w:val="0"/>
              <w:snapToGrid w:val="0"/>
              <w:spacing w:line="360" w:lineRule="auto"/>
              <w:ind w:firstLineChars="200" w:firstLine="480"/>
              <w:jc w:val="left"/>
              <w:rPr>
                <w:rFonts w:eastAsia="仿宋"/>
                <w:color w:val="000000"/>
                <w:sz w:val="24"/>
                <w:szCs w:val="24"/>
              </w:rPr>
            </w:pPr>
          </w:p>
          <w:p w14:paraId="79114BC0"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2</w:t>
            </w:r>
            <w:r>
              <w:rPr>
                <w:rFonts w:eastAsia="仿宋" w:hint="eastAsia"/>
                <w:color w:val="000000"/>
                <w:sz w:val="24"/>
                <w:szCs w:val="24"/>
              </w:rPr>
              <w:t>、请问公司投资者数量截止到今天有多少人？</w:t>
            </w:r>
          </w:p>
          <w:p w14:paraId="265D6323" w14:textId="77777777" w:rsidR="00C7672E" w:rsidRDefault="00000000">
            <w:pPr>
              <w:adjustRightInd w:val="0"/>
              <w:snapToGrid w:val="0"/>
              <w:spacing w:line="360" w:lineRule="auto"/>
              <w:ind w:firstLineChars="200" w:firstLine="480"/>
              <w:jc w:val="left"/>
              <w:rPr>
                <w:rFonts w:eastAsia="仿宋"/>
                <w:color w:val="000000"/>
                <w:sz w:val="24"/>
                <w:szCs w:val="24"/>
              </w:rPr>
            </w:pPr>
            <w:r>
              <w:rPr>
                <w:rFonts w:eastAsia="仿宋" w:hint="eastAsia"/>
                <w:color w:val="000000"/>
                <w:sz w:val="24"/>
                <w:szCs w:val="24"/>
              </w:rPr>
              <w:t>截至</w:t>
            </w:r>
            <w:r>
              <w:rPr>
                <w:rFonts w:eastAsia="仿宋" w:hint="eastAsia"/>
                <w:color w:val="000000"/>
                <w:sz w:val="24"/>
                <w:szCs w:val="24"/>
              </w:rPr>
              <w:t>2025</w:t>
            </w:r>
            <w:r>
              <w:rPr>
                <w:rFonts w:eastAsia="仿宋" w:hint="eastAsia"/>
                <w:color w:val="000000"/>
                <w:sz w:val="24"/>
                <w:szCs w:val="24"/>
              </w:rPr>
              <w:t>年</w:t>
            </w:r>
            <w:r>
              <w:rPr>
                <w:rFonts w:eastAsia="仿宋" w:hint="eastAsia"/>
                <w:color w:val="000000"/>
                <w:sz w:val="24"/>
                <w:szCs w:val="24"/>
              </w:rPr>
              <w:t>9</w:t>
            </w:r>
            <w:r>
              <w:rPr>
                <w:rFonts w:eastAsia="仿宋" w:hint="eastAsia"/>
                <w:color w:val="000000"/>
                <w:sz w:val="24"/>
                <w:szCs w:val="24"/>
              </w:rPr>
              <w:t>月</w:t>
            </w:r>
            <w:r>
              <w:rPr>
                <w:rFonts w:eastAsia="仿宋" w:hint="eastAsia"/>
                <w:color w:val="000000"/>
                <w:sz w:val="24"/>
                <w:szCs w:val="24"/>
              </w:rPr>
              <w:t>16</w:t>
            </w:r>
            <w:r>
              <w:rPr>
                <w:rFonts w:eastAsia="仿宋" w:hint="eastAsia"/>
                <w:color w:val="000000"/>
                <w:sz w:val="24"/>
                <w:szCs w:val="24"/>
              </w:rPr>
              <w:t>日，公司股东人数约为</w:t>
            </w:r>
            <w:r>
              <w:rPr>
                <w:rFonts w:eastAsia="仿宋" w:hint="eastAsia"/>
                <w:color w:val="000000"/>
                <w:sz w:val="24"/>
                <w:szCs w:val="24"/>
              </w:rPr>
              <w:t>5.3</w:t>
            </w:r>
            <w:r>
              <w:rPr>
                <w:rFonts w:eastAsia="仿宋" w:hint="eastAsia"/>
                <w:color w:val="000000"/>
                <w:sz w:val="24"/>
                <w:szCs w:val="24"/>
              </w:rPr>
              <w:t>万户。</w:t>
            </w:r>
          </w:p>
          <w:p w14:paraId="6AF83338" w14:textId="77777777" w:rsidR="00C7672E" w:rsidRDefault="00C7672E">
            <w:pPr>
              <w:adjustRightInd w:val="0"/>
              <w:snapToGrid w:val="0"/>
              <w:spacing w:line="360" w:lineRule="auto"/>
              <w:ind w:firstLineChars="200" w:firstLine="480"/>
              <w:jc w:val="left"/>
              <w:rPr>
                <w:rFonts w:eastAsia="仿宋"/>
                <w:color w:val="000000"/>
                <w:sz w:val="24"/>
                <w:szCs w:val="24"/>
              </w:rPr>
            </w:pPr>
          </w:p>
          <w:p w14:paraId="014B8CDF"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3</w:t>
            </w:r>
            <w:r>
              <w:rPr>
                <w:rFonts w:eastAsia="仿宋" w:hint="eastAsia"/>
                <w:color w:val="000000"/>
                <w:sz w:val="24"/>
                <w:szCs w:val="24"/>
              </w:rPr>
              <w:t>、周</w:t>
            </w:r>
            <w:proofErr w:type="gramStart"/>
            <w:r>
              <w:rPr>
                <w:rFonts w:eastAsia="仿宋" w:hint="eastAsia"/>
                <w:color w:val="000000"/>
                <w:sz w:val="24"/>
                <w:szCs w:val="24"/>
              </w:rPr>
              <w:t>黑鸭开始在全渠道</w:t>
            </w:r>
            <w:proofErr w:type="gramEnd"/>
            <w:r>
              <w:rPr>
                <w:rFonts w:eastAsia="仿宋" w:hint="eastAsia"/>
                <w:color w:val="000000"/>
                <w:sz w:val="24"/>
                <w:szCs w:val="24"/>
              </w:rPr>
              <w:t>卖卤味了。绝味有什么规划吗？门店生意现在不好做，下半年有什么打算？</w:t>
            </w:r>
          </w:p>
          <w:p w14:paraId="3A65E6E7" w14:textId="77777777" w:rsidR="00C7672E" w:rsidRDefault="00000000">
            <w:pPr>
              <w:adjustRightInd w:val="0"/>
              <w:snapToGrid w:val="0"/>
              <w:spacing w:line="360" w:lineRule="auto"/>
              <w:ind w:firstLineChars="200" w:firstLine="480"/>
              <w:jc w:val="left"/>
              <w:rPr>
                <w:rFonts w:eastAsia="仿宋"/>
                <w:color w:val="000000"/>
                <w:sz w:val="24"/>
                <w:szCs w:val="24"/>
              </w:rPr>
            </w:pPr>
            <w:r>
              <w:rPr>
                <w:rFonts w:eastAsia="仿宋" w:hint="eastAsia"/>
                <w:color w:val="000000"/>
                <w:sz w:val="24"/>
                <w:szCs w:val="24"/>
              </w:rPr>
              <w:t>公司管理团队将团结一致，提升运营效率，以长远发展为战略目标，推进“聚焦卤味赛道，深耕细分需求”的公司战略，坚持以结果为导向、以盈利为目的的战略方向，为股东创造价值。</w:t>
            </w:r>
          </w:p>
          <w:p w14:paraId="1D14EFCD" w14:textId="77777777" w:rsidR="00C7672E" w:rsidRDefault="00C7672E">
            <w:pPr>
              <w:adjustRightInd w:val="0"/>
              <w:snapToGrid w:val="0"/>
              <w:spacing w:line="360" w:lineRule="auto"/>
              <w:ind w:firstLineChars="200" w:firstLine="480"/>
              <w:jc w:val="left"/>
              <w:rPr>
                <w:rFonts w:eastAsia="仿宋"/>
                <w:color w:val="000000"/>
                <w:sz w:val="24"/>
                <w:szCs w:val="24"/>
              </w:rPr>
            </w:pPr>
          </w:p>
          <w:p w14:paraId="5CA045C4"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4</w:t>
            </w:r>
            <w:r>
              <w:rPr>
                <w:rFonts w:eastAsia="仿宋" w:hint="eastAsia"/>
                <w:color w:val="000000"/>
                <w:sz w:val="24"/>
                <w:szCs w:val="24"/>
              </w:rPr>
              <w:t>、公司有没有在做市值管理？</w:t>
            </w:r>
          </w:p>
          <w:p w14:paraId="74ACD626" w14:textId="77777777" w:rsidR="00C7672E" w:rsidRDefault="00000000">
            <w:pPr>
              <w:adjustRightInd w:val="0"/>
              <w:snapToGrid w:val="0"/>
              <w:spacing w:line="360" w:lineRule="auto"/>
              <w:ind w:firstLineChars="200" w:firstLine="480"/>
              <w:jc w:val="left"/>
              <w:rPr>
                <w:rFonts w:eastAsia="仿宋"/>
                <w:color w:val="000000"/>
                <w:sz w:val="24"/>
                <w:szCs w:val="24"/>
              </w:rPr>
            </w:pPr>
            <w:r>
              <w:rPr>
                <w:rFonts w:eastAsia="仿宋" w:hint="eastAsia"/>
                <w:color w:val="000000"/>
                <w:sz w:val="24"/>
                <w:szCs w:val="24"/>
              </w:rPr>
              <w:t>二级市场股价</w:t>
            </w:r>
            <w:proofErr w:type="gramStart"/>
            <w:r>
              <w:rPr>
                <w:rFonts w:eastAsia="仿宋" w:hint="eastAsia"/>
                <w:color w:val="000000"/>
                <w:sz w:val="24"/>
                <w:szCs w:val="24"/>
              </w:rPr>
              <w:t>波动受</w:t>
            </w:r>
            <w:proofErr w:type="gramEnd"/>
            <w:r>
              <w:rPr>
                <w:rFonts w:eastAsia="仿宋" w:hint="eastAsia"/>
                <w:color w:val="000000"/>
                <w:sz w:val="24"/>
                <w:szCs w:val="24"/>
              </w:rPr>
              <w:t>诸多因素影响，公司秉承“提质增效重回报”行动方案</w:t>
            </w:r>
            <w:r>
              <w:rPr>
                <w:rFonts w:eastAsia="仿宋" w:hint="eastAsia"/>
                <w:color w:val="000000"/>
                <w:sz w:val="24"/>
                <w:szCs w:val="24"/>
              </w:rPr>
              <w:lastRenderedPageBreak/>
              <w:t>精神，持续加强核心竞争力建设。</w:t>
            </w:r>
          </w:p>
          <w:p w14:paraId="127F22FF" w14:textId="77777777" w:rsidR="00EE4734" w:rsidRDefault="00EE4734">
            <w:pPr>
              <w:adjustRightInd w:val="0"/>
              <w:snapToGrid w:val="0"/>
              <w:spacing w:line="360" w:lineRule="auto"/>
              <w:ind w:firstLineChars="200" w:firstLine="480"/>
              <w:jc w:val="left"/>
              <w:rPr>
                <w:rFonts w:eastAsia="仿宋" w:hint="eastAsia"/>
                <w:color w:val="000000"/>
                <w:sz w:val="24"/>
                <w:szCs w:val="24"/>
              </w:rPr>
            </w:pPr>
          </w:p>
          <w:p w14:paraId="428ED069"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5</w:t>
            </w:r>
            <w:r>
              <w:rPr>
                <w:rFonts w:eastAsia="仿宋" w:hint="eastAsia"/>
                <w:color w:val="000000"/>
                <w:sz w:val="24"/>
                <w:szCs w:val="24"/>
              </w:rPr>
              <w:t>、目前公司基本面持续恶化，门店数不断下降，且有加速减少的趋势。面对传统加盟模式的崩塌，对此公司有转型的想法么？</w:t>
            </w:r>
          </w:p>
          <w:p w14:paraId="29D8C6A7" w14:textId="77777777" w:rsidR="00C7672E" w:rsidRDefault="00000000">
            <w:pPr>
              <w:adjustRightInd w:val="0"/>
              <w:snapToGrid w:val="0"/>
              <w:spacing w:line="360" w:lineRule="auto"/>
              <w:ind w:firstLineChars="200" w:firstLine="480"/>
              <w:jc w:val="left"/>
              <w:rPr>
                <w:rFonts w:eastAsia="仿宋"/>
                <w:color w:val="000000"/>
                <w:sz w:val="24"/>
                <w:szCs w:val="24"/>
              </w:rPr>
            </w:pPr>
            <w:r>
              <w:rPr>
                <w:rFonts w:eastAsia="仿宋" w:hint="eastAsia"/>
                <w:color w:val="000000"/>
                <w:sz w:val="24"/>
                <w:szCs w:val="24"/>
              </w:rPr>
              <w:t>公司推行“聚焦卤味赛道，深耕细分需求”的战略，着力场景</w:t>
            </w:r>
            <w:proofErr w:type="gramStart"/>
            <w:r>
              <w:rPr>
                <w:rFonts w:eastAsia="仿宋" w:hint="eastAsia"/>
                <w:color w:val="000000"/>
                <w:sz w:val="24"/>
                <w:szCs w:val="24"/>
              </w:rPr>
              <w:t>化创新</w:t>
            </w:r>
            <w:proofErr w:type="gramEnd"/>
            <w:r>
              <w:rPr>
                <w:rFonts w:eastAsia="仿宋" w:hint="eastAsia"/>
                <w:color w:val="000000"/>
                <w:sz w:val="24"/>
                <w:szCs w:val="24"/>
              </w:rPr>
              <w:t>与精益运营，持续探索细分需求响应机制的可行性路径。通过推进需求洞察力、品类创新力和敏捷供应力的建设，以适应复杂市场环境，为卤味业务发展寻求更多突破口。</w:t>
            </w:r>
          </w:p>
          <w:p w14:paraId="3E869FEE" w14:textId="77777777" w:rsidR="00C7672E" w:rsidRDefault="00C7672E">
            <w:pPr>
              <w:adjustRightInd w:val="0"/>
              <w:snapToGrid w:val="0"/>
              <w:spacing w:line="360" w:lineRule="auto"/>
              <w:ind w:firstLineChars="200" w:firstLine="480"/>
              <w:jc w:val="left"/>
              <w:rPr>
                <w:rFonts w:eastAsia="仿宋"/>
                <w:color w:val="000000"/>
                <w:sz w:val="24"/>
                <w:szCs w:val="24"/>
              </w:rPr>
            </w:pPr>
          </w:p>
          <w:p w14:paraId="02835061" w14:textId="77777777" w:rsidR="00C7672E" w:rsidRDefault="00000000">
            <w:pPr>
              <w:adjustRightInd w:val="0"/>
              <w:snapToGrid w:val="0"/>
              <w:spacing w:line="360" w:lineRule="auto"/>
              <w:jc w:val="left"/>
              <w:rPr>
                <w:rFonts w:eastAsia="仿宋"/>
                <w:color w:val="000000"/>
                <w:sz w:val="24"/>
                <w:szCs w:val="24"/>
              </w:rPr>
            </w:pPr>
            <w:r>
              <w:rPr>
                <w:rFonts w:eastAsia="仿宋" w:hint="eastAsia"/>
                <w:color w:val="000000"/>
                <w:sz w:val="24"/>
                <w:szCs w:val="24"/>
              </w:rPr>
              <w:t>6</w:t>
            </w:r>
            <w:r>
              <w:rPr>
                <w:rFonts w:eastAsia="仿宋" w:hint="eastAsia"/>
                <w:color w:val="000000"/>
                <w:sz w:val="24"/>
                <w:szCs w:val="24"/>
              </w:rPr>
              <w:t>、您好，就在今天市场上开始流传说贵公司三季度业绩可能转为亏损，贵公司近</w:t>
            </w:r>
            <w:proofErr w:type="gramStart"/>
            <w:r>
              <w:rPr>
                <w:rFonts w:eastAsia="仿宋" w:hint="eastAsia"/>
                <w:color w:val="000000"/>
                <w:sz w:val="24"/>
                <w:szCs w:val="24"/>
              </w:rPr>
              <w:t>近</w:t>
            </w:r>
            <w:proofErr w:type="gramEnd"/>
            <w:r>
              <w:rPr>
                <w:rFonts w:eastAsia="仿宋" w:hint="eastAsia"/>
                <w:color w:val="000000"/>
                <w:sz w:val="24"/>
                <w:szCs w:val="24"/>
              </w:rPr>
              <w:t>几日股价大跌是在印证这一谣传么？对此，您有什么回复？</w:t>
            </w:r>
          </w:p>
          <w:p w14:paraId="439A789B" w14:textId="77777777" w:rsidR="00C7672E" w:rsidRDefault="00000000">
            <w:pPr>
              <w:adjustRightInd w:val="0"/>
              <w:snapToGrid w:val="0"/>
              <w:spacing w:line="360" w:lineRule="auto"/>
              <w:ind w:firstLineChars="200" w:firstLine="480"/>
              <w:jc w:val="left"/>
              <w:rPr>
                <w:rFonts w:eastAsia="仿宋"/>
                <w:color w:val="000000"/>
                <w:sz w:val="24"/>
                <w:szCs w:val="24"/>
              </w:rPr>
            </w:pPr>
            <w:r>
              <w:rPr>
                <w:rFonts w:eastAsia="仿宋" w:hint="eastAsia"/>
                <w:color w:val="000000"/>
                <w:sz w:val="24"/>
                <w:szCs w:val="24"/>
              </w:rPr>
              <w:t>公司三季度报告尚未发布，请您以中国证监会指定的法定信息披露媒体以及上海证券交易所网站（</w:t>
            </w:r>
            <w:r>
              <w:rPr>
                <w:rFonts w:eastAsia="仿宋" w:hint="eastAsia"/>
                <w:color w:val="000000"/>
                <w:sz w:val="24"/>
                <w:szCs w:val="24"/>
              </w:rPr>
              <w:t>www.sse.com.cn</w:t>
            </w:r>
            <w:r>
              <w:rPr>
                <w:rFonts w:eastAsia="仿宋" w:hint="eastAsia"/>
                <w:color w:val="000000"/>
                <w:sz w:val="24"/>
                <w:szCs w:val="24"/>
              </w:rPr>
              <w:t>）上的信息为准。</w:t>
            </w:r>
          </w:p>
          <w:p w14:paraId="5BD9495A" w14:textId="77777777" w:rsidR="00C7672E" w:rsidRDefault="00C7672E">
            <w:pPr>
              <w:adjustRightInd w:val="0"/>
              <w:snapToGrid w:val="0"/>
              <w:spacing w:line="360" w:lineRule="auto"/>
              <w:jc w:val="left"/>
              <w:rPr>
                <w:rFonts w:eastAsia="仿宋"/>
                <w:color w:val="000000"/>
                <w:sz w:val="24"/>
                <w:szCs w:val="24"/>
              </w:rPr>
            </w:pPr>
          </w:p>
        </w:tc>
      </w:tr>
    </w:tbl>
    <w:p w14:paraId="29E2D6B9" w14:textId="77777777" w:rsidR="00C7672E" w:rsidRDefault="00C7672E">
      <w:pPr>
        <w:adjustRightInd w:val="0"/>
        <w:snapToGrid w:val="0"/>
        <w:spacing w:line="360" w:lineRule="auto"/>
        <w:ind w:firstLineChars="200" w:firstLine="480"/>
        <w:jc w:val="right"/>
        <w:rPr>
          <w:rFonts w:eastAsia="仿宋"/>
          <w:color w:val="000000"/>
          <w:sz w:val="24"/>
          <w:szCs w:val="24"/>
        </w:rPr>
      </w:pPr>
    </w:p>
    <w:p w14:paraId="6B25D794" w14:textId="77777777" w:rsidR="00C7672E" w:rsidRDefault="00C7672E">
      <w:pPr>
        <w:adjustRightInd w:val="0"/>
        <w:snapToGrid w:val="0"/>
        <w:spacing w:line="360" w:lineRule="auto"/>
        <w:ind w:firstLineChars="200" w:firstLine="480"/>
        <w:jc w:val="right"/>
        <w:rPr>
          <w:rFonts w:eastAsia="仿宋"/>
          <w:color w:val="000000"/>
          <w:sz w:val="24"/>
          <w:szCs w:val="24"/>
        </w:rPr>
      </w:pPr>
    </w:p>
    <w:p w14:paraId="4FCCD5A2" w14:textId="77777777" w:rsidR="00C7672E" w:rsidRDefault="00000000">
      <w:pPr>
        <w:adjustRightInd w:val="0"/>
        <w:snapToGrid w:val="0"/>
        <w:spacing w:line="360" w:lineRule="auto"/>
        <w:ind w:firstLineChars="200" w:firstLine="480"/>
        <w:jc w:val="right"/>
        <w:rPr>
          <w:rFonts w:eastAsia="仿宋"/>
          <w:color w:val="000000"/>
          <w:sz w:val="24"/>
          <w:szCs w:val="24"/>
        </w:rPr>
      </w:pPr>
      <w:r>
        <w:rPr>
          <w:rFonts w:eastAsia="仿宋"/>
          <w:color w:val="000000"/>
          <w:sz w:val="24"/>
          <w:szCs w:val="24"/>
        </w:rPr>
        <w:t>绝味食品股份有限公司</w:t>
      </w:r>
    </w:p>
    <w:p w14:paraId="01538FE3" w14:textId="77777777" w:rsidR="00C7672E" w:rsidRDefault="00000000">
      <w:pPr>
        <w:wordWrap w:val="0"/>
        <w:adjustRightInd w:val="0"/>
        <w:snapToGrid w:val="0"/>
        <w:spacing w:line="360" w:lineRule="auto"/>
        <w:ind w:firstLineChars="200" w:firstLine="480"/>
        <w:jc w:val="right"/>
        <w:rPr>
          <w:rFonts w:eastAsia="仿宋"/>
          <w:color w:val="000000"/>
          <w:sz w:val="24"/>
          <w:szCs w:val="24"/>
        </w:rPr>
      </w:pPr>
      <w:r>
        <w:rPr>
          <w:rFonts w:eastAsia="仿宋"/>
          <w:color w:val="000000"/>
          <w:sz w:val="24"/>
          <w:szCs w:val="24"/>
        </w:rPr>
        <w:t>董</w:t>
      </w:r>
      <w:r>
        <w:rPr>
          <w:rFonts w:eastAsia="仿宋" w:hint="eastAsia"/>
          <w:color w:val="000000"/>
          <w:sz w:val="24"/>
          <w:szCs w:val="24"/>
        </w:rPr>
        <w:t xml:space="preserve">   </w:t>
      </w:r>
      <w:r>
        <w:rPr>
          <w:rFonts w:eastAsia="仿宋"/>
          <w:color w:val="000000"/>
          <w:sz w:val="24"/>
          <w:szCs w:val="24"/>
        </w:rPr>
        <w:t>事</w:t>
      </w:r>
      <w:r>
        <w:rPr>
          <w:rFonts w:eastAsia="仿宋" w:hint="eastAsia"/>
          <w:color w:val="000000"/>
          <w:sz w:val="24"/>
          <w:szCs w:val="24"/>
        </w:rPr>
        <w:t xml:space="preserve">   </w:t>
      </w:r>
      <w:r>
        <w:rPr>
          <w:rFonts w:eastAsia="仿宋"/>
          <w:color w:val="000000"/>
          <w:sz w:val="24"/>
          <w:szCs w:val="24"/>
        </w:rPr>
        <w:t>会</w:t>
      </w:r>
      <w:r>
        <w:rPr>
          <w:rFonts w:eastAsia="仿宋" w:hint="eastAsia"/>
          <w:color w:val="000000"/>
          <w:sz w:val="24"/>
          <w:szCs w:val="24"/>
        </w:rPr>
        <w:t xml:space="preserve">  </w:t>
      </w:r>
    </w:p>
    <w:p w14:paraId="062F00C9" w14:textId="77246570" w:rsidR="00C7672E" w:rsidRDefault="00000000">
      <w:pPr>
        <w:adjustRightInd w:val="0"/>
        <w:snapToGrid w:val="0"/>
        <w:spacing w:line="360" w:lineRule="auto"/>
        <w:ind w:firstLineChars="200" w:firstLine="480"/>
        <w:jc w:val="right"/>
        <w:rPr>
          <w:rFonts w:eastAsia="仿宋"/>
          <w:color w:val="000000"/>
          <w:sz w:val="24"/>
          <w:szCs w:val="24"/>
        </w:rPr>
      </w:pPr>
      <w:r>
        <w:rPr>
          <w:rFonts w:eastAsia="仿宋"/>
          <w:color w:val="000000"/>
          <w:sz w:val="24"/>
          <w:szCs w:val="24"/>
        </w:rPr>
        <w:t>2025</w:t>
      </w:r>
      <w:r>
        <w:rPr>
          <w:rFonts w:eastAsia="仿宋"/>
          <w:color w:val="000000"/>
          <w:sz w:val="24"/>
          <w:szCs w:val="24"/>
        </w:rPr>
        <w:t>年</w:t>
      </w:r>
      <w:r>
        <w:rPr>
          <w:rFonts w:eastAsia="仿宋" w:hint="eastAsia"/>
          <w:color w:val="000000"/>
          <w:sz w:val="24"/>
          <w:szCs w:val="24"/>
        </w:rPr>
        <w:t>9</w:t>
      </w:r>
      <w:r>
        <w:rPr>
          <w:rFonts w:eastAsia="仿宋"/>
          <w:color w:val="000000"/>
          <w:sz w:val="24"/>
          <w:szCs w:val="24"/>
        </w:rPr>
        <w:t>月</w:t>
      </w:r>
      <w:r w:rsidR="00D720D8">
        <w:rPr>
          <w:rFonts w:eastAsia="仿宋" w:hint="eastAsia"/>
          <w:color w:val="000000"/>
          <w:sz w:val="24"/>
          <w:szCs w:val="24"/>
        </w:rPr>
        <w:t>22</w:t>
      </w:r>
      <w:r>
        <w:rPr>
          <w:rFonts w:eastAsia="仿宋"/>
          <w:color w:val="000000"/>
          <w:sz w:val="24"/>
          <w:szCs w:val="24"/>
        </w:rPr>
        <w:t>日</w:t>
      </w:r>
    </w:p>
    <w:sectPr w:rsidR="00C7672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0C8E"/>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6650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171B"/>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0D65"/>
    <w:rsid w:val="008F1E3F"/>
    <w:rsid w:val="008F72BD"/>
    <w:rsid w:val="008F7968"/>
    <w:rsid w:val="00903413"/>
    <w:rsid w:val="0090368C"/>
    <w:rsid w:val="0090634C"/>
    <w:rsid w:val="00920BC2"/>
    <w:rsid w:val="00922B5B"/>
    <w:rsid w:val="00942C98"/>
    <w:rsid w:val="009451F1"/>
    <w:rsid w:val="00950DC6"/>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7672E"/>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0D8"/>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E4734"/>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3A27796"/>
    <w:rsid w:val="04243DB5"/>
    <w:rsid w:val="05DE22D8"/>
    <w:rsid w:val="0CCC57C0"/>
    <w:rsid w:val="0CF44B74"/>
    <w:rsid w:val="0EA0672E"/>
    <w:rsid w:val="10D4309D"/>
    <w:rsid w:val="11BD1D7A"/>
    <w:rsid w:val="18245ECC"/>
    <w:rsid w:val="1BE83F52"/>
    <w:rsid w:val="1EE0427F"/>
    <w:rsid w:val="1FF84BB0"/>
    <w:rsid w:val="23DA5DE6"/>
    <w:rsid w:val="26FC7E22"/>
    <w:rsid w:val="285C4C72"/>
    <w:rsid w:val="29CE5BDB"/>
    <w:rsid w:val="2BFC093E"/>
    <w:rsid w:val="2CDA6E57"/>
    <w:rsid w:val="32F13711"/>
    <w:rsid w:val="33D02700"/>
    <w:rsid w:val="381C7B6A"/>
    <w:rsid w:val="3CB5031C"/>
    <w:rsid w:val="3D122D92"/>
    <w:rsid w:val="4005231E"/>
    <w:rsid w:val="442205D2"/>
    <w:rsid w:val="46D87B0C"/>
    <w:rsid w:val="48974F56"/>
    <w:rsid w:val="49267254"/>
    <w:rsid w:val="4A1C41B3"/>
    <w:rsid w:val="4FE8475A"/>
    <w:rsid w:val="537961D3"/>
    <w:rsid w:val="546B520C"/>
    <w:rsid w:val="573568B4"/>
    <w:rsid w:val="5945561B"/>
    <w:rsid w:val="599B33CD"/>
    <w:rsid w:val="5A35600C"/>
    <w:rsid w:val="5BF6686F"/>
    <w:rsid w:val="5C5B1BCF"/>
    <w:rsid w:val="5DF272AD"/>
    <w:rsid w:val="5EC65C74"/>
    <w:rsid w:val="5F766ABE"/>
    <w:rsid w:val="6535142B"/>
    <w:rsid w:val="683D7C14"/>
    <w:rsid w:val="69797EDA"/>
    <w:rsid w:val="69F64013"/>
    <w:rsid w:val="6A2F68C0"/>
    <w:rsid w:val="718225C7"/>
    <w:rsid w:val="76F61A9D"/>
    <w:rsid w:val="79766667"/>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F633"/>
  <w15:docId w15:val="{ADB825BB-6E5F-4EFD-AF45-46E49A40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Title"/>
    <w:basedOn w:val="a"/>
    <w:next w:val="a"/>
    <w:link w:val="aa"/>
    <w:qFormat/>
    <w:pPr>
      <w:spacing w:before="240" w:after="60"/>
      <w:jc w:val="center"/>
      <w:outlineLvl w:val="0"/>
    </w:pPr>
    <w:rPr>
      <w:rFonts w:ascii="Cambria" w:hAnsi="Cambria"/>
      <w:b/>
      <w:bCs/>
      <w:sz w:val="32"/>
      <w:szCs w:val="32"/>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21"/>
      <w:szCs w:val="21"/>
    </w:rPr>
  </w:style>
  <w:style w:type="character" w:customStyle="1" w:styleId="a4">
    <w:name w:val="批注文字 字符"/>
    <w:link w:val="a3"/>
    <w:qFormat/>
    <w:rPr>
      <w:kern w:val="2"/>
      <w:sz w:val="21"/>
    </w:rPr>
  </w:style>
  <w:style w:type="character" w:customStyle="1" w:styleId="a6">
    <w:name w:val="批注框文本 字符"/>
    <w:link w:val="a5"/>
    <w:qFormat/>
    <w:rPr>
      <w:kern w:val="2"/>
      <w:sz w:val="18"/>
      <w:szCs w:val="18"/>
    </w:rPr>
  </w:style>
  <w:style w:type="character" w:customStyle="1" w:styleId="aa">
    <w:name w:val="标题 字符"/>
    <w:link w:val="a9"/>
    <w:qFormat/>
    <w:locked/>
    <w:rPr>
      <w:rFonts w:ascii="Cambria" w:eastAsia="宋体" w:hAnsi="Cambria"/>
      <w:b/>
      <w:bCs/>
      <w:kern w:val="2"/>
      <w:sz w:val="32"/>
      <w:szCs w:val="32"/>
      <w:lang w:val="en-US" w:eastAsia="zh-CN" w:bidi="ar-SA"/>
    </w:rPr>
  </w:style>
  <w:style w:type="character" w:customStyle="1" w:styleId="ac">
    <w:name w:val="批注主题 字符"/>
    <w:link w:val="ab"/>
    <w:qFormat/>
    <w:rPr>
      <w:b/>
      <w:bCs/>
      <w:kern w:val="2"/>
      <w:sz w:val="21"/>
    </w:rPr>
  </w:style>
  <w:style w:type="paragraph" w:styleId="af0">
    <w:name w:val="List Paragraph"/>
    <w:basedOn w:val="a"/>
    <w:uiPriority w:val="99"/>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469</Words>
  <Characters>499</Characters>
  <Application>Microsoft Office Word</Application>
  <DocSecurity>0</DocSecurity>
  <Lines>33</Lines>
  <Paragraphs>37</Paragraphs>
  <ScaleCrop>false</ScaleCrop>
  <Company>Microsoft</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Hanzhong Ou</cp:lastModifiedBy>
  <cp:revision>158</cp:revision>
  <cp:lastPrinted>2025-06-26T01:32:00Z</cp:lastPrinted>
  <dcterms:created xsi:type="dcterms:W3CDTF">2019-04-02T07:03:00Z</dcterms:created>
  <dcterms:modified xsi:type="dcterms:W3CDTF">2025-09-22T07:18:00Z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78F54CFB45A647A2893921D0E1DCC4C8_13</vt:lpwstr>
  </property>
  <property fmtid="{D5CDD505-2E9C-101B-9397-08002B2CF9AE}" pid="4" name="KSOTemplateDocerSaveRecord">
    <vt:lpwstr>eyJoZGlkIjoiNmFiMTM5NGM4N2IwNGYyOWM5NzMyNTEyZGIwZWZjZTciLCJ1c2VySWQiOiIxNDc0NDI1ODgwIn0=</vt:lpwstr>
  </property>
</Properties>
</file>