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31E8D" w14:textId="77777777" w:rsidR="00892C36" w:rsidRDefault="00456839">
      <w:pPr>
        <w:spacing w:line="360" w:lineRule="auto"/>
        <w:jc w:val="left"/>
        <w:rPr>
          <w:rFonts w:ascii="宋体" w:hAnsi="宋体"/>
          <w:sz w:val="24"/>
          <w:szCs w:val="24"/>
        </w:rPr>
      </w:pPr>
      <w:r>
        <w:rPr>
          <w:rFonts w:ascii="宋体" w:hAnsi="宋体" w:hint="eastAsia"/>
          <w:sz w:val="24"/>
          <w:szCs w:val="24"/>
        </w:rPr>
        <w:t>证券代码：</w:t>
      </w:r>
      <w:r>
        <w:rPr>
          <w:rFonts w:ascii="宋体" w:hAnsi="宋体"/>
          <w:sz w:val="24"/>
          <w:szCs w:val="24"/>
        </w:rPr>
        <w:t>601366</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利群股份</w:t>
      </w:r>
    </w:p>
    <w:p w14:paraId="0F838FAA" w14:textId="77777777" w:rsidR="00892C36" w:rsidRDefault="00456839">
      <w:pPr>
        <w:spacing w:line="360" w:lineRule="auto"/>
        <w:jc w:val="center"/>
        <w:rPr>
          <w:rFonts w:ascii="黑体" w:eastAsia="黑体" w:hAnsi="黑体"/>
          <w:sz w:val="36"/>
          <w:szCs w:val="36"/>
        </w:rPr>
      </w:pPr>
      <w:r>
        <w:rPr>
          <w:rFonts w:ascii="黑体" w:eastAsia="黑体" w:hAnsi="黑体" w:hint="eastAsia"/>
          <w:sz w:val="36"/>
          <w:szCs w:val="36"/>
        </w:rPr>
        <w:t>利群商业集团股份有限公司</w:t>
      </w:r>
    </w:p>
    <w:p w14:paraId="0011BB99" w14:textId="77777777" w:rsidR="00892C36" w:rsidRDefault="00456839">
      <w:pPr>
        <w:spacing w:line="360" w:lineRule="auto"/>
        <w:jc w:val="center"/>
        <w:rPr>
          <w:rFonts w:ascii="黑体" w:eastAsia="黑体" w:hAnsi="黑体"/>
          <w:sz w:val="36"/>
          <w:szCs w:val="36"/>
        </w:rPr>
      </w:pPr>
      <w:r>
        <w:rPr>
          <w:rFonts w:ascii="黑体" w:eastAsia="黑体" w:hAnsi="黑体" w:hint="eastAsia"/>
          <w:sz w:val="36"/>
          <w:szCs w:val="36"/>
        </w:rPr>
        <w:t>投资者关系活动记录表</w:t>
      </w:r>
    </w:p>
    <w:p w14:paraId="2A399A26" w14:textId="77777777" w:rsidR="00892C36" w:rsidRDefault="00892C36">
      <w:pPr>
        <w:spacing w:line="360" w:lineRule="auto"/>
        <w:ind w:right="720"/>
        <w:rPr>
          <w:rFonts w:ascii="黑体" w:eastAsia="黑体" w:hAnsi="黑体"/>
          <w:sz w:val="24"/>
          <w:szCs w:val="24"/>
        </w:rPr>
      </w:pPr>
    </w:p>
    <w:tbl>
      <w:tblPr>
        <w:tblStyle w:val="a4"/>
        <w:tblW w:w="8717" w:type="dxa"/>
        <w:tblLook w:val="04A0" w:firstRow="1" w:lastRow="0" w:firstColumn="1" w:lastColumn="0" w:noHBand="0" w:noVBand="1"/>
      </w:tblPr>
      <w:tblGrid>
        <w:gridCol w:w="1526"/>
        <w:gridCol w:w="7191"/>
      </w:tblGrid>
      <w:tr w:rsidR="00892C36" w14:paraId="3C4CA799" w14:textId="77777777">
        <w:trPr>
          <w:trHeight w:val="838"/>
        </w:trPr>
        <w:tc>
          <w:tcPr>
            <w:tcW w:w="1526" w:type="dxa"/>
            <w:vAlign w:val="center"/>
          </w:tcPr>
          <w:p w14:paraId="6CE8DF2B" w14:textId="77777777" w:rsidR="00892C36" w:rsidRDefault="00456839">
            <w:pPr>
              <w:spacing w:line="360" w:lineRule="auto"/>
              <w:rPr>
                <w:sz w:val="24"/>
                <w:szCs w:val="24"/>
              </w:rPr>
            </w:pPr>
            <w:r>
              <w:rPr>
                <w:rFonts w:hint="eastAsia"/>
                <w:sz w:val="24"/>
                <w:szCs w:val="24"/>
              </w:rPr>
              <w:t>投资者关系活动类别</w:t>
            </w:r>
          </w:p>
        </w:tc>
        <w:tc>
          <w:tcPr>
            <w:tcW w:w="7191" w:type="dxa"/>
            <w:vAlign w:val="center"/>
          </w:tcPr>
          <w:p w14:paraId="7B4066D5" w14:textId="77777777" w:rsidR="00892C36" w:rsidRDefault="00456839">
            <w:pPr>
              <w:spacing w:line="360" w:lineRule="auto"/>
              <w:rPr>
                <w:sz w:val="24"/>
                <w:szCs w:val="24"/>
              </w:rPr>
            </w:pPr>
            <w:r>
              <w:rPr>
                <w:rFonts w:ascii="宋体" w:hAnsi="宋体" w:cs="宋体" w:hint="eastAsia"/>
                <w:sz w:val="24"/>
                <w:szCs w:val="24"/>
              </w:rPr>
              <w:t>业绩说明会</w:t>
            </w:r>
          </w:p>
        </w:tc>
      </w:tr>
      <w:tr w:rsidR="00892C36" w14:paraId="41D438A4" w14:textId="77777777">
        <w:trPr>
          <w:trHeight w:val="838"/>
        </w:trPr>
        <w:tc>
          <w:tcPr>
            <w:tcW w:w="1526" w:type="dxa"/>
            <w:vAlign w:val="center"/>
          </w:tcPr>
          <w:p w14:paraId="33DB058E" w14:textId="77777777" w:rsidR="00892C36" w:rsidRDefault="00456839">
            <w:pPr>
              <w:spacing w:line="360" w:lineRule="auto"/>
              <w:rPr>
                <w:sz w:val="24"/>
                <w:szCs w:val="24"/>
              </w:rPr>
            </w:pPr>
            <w:r>
              <w:rPr>
                <w:rFonts w:hint="eastAsia"/>
                <w:sz w:val="24"/>
                <w:szCs w:val="24"/>
              </w:rPr>
              <w:t>活动主题</w:t>
            </w:r>
          </w:p>
        </w:tc>
        <w:tc>
          <w:tcPr>
            <w:tcW w:w="7191" w:type="dxa"/>
            <w:vAlign w:val="center"/>
          </w:tcPr>
          <w:p w14:paraId="715CB24B" w14:textId="77777777" w:rsidR="00892C36" w:rsidRDefault="00456839">
            <w:pPr>
              <w:spacing w:line="360" w:lineRule="auto"/>
              <w:rPr>
                <w:sz w:val="24"/>
                <w:szCs w:val="24"/>
              </w:rPr>
            </w:pPr>
            <w:r>
              <w:rPr>
                <w:rFonts w:ascii="宋体" w:hAnsi="宋体" w:cs="宋体" w:hint="eastAsia"/>
                <w:bCs/>
                <w:iCs/>
                <w:color w:val="000000"/>
                <w:sz w:val="24"/>
                <w:lang w:val="en-GB"/>
              </w:rPr>
              <w:t>利群股份2025年半年度业绩说明会</w:t>
            </w:r>
          </w:p>
        </w:tc>
      </w:tr>
      <w:tr w:rsidR="00892C36" w14:paraId="277C9099" w14:textId="77777777">
        <w:trPr>
          <w:trHeight w:val="799"/>
        </w:trPr>
        <w:tc>
          <w:tcPr>
            <w:tcW w:w="1526" w:type="dxa"/>
            <w:vAlign w:val="center"/>
          </w:tcPr>
          <w:p w14:paraId="56CEDE14" w14:textId="77777777" w:rsidR="00892C36" w:rsidRDefault="00456839">
            <w:pPr>
              <w:spacing w:line="360" w:lineRule="auto"/>
              <w:rPr>
                <w:sz w:val="24"/>
                <w:szCs w:val="24"/>
              </w:rPr>
            </w:pPr>
            <w:r>
              <w:rPr>
                <w:rFonts w:hint="eastAsia"/>
                <w:sz w:val="24"/>
                <w:szCs w:val="24"/>
              </w:rPr>
              <w:t>时间</w:t>
            </w:r>
          </w:p>
        </w:tc>
        <w:tc>
          <w:tcPr>
            <w:tcW w:w="7191" w:type="dxa"/>
            <w:vAlign w:val="center"/>
          </w:tcPr>
          <w:p w14:paraId="6D13EFAC" w14:textId="77777777" w:rsidR="00892C36" w:rsidRDefault="00456839">
            <w:pPr>
              <w:spacing w:line="360" w:lineRule="auto"/>
              <w:rPr>
                <w:sz w:val="24"/>
                <w:szCs w:val="24"/>
              </w:rPr>
            </w:pPr>
            <w:r>
              <w:rPr>
                <w:rFonts w:ascii="宋体" w:hAnsi="宋体" w:cs="宋体" w:hint="eastAsia"/>
                <w:bCs/>
                <w:iCs/>
                <w:color w:val="000000"/>
                <w:sz w:val="24"/>
              </w:rPr>
              <w:t>2025-09-22 - 16:00-17:00</w:t>
            </w:r>
          </w:p>
        </w:tc>
      </w:tr>
      <w:tr w:rsidR="00892C36" w14:paraId="7E8564AA" w14:textId="77777777">
        <w:trPr>
          <w:trHeight w:val="838"/>
        </w:trPr>
        <w:tc>
          <w:tcPr>
            <w:tcW w:w="1526" w:type="dxa"/>
            <w:vAlign w:val="center"/>
          </w:tcPr>
          <w:p w14:paraId="18A89509" w14:textId="77777777" w:rsidR="00892C36" w:rsidRDefault="00456839">
            <w:pPr>
              <w:spacing w:line="360" w:lineRule="auto"/>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779DB60F" w14:textId="77777777" w:rsidR="00892C36" w:rsidRDefault="00456839">
            <w:pPr>
              <w:spacing w:line="360" w:lineRule="auto"/>
              <w:rPr>
                <w:rFonts w:ascii="宋体" w:hAnsi="宋体"/>
                <w:bCs/>
                <w:sz w:val="24"/>
              </w:rPr>
            </w:pPr>
            <w:r>
              <w:rPr>
                <w:rFonts w:ascii="宋体" w:hAnsi="宋体" w:hint="eastAsia"/>
                <w:bCs/>
                <w:sz w:val="24"/>
              </w:rPr>
              <w:t>上</w:t>
            </w:r>
            <w:proofErr w:type="gramStart"/>
            <w:r>
              <w:rPr>
                <w:rFonts w:ascii="宋体" w:hAnsi="宋体" w:hint="eastAsia"/>
                <w:bCs/>
                <w:sz w:val="24"/>
              </w:rPr>
              <w:t>证路演中心</w:t>
            </w:r>
            <w:proofErr w:type="gramEnd"/>
            <w:r>
              <w:rPr>
                <w:rFonts w:ascii="宋体" w:hAnsi="宋体" w:hint="eastAsia"/>
                <w:bCs/>
                <w:sz w:val="24"/>
              </w:rPr>
              <w:t xml:space="preserve"> </w:t>
            </w:r>
            <w:hyperlink r:id="rId6" w:history="1">
              <w:r>
                <w:rPr>
                  <w:rStyle w:val="a5"/>
                  <w:rFonts w:ascii="宋体" w:hAnsi="宋体" w:hint="eastAsia"/>
                  <w:bCs/>
                  <w:sz w:val="24"/>
                </w:rPr>
                <w:t>https://roadshow.sseinfo.com</w:t>
              </w:r>
            </w:hyperlink>
          </w:p>
          <w:p w14:paraId="53C10E78" w14:textId="77777777" w:rsidR="00892C36" w:rsidRDefault="00456839">
            <w:pPr>
              <w:spacing w:line="360" w:lineRule="auto"/>
              <w:rPr>
                <w:sz w:val="24"/>
                <w:szCs w:val="24"/>
              </w:rPr>
            </w:pPr>
            <w:r>
              <w:rPr>
                <w:rFonts w:ascii="宋体" w:hAnsi="宋体" w:hint="eastAsia"/>
                <w:bCs/>
                <w:sz w:val="24"/>
              </w:rPr>
              <w:t>网络文字互动</w:t>
            </w:r>
          </w:p>
        </w:tc>
      </w:tr>
      <w:tr w:rsidR="00892C36" w14:paraId="19811221" w14:textId="77777777">
        <w:trPr>
          <w:trHeight w:val="838"/>
        </w:trPr>
        <w:tc>
          <w:tcPr>
            <w:tcW w:w="1526" w:type="dxa"/>
            <w:vAlign w:val="center"/>
          </w:tcPr>
          <w:p w14:paraId="4422FC73" w14:textId="77777777" w:rsidR="00892C36" w:rsidRDefault="00456839">
            <w:pPr>
              <w:spacing w:line="360" w:lineRule="auto"/>
              <w:rPr>
                <w:sz w:val="24"/>
                <w:szCs w:val="24"/>
              </w:rPr>
            </w:pPr>
            <w:r>
              <w:rPr>
                <w:rFonts w:hint="eastAsia"/>
                <w:sz w:val="24"/>
                <w:szCs w:val="24"/>
              </w:rPr>
              <w:t>参会人员</w:t>
            </w:r>
          </w:p>
        </w:tc>
        <w:tc>
          <w:tcPr>
            <w:tcW w:w="7191" w:type="dxa"/>
            <w:vAlign w:val="center"/>
          </w:tcPr>
          <w:p w14:paraId="31677D08" w14:textId="77777777" w:rsidR="002331C2" w:rsidRDefault="00456839">
            <w:pPr>
              <w:spacing w:line="360" w:lineRule="auto"/>
              <w:rPr>
                <w:rFonts w:ascii="宋体" w:hAnsi="宋体" w:cs="宋体"/>
                <w:sz w:val="24"/>
                <w:szCs w:val="24"/>
              </w:rPr>
            </w:pPr>
            <w:r>
              <w:rPr>
                <w:rFonts w:ascii="宋体" w:hAnsi="宋体" w:cs="宋体" w:hint="eastAsia"/>
                <w:sz w:val="24"/>
                <w:szCs w:val="24"/>
              </w:rPr>
              <w:t>利群商业集团股份有限公司董事长徐瑞泽</w:t>
            </w:r>
          </w:p>
          <w:p w14:paraId="57B09A2C" w14:textId="77777777" w:rsidR="002331C2" w:rsidRDefault="00456839">
            <w:pPr>
              <w:spacing w:line="360" w:lineRule="auto"/>
              <w:rPr>
                <w:rFonts w:ascii="宋体" w:hAnsi="宋体" w:cs="宋体"/>
                <w:sz w:val="24"/>
                <w:szCs w:val="24"/>
              </w:rPr>
            </w:pPr>
            <w:r>
              <w:rPr>
                <w:rFonts w:ascii="宋体" w:hAnsi="宋体" w:cs="宋体" w:hint="eastAsia"/>
                <w:sz w:val="24"/>
                <w:szCs w:val="24"/>
              </w:rPr>
              <w:t>利群商业集团股份有限公司独立董事王竹泉</w:t>
            </w:r>
          </w:p>
          <w:p w14:paraId="5BE1618F" w14:textId="77777777" w:rsidR="002331C2" w:rsidRDefault="00456839">
            <w:pPr>
              <w:spacing w:line="360" w:lineRule="auto"/>
              <w:rPr>
                <w:rFonts w:ascii="宋体" w:hAnsi="宋体" w:cs="宋体"/>
                <w:sz w:val="24"/>
                <w:szCs w:val="24"/>
              </w:rPr>
            </w:pPr>
            <w:r>
              <w:rPr>
                <w:rFonts w:ascii="宋体" w:hAnsi="宋体" w:cs="宋体" w:hint="eastAsia"/>
                <w:sz w:val="24"/>
                <w:szCs w:val="24"/>
              </w:rPr>
              <w:t>利群商业集团股份有限公司董事</w:t>
            </w:r>
            <w:r w:rsidR="002331C2">
              <w:rPr>
                <w:rFonts w:ascii="宋体" w:hAnsi="宋体" w:cs="宋体" w:hint="eastAsia"/>
                <w:sz w:val="24"/>
                <w:szCs w:val="24"/>
              </w:rPr>
              <w:t>、</w:t>
            </w:r>
            <w:r>
              <w:rPr>
                <w:rFonts w:ascii="宋体" w:hAnsi="宋体" w:cs="宋体" w:hint="eastAsia"/>
                <w:sz w:val="24"/>
                <w:szCs w:val="24"/>
              </w:rPr>
              <w:t>财务总监</w:t>
            </w:r>
            <w:proofErr w:type="gramStart"/>
            <w:r>
              <w:rPr>
                <w:rFonts w:ascii="宋体" w:hAnsi="宋体" w:cs="宋体" w:hint="eastAsia"/>
                <w:sz w:val="24"/>
                <w:szCs w:val="24"/>
              </w:rPr>
              <w:t>胥</w:t>
            </w:r>
            <w:proofErr w:type="gramEnd"/>
            <w:r>
              <w:rPr>
                <w:rFonts w:ascii="宋体" w:hAnsi="宋体" w:cs="宋体" w:hint="eastAsia"/>
                <w:sz w:val="24"/>
                <w:szCs w:val="24"/>
              </w:rPr>
              <w:t>德才</w:t>
            </w:r>
          </w:p>
          <w:p w14:paraId="6A8D722B" w14:textId="77A04E1B" w:rsidR="00892C36" w:rsidRDefault="00456839">
            <w:pPr>
              <w:spacing w:line="360" w:lineRule="auto"/>
              <w:rPr>
                <w:sz w:val="24"/>
                <w:szCs w:val="24"/>
              </w:rPr>
            </w:pPr>
            <w:r>
              <w:rPr>
                <w:rFonts w:ascii="宋体" w:hAnsi="宋体" w:cs="宋体" w:hint="eastAsia"/>
                <w:sz w:val="24"/>
                <w:szCs w:val="24"/>
              </w:rPr>
              <w:t>利群商业集团股份有限公司董事会秘书吴磊</w:t>
            </w:r>
          </w:p>
        </w:tc>
      </w:tr>
      <w:tr w:rsidR="00892C36" w14:paraId="0FC019B9" w14:textId="77777777">
        <w:trPr>
          <w:trHeight w:val="557"/>
        </w:trPr>
        <w:tc>
          <w:tcPr>
            <w:tcW w:w="1526" w:type="dxa"/>
            <w:vAlign w:val="center"/>
          </w:tcPr>
          <w:p w14:paraId="7746E301" w14:textId="77777777" w:rsidR="00892C36" w:rsidRDefault="00456839">
            <w:pPr>
              <w:spacing w:line="360" w:lineRule="auto"/>
              <w:rPr>
                <w:sz w:val="24"/>
                <w:szCs w:val="24"/>
              </w:rPr>
            </w:pPr>
            <w:r>
              <w:rPr>
                <w:rFonts w:hint="eastAsia"/>
                <w:sz w:val="24"/>
                <w:szCs w:val="24"/>
              </w:rPr>
              <w:t>投资者关系活动主要内容介绍</w:t>
            </w:r>
          </w:p>
        </w:tc>
        <w:tc>
          <w:tcPr>
            <w:tcW w:w="7191" w:type="dxa"/>
          </w:tcPr>
          <w:p w14:paraId="415D5536" w14:textId="77777777" w:rsidR="00892C36" w:rsidRDefault="00456839">
            <w:pPr>
              <w:spacing w:line="360" w:lineRule="auto"/>
              <w:ind w:firstLineChars="200" w:firstLine="482"/>
              <w:rPr>
                <w:rFonts w:ascii="宋体"/>
                <w:sz w:val="24"/>
              </w:rPr>
            </w:pPr>
            <w:r>
              <w:rPr>
                <w:rFonts w:ascii="宋体" w:hint="eastAsia"/>
                <w:b/>
                <w:bCs/>
                <w:sz w:val="24"/>
              </w:rPr>
              <w:t>Q1：公司食品工业上半年经营情况如何？</w:t>
            </w:r>
          </w:p>
          <w:p w14:paraId="3F3CA030" w14:textId="77777777" w:rsidR="00892C36" w:rsidRDefault="00456839">
            <w:pPr>
              <w:spacing w:line="360" w:lineRule="auto"/>
              <w:ind w:firstLineChars="200" w:firstLine="480"/>
              <w:rPr>
                <w:rFonts w:ascii="宋体"/>
                <w:sz w:val="24"/>
              </w:rPr>
            </w:pPr>
            <w:r>
              <w:rPr>
                <w:rFonts w:ascii="宋体" w:hint="eastAsia"/>
                <w:sz w:val="24"/>
              </w:rPr>
              <w:t>答：尊敬的投资者，您好。2025年上半年，公司食品工业板块进一步加大研发力度，通过加强自有品牌建设、创新研发生产技术等举措，大力拓展国际国内市场。食品工业板块现已研发产品包含豆制品、鲜米面制品、速冻米面制品、烘焙面包、中式面点、酱卤熟食、盒饭寿司、预制菜、海参、薯条、粉丝等500余种。今年1-6月，公司食品工业板块累计出库9700余吨，同比增长近80%，其中外销业务出库7816吨，同比增长超110%。作为公司拓展国际市场的主力产品，粉丝类产品和薯条类产品获得广泛市场认可，福盛加食品上半年粉丝出库274吨，总出库金额482万元，实现出口收入超400万元；福</w:t>
            </w:r>
            <w:proofErr w:type="gramStart"/>
            <w:r>
              <w:rPr>
                <w:rFonts w:ascii="宋体" w:hint="eastAsia"/>
                <w:sz w:val="24"/>
              </w:rPr>
              <w:t>满兴食品</w:t>
            </w:r>
            <w:proofErr w:type="gramEnd"/>
            <w:r>
              <w:rPr>
                <w:rFonts w:ascii="宋体" w:hint="eastAsia"/>
                <w:sz w:val="24"/>
              </w:rPr>
              <w:t>上半年薯条出库4278吨，总出库金额超2200万元，实现出口收入超900万元，外销占比超40%，产品远销中亚、东亚、欧洲、南美洲等地区。</w:t>
            </w:r>
          </w:p>
          <w:p w14:paraId="30630ACE" w14:textId="77777777" w:rsidR="00892C36" w:rsidRDefault="00456839">
            <w:pPr>
              <w:spacing w:line="360" w:lineRule="auto"/>
              <w:ind w:firstLineChars="200" w:firstLine="482"/>
              <w:rPr>
                <w:b/>
                <w:bCs/>
              </w:rPr>
            </w:pPr>
            <w:r>
              <w:rPr>
                <w:rFonts w:ascii="宋体" w:hint="eastAsia"/>
                <w:b/>
                <w:bCs/>
                <w:sz w:val="24"/>
              </w:rPr>
              <w:lastRenderedPageBreak/>
              <w:t>Q2：</w:t>
            </w:r>
            <w:r>
              <w:rPr>
                <w:rFonts w:ascii="宋体"/>
                <w:b/>
                <w:bCs/>
                <w:sz w:val="24"/>
              </w:rPr>
              <w:t>公司零售门店有哪些调改的动作？</w:t>
            </w:r>
          </w:p>
          <w:p w14:paraId="0C671E2A" w14:textId="77777777" w:rsidR="00892C36" w:rsidRDefault="00456839">
            <w:pPr>
              <w:spacing w:line="360" w:lineRule="auto"/>
              <w:ind w:firstLineChars="200" w:firstLine="480"/>
              <w:rPr>
                <w:rFonts w:ascii="宋体"/>
                <w:sz w:val="24"/>
              </w:rPr>
            </w:pPr>
            <w:r>
              <w:rPr>
                <w:rFonts w:ascii="宋体"/>
                <w:sz w:val="24"/>
              </w:rPr>
              <w:t>答</w:t>
            </w:r>
            <w:r>
              <w:rPr>
                <w:rFonts w:ascii="宋体" w:hint="eastAsia"/>
                <w:sz w:val="24"/>
              </w:rPr>
              <w:t>：</w:t>
            </w:r>
            <w:r>
              <w:rPr>
                <w:rFonts w:ascii="宋体"/>
                <w:sz w:val="24"/>
              </w:rPr>
              <w:t>尊敬的投资者，您好。2025年，面对行业竞争加剧以及消费者需求的变化，公司结合自身经营特点继续加大门店调改力度，提升门店经营质量，从</w:t>
            </w:r>
            <w:proofErr w:type="gramStart"/>
            <w:r>
              <w:rPr>
                <w:rFonts w:ascii="宋体"/>
                <w:sz w:val="24"/>
              </w:rPr>
              <w:t>丰富经</w:t>
            </w:r>
            <w:proofErr w:type="gramEnd"/>
            <w:r>
              <w:rPr>
                <w:rFonts w:ascii="宋体"/>
                <w:sz w:val="24"/>
              </w:rPr>
              <w:t>营业态、打造区域首发经济、加大新品牌引进、优化品类结构、提升商品力、提升服务质量等方面进行综合调整，构建</w:t>
            </w:r>
            <w:r>
              <w:rPr>
                <w:rFonts w:ascii="宋体"/>
                <w:sz w:val="24"/>
              </w:rPr>
              <w:t>“</w:t>
            </w:r>
            <w:r>
              <w:rPr>
                <w:rFonts w:ascii="宋体"/>
                <w:sz w:val="24"/>
              </w:rPr>
              <w:t>购物+社交+生活</w:t>
            </w:r>
            <w:r>
              <w:rPr>
                <w:rFonts w:ascii="宋体"/>
                <w:sz w:val="24"/>
              </w:rPr>
              <w:t>”</w:t>
            </w:r>
            <w:r>
              <w:rPr>
                <w:rFonts w:ascii="宋体"/>
                <w:sz w:val="24"/>
              </w:rPr>
              <w:t>一站式消费空间，增强门店聚集力，打造更多体验式、场景式购物场所。2025年，公司旗下诺德广场、胶州购物广场、平度购物中心、莱西商厦、淄博购物广场等门店进行了调改，通过加快新品牌引进力度，丰富餐饮、休闲娱乐等经营业态，积极打造区域首发经济，吸引消费者到店，取得了不错的成效。</w:t>
            </w:r>
          </w:p>
          <w:p w14:paraId="33B2F8C8" w14:textId="77777777" w:rsidR="00892C36" w:rsidRDefault="00456839">
            <w:pPr>
              <w:spacing w:line="360" w:lineRule="auto"/>
              <w:ind w:firstLineChars="200" w:firstLine="482"/>
              <w:rPr>
                <w:rFonts w:ascii="宋体" w:hAnsi="宋体"/>
                <w:b/>
                <w:bCs/>
                <w:sz w:val="24"/>
                <w:szCs w:val="24"/>
              </w:rPr>
            </w:pPr>
            <w:r>
              <w:rPr>
                <w:rFonts w:ascii="宋体" w:hint="eastAsia"/>
                <w:b/>
                <w:bCs/>
                <w:sz w:val="24"/>
              </w:rPr>
              <w:t>Q3：</w:t>
            </w:r>
            <w:r>
              <w:rPr>
                <w:rFonts w:ascii="宋体"/>
                <w:b/>
                <w:bCs/>
                <w:sz w:val="24"/>
              </w:rPr>
              <w:t>回购结束了吗？准备什么时候结束</w:t>
            </w:r>
            <w:r>
              <w:rPr>
                <w:rFonts w:ascii="宋体" w:hAnsi="宋体"/>
                <w:b/>
                <w:bCs/>
                <w:sz w:val="24"/>
                <w:szCs w:val="24"/>
              </w:rPr>
              <w:t>？</w:t>
            </w:r>
          </w:p>
          <w:p w14:paraId="76EDC5E0" w14:textId="77777777" w:rsidR="00892C36" w:rsidRDefault="00456839">
            <w:pPr>
              <w:spacing w:line="360" w:lineRule="auto"/>
              <w:ind w:firstLineChars="200" w:firstLine="480"/>
              <w:rPr>
                <w:rFonts w:ascii="宋体"/>
                <w:sz w:val="24"/>
              </w:rPr>
            </w:pPr>
            <w:r>
              <w:rPr>
                <w:rFonts w:ascii="宋体"/>
                <w:sz w:val="24"/>
              </w:rPr>
              <w:t>答</w:t>
            </w:r>
            <w:r>
              <w:rPr>
                <w:rFonts w:ascii="宋体" w:hint="eastAsia"/>
                <w:sz w:val="24"/>
              </w:rPr>
              <w:t>：</w:t>
            </w:r>
            <w:r>
              <w:rPr>
                <w:rFonts w:ascii="宋体"/>
                <w:sz w:val="24"/>
              </w:rPr>
              <w:t>尊敬的投资者您好，公司回购进展情况请关注公司最新公告，谢谢。</w:t>
            </w:r>
          </w:p>
          <w:p w14:paraId="5021A6E3" w14:textId="77777777" w:rsidR="00892C36" w:rsidRDefault="00456839">
            <w:pPr>
              <w:spacing w:line="360" w:lineRule="auto"/>
              <w:ind w:firstLineChars="200" w:firstLine="482"/>
              <w:rPr>
                <w:b/>
                <w:bCs/>
              </w:rPr>
            </w:pPr>
            <w:r>
              <w:rPr>
                <w:rFonts w:ascii="宋体" w:hint="eastAsia"/>
                <w:b/>
                <w:bCs/>
                <w:sz w:val="24"/>
              </w:rPr>
              <w:t>Q4：</w:t>
            </w:r>
            <w:r>
              <w:rPr>
                <w:rFonts w:ascii="宋体"/>
                <w:b/>
                <w:bCs/>
                <w:sz w:val="24"/>
              </w:rPr>
              <w:t>听闻公司投资了</w:t>
            </w:r>
            <w:proofErr w:type="gramStart"/>
            <w:r>
              <w:rPr>
                <w:rFonts w:ascii="宋体"/>
                <w:b/>
                <w:bCs/>
                <w:sz w:val="24"/>
              </w:rPr>
              <w:t>北京智芯微电子</w:t>
            </w:r>
            <w:proofErr w:type="gramEnd"/>
            <w:r>
              <w:rPr>
                <w:rFonts w:ascii="宋体"/>
                <w:b/>
                <w:bCs/>
                <w:sz w:val="24"/>
              </w:rPr>
              <w:t>科技有限公司，此消息是否属实？</w:t>
            </w:r>
          </w:p>
          <w:p w14:paraId="730655A6" w14:textId="77777777" w:rsidR="00892C36" w:rsidRDefault="00456839">
            <w:pPr>
              <w:spacing w:line="360" w:lineRule="auto"/>
              <w:ind w:firstLineChars="200" w:firstLine="480"/>
              <w:rPr>
                <w:rFonts w:ascii="宋体"/>
                <w:sz w:val="24"/>
              </w:rPr>
            </w:pPr>
            <w:r>
              <w:rPr>
                <w:rFonts w:ascii="宋体"/>
                <w:sz w:val="24"/>
              </w:rPr>
              <w:t>答</w:t>
            </w:r>
            <w:r>
              <w:rPr>
                <w:rFonts w:ascii="宋体" w:hint="eastAsia"/>
                <w:sz w:val="24"/>
              </w:rPr>
              <w:t>：</w:t>
            </w:r>
            <w:r>
              <w:rPr>
                <w:rFonts w:ascii="宋体"/>
                <w:sz w:val="24"/>
              </w:rPr>
              <w:t>尊敬的投资者，您好。我公司对北京</w:t>
            </w:r>
            <w:proofErr w:type="gramStart"/>
            <w:r>
              <w:rPr>
                <w:rFonts w:ascii="宋体"/>
                <w:sz w:val="24"/>
              </w:rPr>
              <w:t>智芯微</w:t>
            </w:r>
            <w:proofErr w:type="gramEnd"/>
            <w:r>
              <w:rPr>
                <w:rFonts w:ascii="宋体"/>
                <w:sz w:val="24"/>
              </w:rPr>
              <w:t>的投资是财务投资，公司作为嘉兴安通纳股权投资合伙企业（有限合伙）的有限合伙人，间接投资了</w:t>
            </w:r>
            <w:proofErr w:type="gramStart"/>
            <w:r>
              <w:rPr>
                <w:rFonts w:ascii="宋体"/>
                <w:sz w:val="24"/>
              </w:rPr>
              <w:t>北京智芯微电</w:t>
            </w:r>
            <w:proofErr w:type="gramEnd"/>
            <w:r>
              <w:rPr>
                <w:rFonts w:ascii="宋体"/>
                <w:sz w:val="24"/>
              </w:rPr>
              <w:t>子科技有限公司。</w:t>
            </w:r>
          </w:p>
          <w:p w14:paraId="0753C48E" w14:textId="77777777" w:rsidR="00892C36" w:rsidRDefault="00456839">
            <w:pPr>
              <w:spacing w:line="360" w:lineRule="auto"/>
              <w:ind w:firstLineChars="200" w:firstLine="482"/>
            </w:pPr>
            <w:r>
              <w:rPr>
                <w:rFonts w:ascii="宋体" w:hint="eastAsia"/>
                <w:b/>
                <w:bCs/>
                <w:sz w:val="24"/>
              </w:rPr>
              <w:t>Q5</w:t>
            </w:r>
            <w:r>
              <w:rPr>
                <w:rFonts w:ascii="宋体"/>
                <w:b/>
                <w:bCs/>
                <w:sz w:val="24"/>
              </w:rPr>
              <w:t>：请问今年下半年业务方面是否有新的战略规划？</w:t>
            </w:r>
          </w:p>
          <w:p w14:paraId="586965D6" w14:textId="77777777" w:rsidR="00892C36" w:rsidRDefault="00456839">
            <w:pPr>
              <w:spacing w:line="360" w:lineRule="auto"/>
              <w:ind w:firstLineChars="200" w:firstLine="480"/>
              <w:rPr>
                <w:rFonts w:ascii="宋体"/>
                <w:sz w:val="24"/>
              </w:rPr>
            </w:pPr>
            <w:r>
              <w:rPr>
                <w:rFonts w:ascii="宋体"/>
                <w:sz w:val="24"/>
              </w:rPr>
              <w:t>答</w:t>
            </w:r>
            <w:r>
              <w:rPr>
                <w:rFonts w:ascii="宋体" w:hint="eastAsia"/>
                <w:sz w:val="24"/>
              </w:rPr>
              <w:t>：</w:t>
            </w:r>
            <w:r>
              <w:rPr>
                <w:rFonts w:ascii="宋体"/>
                <w:sz w:val="24"/>
              </w:rPr>
              <w:t>尊敬的投资者您好。2025年，公司将立足</w:t>
            </w:r>
            <w:r>
              <w:rPr>
                <w:rFonts w:ascii="宋体"/>
                <w:sz w:val="24"/>
              </w:rPr>
              <w:t>“</w:t>
            </w:r>
            <w:r>
              <w:rPr>
                <w:rFonts w:ascii="宋体"/>
                <w:sz w:val="24"/>
              </w:rPr>
              <w:t>零售连锁、物流供应链、食品工业</w:t>
            </w:r>
            <w:r>
              <w:rPr>
                <w:rFonts w:ascii="宋体"/>
                <w:sz w:val="24"/>
              </w:rPr>
              <w:t>”</w:t>
            </w:r>
            <w:r>
              <w:rPr>
                <w:rFonts w:ascii="宋体"/>
                <w:sz w:val="24"/>
              </w:rPr>
              <w:t>三大主营业务，</w:t>
            </w:r>
            <w:proofErr w:type="gramStart"/>
            <w:r>
              <w:rPr>
                <w:rFonts w:ascii="宋体"/>
                <w:sz w:val="24"/>
              </w:rPr>
              <w:t>通过业</w:t>
            </w:r>
            <w:proofErr w:type="gramEnd"/>
            <w:r>
              <w:rPr>
                <w:rFonts w:ascii="宋体"/>
                <w:sz w:val="24"/>
              </w:rPr>
              <w:t>态创新、供应链整合、技术赋能与自有品牌培育，全面提升内需市场服务能力；积极响应国家提</w:t>
            </w:r>
            <w:proofErr w:type="gramStart"/>
            <w:r>
              <w:rPr>
                <w:rFonts w:ascii="宋体"/>
                <w:sz w:val="24"/>
              </w:rPr>
              <w:t>振消费</w:t>
            </w:r>
            <w:proofErr w:type="gramEnd"/>
            <w:r>
              <w:rPr>
                <w:rFonts w:ascii="宋体"/>
                <w:sz w:val="24"/>
              </w:rPr>
              <w:t>号召，</w:t>
            </w:r>
            <w:proofErr w:type="gramStart"/>
            <w:r>
              <w:rPr>
                <w:rFonts w:ascii="宋体"/>
                <w:sz w:val="24"/>
              </w:rPr>
              <w:t>加快</w:t>
            </w:r>
            <w:proofErr w:type="gramEnd"/>
            <w:r>
              <w:rPr>
                <w:rFonts w:ascii="宋体"/>
                <w:sz w:val="24"/>
              </w:rPr>
              <w:t>业态升级，创新消费场景，打造多元化零售场景，满足多层次消费需求，线上线下协同发力，拓展消费新渠道；依托全国统一大市场建设，强化供应链一体化建设，提升供给效率，保障供应链韧性，筑牢国内大循环产业根基；以技术驱动数字化转型，加快数字化赋能、多元化创新与供应链提升，增强公司综合竞争力，实现高质量发展。</w:t>
            </w:r>
          </w:p>
          <w:p w14:paraId="63A707BC" w14:textId="77777777" w:rsidR="00892C36" w:rsidRDefault="00456839">
            <w:pPr>
              <w:spacing w:line="360" w:lineRule="auto"/>
              <w:ind w:firstLineChars="200" w:firstLine="480"/>
              <w:rPr>
                <w:rFonts w:ascii="宋体"/>
                <w:sz w:val="24"/>
              </w:rPr>
            </w:pPr>
            <w:r>
              <w:rPr>
                <w:rFonts w:ascii="宋体"/>
                <w:sz w:val="24"/>
              </w:rPr>
              <w:lastRenderedPageBreak/>
              <w:t>零售连锁板块要扩大调改范围，持续优化品类和品牌结构，引入年轻化、差异化的品牌，增加符合银发群体、儿童群体需求的服务项目，构建</w:t>
            </w:r>
            <w:r>
              <w:rPr>
                <w:rFonts w:ascii="宋体"/>
                <w:sz w:val="24"/>
              </w:rPr>
              <w:t>“</w:t>
            </w:r>
            <w:r>
              <w:rPr>
                <w:rFonts w:ascii="宋体"/>
                <w:sz w:val="24"/>
              </w:rPr>
              <w:t>购物+社交+生活</w:t>
            </w:r>
            <w:r>
              <w:rPr>
                <w:rFonts w:ascii="宋体"/>
                <w:sz w:val="24"/>
              </w:rPr>
              <w:t>”</w:t>
            </w:r>
            <w:r>
              <w:rPr>
                <w:rFonts w:ascii="宋体"/>
                <w:sz w:val="24"/>
              </w:rPr>
              <w:t>一站式消费空间，增强线下场景吸引力；升级利群</w:t>
            </w:r>
            <w:proofErr w:type="gramStart"/>
            <w:r>
              <w:rPr>
                <w:rFonts w:ascii="宋体"/>
                <w:sz w:val="24"/>
              </w:rPr>
              <w:t>网商线</w:t>
            </w:r>
            <w:proofErr w:type="gramEnd"/>
            <w:r>
              <w:rPr>
                <w:rFonts w:ascii="宋体"/>
                <w:sz w:val="24"/>
              </w:rPr>
              <w:t>上平台，进一步提高线上销售规模，通过直播、短视频和社群营销等方式拓展消费渠道，通过数字化营销精准</w:t>
            </w:r>
            <w:proofErr w:type="gramStart"/>
            <w:r>
              <w:rPr>
                <w:rFonts w:ascii="宋体"/>
                <w:sz w:val="24"/>
              </w:rPr>
              <w:t>触达目</w:t>
            </w:r>
            <w:proofErr w:type="gramEnd"/>
            <w:r>
              <w:rPr>
                <w:rFonts w:ascii="宋体"/>
                <w:sz w:val="24"/>
              </w:rPr>
              <w:t>标客群，提高线上平台知名度，树立品牌优势。紧抓国家提</w:t>
            </w:r>
            <w:proofErr w:type="gramStart"/>
            <w:r>
              <w:rPr>
                <w:rFonts w:ascii="宋体"/>
                <w:sz w:val="24"/>
              </w:rPr>
              <w:t>振消费</w:t>
            </w:r>
            <w:proofErr w:type="gramEnd"/>
            <w:r>
              <w:rPr>
                <w:rFonts w:ascii="宋体"/>
                <w:sz w:val="24"/>
              </w:rPr>
              <w:t>政策机遇，与批发公司、品牌</w:t>
            </w:r>
            <w:proofErr w:type="gramStart"/>
            <w:r>
              <w:rPr>
                <w:rFonts w:ascii="宋体"/>
                <w:sz w:val="24"/>
              </w:rPr>
              <w:t>商密</w:t>
            </w:r>
            <w:proofErr w:type="gramEnd"/>
            <w:r>
              <w:rPr>
                <w:rFonts w:ascii="宋体"/>
                <w:sz w:val="24"/>
              </w:rPr>
              <w:t>切沟通，争取品牌资源，加强宣传推广，提升商品竞争力及服务水平，提升销售业绩。</w:t>
            </w:r>
          </w:p>
          <w:p w14:paraId="57EF525C" w14:textId="77777777" w:rsidR="00892C36" w:rsidRDefault="00456839">
            <w:pPr>
              <w:spacing w:line="360" w:lineRule="auto"/>
              <w:ind w:firstLineChars="200" w:firstLine="480"/>
              <w:rPr>
                <w:rFonts w:ascii="宋体"/>
                <w:sz w:val="24"/>
              </w:rPr>
            </w:pPr>
            <w:r>
              <w:rPr>
                <w:rFonts w:ascii="宋体"/>
                <w:sz w:val="24"/>
              </w:rPr>
              <w:t>物流供应链板块要继续深化品牌代理合作力度，积极争取优质外贸企业品牌合作，助力中国优质外贸企业开拓国内市场；积极扩展外销客户，进一步扩大社会配送服务范围，提升区域影响力；加快热销商品的引进力度，做好自有品牌的建设与推广工作，增加商品差异化供给，提高市场竞争力。</w:t>
            </w:r>
          </w:p>
          <w:p w14:paraId="67F79C3A" w14:textId="77777777" w:rsidR="00892C36" w:rsidRDefault="00456839">
            <w:pPr>
              <w:spacing w:line="360" w:lineRule="auto"/>
              <w:ind w:firstLineChars="200" w:firstLine="480"/>
              <w:rPr>
                <w:rFonts w:ascii="宋体"/>
                <w:sz w:val="24"/>
              </w:rPr>
            </w:pPr>
            <w:r>
              <w:rPr>
                <w:rFonts w:ascii="宋体"/>
                <w:sz w:val="24"/>
              </w:rPr>
              <w:t>食品工业板块要加快创新，根据消费者需求加快研发新品种，提升经济效益的同时严格把控产品品质，保障食品安全；充分利用门店、社交媒体、农交会等宣传渠道，加大产品推广力度；积极拓展外销渠道，做好餐饮渠道、农贸市场、学校、企事业单位食堂等的配送工作，加快对接海外客户，深化合作力度，增加出口产品品类，继续扩大国际贸易规模，推动内外贸一体化发展。</w:t>
            </w:r>
          </w:p>
          <w:p w14:paraId="68739A87" w14:textId="77777777" w:rsidR="00892C36" w:rsidRDefault="00456839">
            <w:pPr>
              <w:spacing w:line="360" w:lineRule="auto"/>
              <w:ind w:firstLineChars="200" w:firstLine="482"/>
              <w:rPr>
                <w:b/>
                <w:bCs/>
              </w:rPr>
            </w:pPr>
            <w:r>
              <w:rPr>
                <w:rFonts w:ascii="宋体" w:hint="eastAsia"/>
                <w:b/>
                <w:bCs/>
                <w:sz w:val="24"/>
              </w:rPr>
              <w:t>Q6</w:t>
            </w:r>
            <w:r>
              <w:rPr>
                <w:rFonts w:ascii="宋体"/>
                <w:b/>
                <w:bCs/>
                <w:sz w:val="24"/>
              </w:rPr>
              <w:t>：尊敬的领导，下午好！作为中小投资者，有以下问题：1、可视化半年报显示，公司业绩较去年同期大幅下滑，</w:t>
            </w:r>
            <w:proofErr w:type="gramStart"/>
            <w:r>
              <w:rPr>
                <w:rFonts w:ascii="宋体"/>
                <w:b/>
                <w:bCs/>
                <w:sz w:val="24"/>
              </w:rPr>
              <w:t>扣非出现</w:t>
            </w:r>
            <w:proofErr w:type="gramEnd"/>
            <w:r>
              <w:rPr>
                <w:rFonts w:ascii="宋体"/>
                <w:b/>
                <w:bCs/>
                <w:sz w:val="24"/>
              </w:rPr>
              <w:t>亏损，投资和筹资性现金流均告负，负债率维持高位略有下降，能否分析一下公司今年的经营情况和财务状况？2、公司发行的18亿元可转</w:t>
            </w:r>
            <w:proofErr w:type="gramStart"/>
            <w:r>
              <w:rPr>
                <w:rFonts w:ascii="宋体"/>
                <w:b/>
                <w:bCs/>
                <w:sz w:val="24"/>
              </w:rPr>
              <w:t>债还有</w:t>
            </w:r>
            <w:proofErr w:type="gramEnd"/>
            <w:r>
              <w:rPr>
                <w:rFonts w:ascii="宋体"/>
                <w:b/>
                <w:bCs/>
                <w:sz w:val="24"/>
              </w:rPr>
              <w:t>12.967亿元未转股，转债将于明年4月到期，公司是否有信心在到期前实现全面转股？为此有何举措？3、如果转债到期不能转股，公司目前是否已经做好到期还钱的准备？如何确保本息兑付？</w:t>
            </w:r>
          </w:p>
          <w:p w14:paraId="404A5776" w14:textId="77777777" w:rsidR="00892C36" w:rsidRDefault="00456839">
            <w:pPr>
              <w:spacing w:line="360" w:lineRule="auto"/>
              <w:ind w:firstLineChars="200" w:firstLine="480"/>
              <w:rPr>
                <w:rFonts w:ascii="宋体"/>
                <w:sz w:val="24"/>
              </w:rPr>
            </w:pPr>
            <w:r>
              <w:rPr>
                <w:rFonts w:ascii="宋体"/>
                <w:sz w:val="24"/>
              </w:rPr>
              <w:t>答</w:t>
            </w:r>
            <w:r>
              <w:rPr>
                <w:rFonts w:ascii="宋体" w:hint="eastAsia"/>
                <w:sz w:val="24"/>
              </w:rPr>
              <w:t>：</w:t>
            </w:r>
            <w:r>
              <w:rPr>
                <w:rFonts w:ascii="宋体"/>
                <w:sz w:val="24"/>
              </w:rPr>
              <w:t>尊敬的投资者，您好。关于公司经营业绩，近几年，受宏观经济形势影响，居民消费信心和消费意愿不足，同时，电商平台</w:t>
            </w:r>
            <w:r>
              <w:rPr>
                <w:rFonts w:ascii="宋体"/>
                <w:sz w:val="24"/>
              </w:rPr>
              <w:lastRenderedPageBreak/>
              <w:t xml:space="preserve">扩容，新兴零售模式不断涌现，行业竞争进一步加剧，另一方面公司加大门店调改力度，整合内部资源，陆续关闭了经营不达预期的部分华东区域门店，导致公司营业收入下降。公司近几年持续夯实公司物流供应链建设，相继投资建设了胶州、淮安等地大型智慧物流基地，为公司战略发展夯实根基，但投资建设导致公司折旧摊销增加，财务费用利息支出增加，进而影响了公司利润水平。 </w:t>
            </w:r>
          </w:p>
          <w:p w14:paraId="642A2317" w14:textId="77777777" w:rsidR="00892C36" w:rsidRDefault="00456839">
            <w:pPr>
              <w:spacing w:line="360" w:lineRule="auto"/>
              <w:ind w:firstLineChars="200" w:firstLine="480"/>
              <w:rPr>
                <w:rFonts w:ascii="宋体"/>
                <w:sz w:val="24"/>
              </w:rPr>
            </w:pPr>
            <w:r>
              <w:rPr>
                <w:rFonts w:ascii="宋体"/>
                <w:sz w:val="24"/>
              </w:rPr>
              <w:t>未来，公司将继续锚定战略目标，聚焦</w:t>
            </w:r>
            <w:r>
              <w:rPr>
                <w:rFonts w:ascii="宋体"/>
                <w:sz w:val="24"/>
              </w:rPr>
              <w:t>“</w:t>
            </w:r>
            <w:r>
              <w:rPr>
                <w:rFonts w:ascii="宋体"/>
                <w:sz w:val="24"/>
              </w:rPr>
              <w:t>商业连锁、物流供应链及食品工业</w:t>
            </w:r>
            <w:r>
              <w:rPr>
                <w:rFonts w:ascii="宋体"/>
                <w:sz w:val="24"/>
              </w:rPr>
              <w:t>”</w:t>
            </w:r>
            <w:r>
              <w:rPr>
                <w:rFonts w:ascii="宋体"/>
                <w:sz w:val="24"/>
              </w:rPr>
              <w:t>三大主营业务，持续深化全产业链运营，全面提升内需市场服务能力，进一步提升精细化管理水平，降本增效，着力提升盈利能力。公司在做好经营管理的同时，积极通过稳定的现金分红、股份回购等方式加强市值管理，促进可转债转股。公司具备较强的偿债能力，即使可转债到期尚有部分无法转股，公司也已制定了相关预案，有到期偿付的充足准备。</w:t>
            </w:r>
          </w:p>
          <w:p w14:paraId="082C8E88" w14:textId="77777777" w:rsidR="00892C36" w:rsidRDefault="00456839">
            <w:pPr>
              <w:spacing w:line="360" w:lineRule="auto"/>
              <w:ind w:firstLineChars="200" w:firstLine="482"/>
            </w:pPr>
            <w:r>
              <w:rPr>
                <w:rFonts w:ascii="宋体" w:hint="eastAsia"/>
                <w:b/>
                <w:bCs/>
                <w:sz w:val="24"/>
              </w:rPr>
              <w:t>Q7</w:t>
            </w:r>
            <w:r>
              <w:rPr>
                <w:rFonts w:ascii="宋体"/>
                <w:b/>
                <w:bCs/>
                <w:sz w:val="24"/>
              </w:rPr>
              <w:t>：徐总您好，公司发行的可转</w:t>
            </w:r>
            <w:proofErr w:type="gramStart"/>
            <w:r>
              <w:rPr>
                <w:rFonts w:ascii="宋体"/>
                <w:b/>
                <w:bCs/>
                <w:sz w:val="24"/>
              </w:rPr>
              <w:t>债还有</w:t>
            </w:r>
            <w:proofErr w:type="gramEnd"/>
            <w:r>
              <w:rPr>
                <w:rFonts w:ascii="宋体"/>
                <w:b/>
                <w:bCs/>
                <w:sz w:val="24"/>
              </w:rPr>
              <w:t>191天到期，目前未转股比例约72%，请问在化债方面，公司未来计划有哪些举措，谢谢！</w:t>
            </w:r>
          </w:p>
          <w:p w14:paraId="6B73F7D9" w14:textId="77777777" w:rsidR="00892C36" w:rsidRDefault="00456839">
            <w:pPr>
              <w:spacing w:line="360" w:lineRule="auto"/>
              <w:ind w:firstLineChars="200" w:firstLine="480"/>
              <w:rPr>
                <w:rFonts w:ascii="宋体"/>
                <w:sz w:val="24"/>
              </w:rPr>
            </w:pPr>
            <w:r>
              <w:rPr>
                <w:rFonts w:ascii="宋体"/>
                <w:sz w:val="24"/>
              </w:rPr>
              <w:t>答</w:t>
            </w:r>
            <w:r>
              <w:rPr>
                <w:rFonts w:ascii="宋体" w:hint="eastAsia"/>
                <w:sz w:val="24"/>
              </w:rPr>
              <w:t>：</w:t>
            </w:r>
            <w:r>
              <w:rPr>
                <w:rFonts w:ascii="宋体"/>
                <w:sz w:val="24"/>
              </w:rPr>
              <w:t>尊敬的投资者您好。公司将继续锚定战略目标，聚焦</w:t>
            </w:r>
            <w:r>
              <w:rPr>
                <w:rFonts w:ascii="宋体"/>
                <w:sz w:val="24"/>
              </w:rPr>
              <w:t>“</w:t>
            </w:r>
            <w:r>
              <w:rPr>
                <w:rFonts w:ascii="宋体"/>
                <w:sz w:val="24"/>
              </w:rPr>
              <w:t>商业连锁、物流供应链及食品工业</w:t>
            </w:r>
            <w:r>
              <w:rPr>
                <w:rFonts w:ascii="宋体"/>
                <w:sz w:val="24"/>
              </w:rPr>
              <w:t>”</w:t>
            </w:r>
            <w:r>
              <w:rPr>
                <w:rFonts w:ascii="宋体"/>
                <w:sz w:val="24"/>
              </w:rPr>
              <w:t>三大主营业务，持续深化全产业链运营，全面提升内需市场服务能力，进一步提升精细化管理水平，降本增效，着力提升盈利能力。在做好经营管理的同时，公司积极通过稳定的现金分红、股份回购等方式加强市值管理，促进可转债转股。公司现金</w:t>
            </w:r>
            <w:proofErr w:type="gramStart"/>
            <w:r>
              <w:rPr>
                <w:rFonts w:ascii="宋体"/>
                <w:sz w:val="24"/>
              </w:rPr>
              <w:t>流较为</w:t>
            </w:r>
            <w:proofErr w:type="gramEnd"/>
            <w:r>
              <w:rPr>
                <w:rFonts w:ascii="宋体"/>
                <w:sz w:val="24"/>
              </w:rPr>
              <w:t>充裕，银行授信额度充足，同时公司拥有一批未受限的资产优质的自有物业，具备较强的偿债能力，即使可转债到期尚有部分无法转股，公司也已制定了相关预案，有到期偿付的充足准备。</w:t>
            </w:r>
          </w:p>
          <w:p w14:paraId="45C7B5DA" w14:textId="77777777" w:rsidR="00892C36" w:rsidRDefault="00456839">
            <w:pPr>
              <w:pStyle w:val="Style6"/>
              <w:spacing w:line="360" w:lineRule="auto"/>
              <w:ind w:firstLine="482"/>
              <w:rPr>
                <w:rFonts w:ascii="宋体"/>
                <w:b/>
                <w:bCs/>
                <w:sz w:val="24"/>
              </w:rPr>
            </w:pPr>
            <w:r>
              <w:rPr>
                <w:rFonts w:ascii="宋体" w:hint="eastAsia"/>
                <w:b/>
                <w:bCs/>
                <w:sz w:val="24"/>
              </w:rPr>
              <w:t>Q8：徐总，目前利群股份是否真有做空资金恶意操纵砸盘，不然怎么会走出千夫所指万人唾骂的走势。利群股份的13亿可转</w:t>
            </w:r>
            <w:proofErr w:type="gramStart"/>
            <w:r>
              <w:rPr>
                <w:rFonts w:ascii="宋体" w:hint="eastAsia"/>
                <w:b/>
                <w:bCs/>
                <w:sz w:val="24"/>
              </w:rPr>
              <w:t>债即将</w:t>
            </w:r>
            <w:proofErr w:type="gramEnd"/>
            <w:r>
              <w:rPr>
                <w:rFonts w:ascii="宋体" w:hint="eastAsia"/>
                <w:b/>
                <w:bCs/>
                <w:sz w:val="24"/>
              </w:rPr>
              <w:t>到期，</w:t>
            </w:r>
            <w:proofErr w:type="gramStart"/>
            <w:r>
              <w:rPr>
                <w:rFonts w:ascii="宋体" w:hint="eastAsia"/>
                <w:b/>
                <w:bCs/>
                <w:sz w:val="24"/>
              </w:rPr>
              <w:t>扣非</w:t>
            </w:r>
            <w:proofErr w:type="gramEnd"/>
            <w:r>
              <w:rPr>
                <w:rFonts w:ascii="宋体" w:hint="eastAsia"/>
                <w:b/>
                <w:bCs/>
                <w:sz w:val="24"/>
              </w:rPr>
              <w:t>净利润五年连亏，这两个问题如何破解，何时破解，投资者万分焦虑，担心出现破罐子破摔现象，放任不管了。</w:t>
            </w:r>
          </w:p>
          <w:p w14:paraId="221DBC5B" w14:textId="77777777" w:rsidR="00892C36" w:rsidRDefault="00456839">
            <w:pPr>
              <w:pStyle w:val="Style6"/>
              <w:spacing w:line="360" w:lineRule="auto"/>
              <w:ind w:firstLine="480"/>
              <w:rPr>
                <w:rFonts w:ascii="宋体" w:hAnsi="宋体"/>
                <w:sz w:val="24"/>
                <w:szCs w:val="24"/>
              </w:rPr>
            </w:pPr>
            <w:r>
              <w:rPr>
                <w:rFonts w:ascii="宋体"/>
                <w:sz w:val="24"/>
              </w:rPr>
              <w:t>答</w:t>
            </w:r>
            <w:r>
              <w:rPr>
                <w:rFonts w:ascii="宋体" w:hint="eastAsia"/>
                <w:sz w:val="24"/>
              </w:rPr>
              <w:t>：</w:t>
            </w:r>
            <w:r>
              <w:rPr>
                <w:rFonts w:ascii="宋体" w:hAnsi="宋体" w:hint="eastAsia"/>
                <w:sz w:val="24"/>
                <w:szCs w:val="24"/>
              </w:rPr>
              <w:t>尊敬的投资者，您好。关于公司经营业绩，近几年，受宏</w:t>
            </w:r>
            <w:r>
              <w:rPr>
                <w:rFonts w:ascii="宋体" w:hAnsi="宋体" w:hint="eastAsia"/>
                <w:sz w:val="24"/>
                <w:szCs w:val="24"/>
              </w:rPr>
              <w:lastRenderedPageBreak/>
              <w:t>观经济形势影响，居民消费信心和消费意愿不足，同时，电商平台扩容，新兴零售模式不断涌现，行业竞争进一步加剧，另一方面公司加大门店调改力度，整合内部资源，陆续关闭了经营不达预期的部分华东区域门店，导致公司营业收入下降。公司近几年持续夯实公司物流供应链建设，相继投资建设了胶州、淮安等地大型智慧物流基地，为公司战略发展夯实根基，但投资建设导致公司折旧摊销增加，财务费用利息支出增加，进而影响了公司利润水平。</w:t>
            </w:r>
          </w:p>
          <w:p w14:paraId="7E64C350" w14:textId="77777777" w:rsidR="00892C36" w:rsidRDefault="00456839">
            <w:pPr>
              <w:pStyle w:val="Style6"/>
              <w:spacing w:line="360" w:lineRule="auto"/>
              <w:ind w:firstLine="480"/>
              <w:rPr>
                <w:rFonts w:ascii="宋体" w:hAnsi="宋体"/>
                <w:sz w:val="24"/>
                <w:szCs w:val="24"/>
              </w:rPr>
            </w:pPr>
            <w:r>
              <w:rPr>
                <w:rFonts w:ascii="宋体" w:hAnsi="宋体" w:hint="eastAsia"/>
                <w:sz w:val="24"/>
                <w:szCs w:val="24"/>
              </w:rPr>
              <w:t>未来，公司将继续锚定战略目标，聚焦“商业连锁、物流供应链及食品工业”三大主营业务，持续深化全产业链运营，全面提升内需市场服务能力，进一步提升精细化管理水平，降本增效，着力提升盈利能力。</w:t>
            </w:r>
          </w:p>
          <w:p w14:paraId="5AA12CED" w14:textId="77777777" w:rsidR="00892C36" w:rsidRDefault="00456839">
            <w:pPr>
              <w:pStyle w:val="Style6"/>
              <w:spacing w:line="360" w:lineRule="auto"/>
              <w:ind w:firstLine="480"/>
              <w:rPr>
                <w:rFonts w:ascii="宋体" w:hAnsi="宋体"/>
                <w:sz w:val="24"/>
                <w:szCs w:val="24"/>
              </w:rPr>
            </w:pPr>
            <w:r>
              <w:rPr>
                <w:rFonts w:ascii="宋体" w:hAnsi="宋体" w:hint="eastAsia"/>
                <w:sz w:val="24"/>
                <w:szCs w:val="24"/>
              </w:rPr>
              <w:t>公司在做好经营管理的同时，积极通过稳定的现金分红、股份回购等方式加强市值管理，促进可转债转股。公司具备较强的偿债能力，即使可转债到期尚有部分无法转股，公司也已制定了相关预案，有到期偿付的充足准备。</w:t>
            </w:r>
          </w:p>
          <w:p w14:paraId="62AE2544" w14:textId="77777777" w:rsidR="00892C36" w:rsidRDefault="00456839">
            <w:pPr>
              <w:pStyle w:val="Style6"/>
              <w:spacing w:line="360" w:lineRule="auto"/>
              <w:ind w:firstLine="482"/>
              <w:rPr>
                <w:rFonts w:ascii="宋体" w:hAnsi="宋体"/>
                <w:b/>
                <w:bCs/>
                <w:sz w:val="24"/>
                <w:szCs w:val="24"/>
              </w:rPr>
            </w:pPr>
            <w:r>
              <w:rPr>
                <w:rFonts w:ascii="宋体" w:hAnsi="宋体" w:hint="eastAsia"/>
                <w:b/>
                <w:bCs/>
                <w:sz w:val="24"/>
                <w:szCs w:val="24"/>
              </w:rPr>
              <w:t>Q9</w:t>
            </w:r>
            <w:r>
              <w:rPr>
                <w:rFonts w:ascii="宋体" w:hint="eastAsia"/>
                <w:b/>
                <w:bCs/>
                <w:sz w:val="24"/>
              </w:rPr>
              <w:t>：</w:t>
            </w:r>
            <w:r>
              <w:rPr>
                <w:rFonts w:ascii="宋体" w:hAnsi="宋体" w:hint="eastAsia"/>
                <w:b/>
                <w:bCs/>
                <w:sz w:val="24"/>
                <w:szCs w:val="24"/>
              </w:rPr>
              <w:t>徐总，几次业绩说明会，您都提到公司股价目前未充分体现公司价值，也提到公司采取了回购、分红等措施提升投资者汇报，可是我们投资者却看不到股价任何提升，尤其是大盘本次上涨1000点，利群成为唯一持续下跌的股票，投资者有切肤之痛。公司无法有效市值管理，是心有余而力不足，还是公司目前股价才是公司价值的体现甚至已经高估！请给我们投资者答疑解惑，不胜感激！</w:t>
            </w:r>
          </w:p>
          <w:p w14:paraId="1D7F3A17" w14:textId="5CD4CD49" w:rsidR="00892C36" w:rsidRDefault="00456839">
            <w:pPr>
              <w:pStyle w:val="Style6"/>
              <w:spacing w:line="360" w:lineRule="auto"/>
              <w:ind w:firstLine="480"/>
              <w:rPr>
                <w:rFonts w:ascii="宋体"/>
                <w:sz w:val="24"/>
              </w:rPr>
            </w:pPr>
            <w:r>
              <w:rPr>
                <w:rFonts w:ascii="宋体"/>
                <w:sz w:val="24"/>
              </w:rPr>
              <w:t>答</w:t>
            </w:r>
            <w:r>
              <w:rPr>
                <w:rFonts w:ascii="宋体" w:hint="eastAsia"/>
                <w:sz w:val="24"/>
              </w:rPr>
              <w:t>：</w:t>
            </w:r>
            <w:r>
              <w:rPr>
                <w:rFonts w:ascii="宋体"/>
                <w:sz w:val="24"/>
              </w:rPr>
              <w:t>尊敬的投资者，您好。因受各方面因素影响，公司认为当前公司二级市场股价未能完全体现公司长远发展的内在价值。从资产端来看，现阶段公司的各种物流设备</w:t>
            </w:r>
            <w:r w:rsidR="002A27B6">
              <w:rPr>
                <w:rFonts w:ascii="宋体" w:hint="eastAsia"/>
                <w:sz w:val="24"/>
              </w:rPr>
              <w:t>设施</w:t>
            </w:r>
            <w:bookmarkStart w:id="0" w:name="_GoBack"/>
            <w:bookmarkEnd w:id="0"/>
            <w:r>
              <w:rPr>
                <w:rFonts w:ascii="宋体"/>
                <w:sz w:val="24"/>
              </w:rPr>
              <w:t>、车间生产设备以及商业自持物业及其设备的价值已远超二级市场的市值，且公司经营未发生重大变化，公司业绩增长点不断夯实。</w:t>
            </w:r>
          </w:p>
          <w:p w14:paraId="29463F83" w14:textId="77777777" w:rsidR="00892C36" w:rsidRDefault="00456839">
            <w:pPr>
              <w:pStyle w:val="Style6"/>
              <w:spacing w:line="360" w:lineRule="auto"/>
              <w:ind w:firstLine="480"/>
              <w:rPr>
                <w:rFonts w:ascii="宋体" w:hAnsi="宋体"/>
                <w:sz w:val="24"/>
                <w:szCs w:val="24"/>
              </w:rPr>
            </w:pPr>
            <w:r>
              <w:rPr>
                <w:rFonts w:ascii="宋体"/>
                <w:sz w:val="24"/>
              </w:rPr>
              <w:t>未来，公司将继续锚定战略目标，聚焦</w:t>
            </w:r>
            <w:r>
              <w:rPr>
                <w:rFonts w:ascii="宋体"/>
                <w:sz w:val="24"/>
              </w:rPr>
              <w:t>“</w:t>
            </w:r>
            <w:r>
              <w:rPr>
                <w:rFonts w:ascii="宋体"/>
                <w:sz w:val="24"/>
              </w:rPr>
              <w:t>商业连锁、物流供应链及食品工业</w:t>
            </w:r>
            <w:r>
              <w:rPr>
                <w:rFonts w:ascii="宋体"/>
                <w:sz w:val="24"/>
              </w:rPr>
              <w:t>”</w:t>
            </w:r>
            <w:r>
              <w:rPr>
                <w:rFonts w:ascii="宋体"/>
                <w:sz w:val="24"/>
              </w:rPr>
              <w:t>三大主营业务，持续深化全产业链运营，全面提升内需市场服务能力，进一步提升精细化管理水平，降本增效，着力提升</w:t>
            </w:r>
            <w:r>
              <w:rPr>
                <w:rFonts w:ascii="宋体"/>
                <w:sz w:val="24"/>
              </w:rPr>
              <w:lastRenderedPageBreak/>
              <w:t>盈利能力。同时，公司将进一步加强市值管理，在做好经营主业的同时，通过股份回购、现金分红等形式提升投资者回报，继续做好投资者关系管理工作，加强与投资者的沟通交流，提振投资者信心。</w:t>
            </w:r>
          </w:p>
          <w:p w14:paraId="418AA2E4" w14:textId="77777777" w:rsidR="00892C36" w:rsidRDefault="00456839">
            <w:pPr>
              <w:pStyle w:val="Style6"/>
              <w:spacing w:line="360" w:lineRule="auto"/>
              <w:ind w:firstLine="482"/>
              <w:rPr>
                <w:rFonts w:ascii="宋体" w:hAnsi="宋体"/>
                <w:b/>
                <w:bCs/>
                <w:sz w:val="24"/>
                <w:szCs w:val="24"/>
              </w:rPr>
            </w:pPr>
            <w:r>
              <w:rPr>
                <w:rFonts w:ascii="宋体" w:hAnsi="宋体" w:hint="eastAsia"/>
                <w:b/>
                <w:bCs/>
                <w:sz w:val="24"/>
                <w:szCs w:val="24"/>
              </w:rPr>
              <w:t>Q10</w:t>
            </w:r>
            <w:r>
              <w:rPr>
                <w:rFonts w:ascii="宋体" w:hint="eastAsia"/>
                <w:b/>
                <w:bCs/>
                <w:sz w:val="24"/>
              </w:rPr>
              <w:t>：</w:t>
            </w:r>
            <w:r>
              <w:rPr>
                <w:rFonts w:ascii="宋体" w:hAnsi="宋体" w:hint="eastAsia"/>
                <w:b/>
                <w:bCs/>
                <w:sz w:val="24"/>
                <w:szCs w:val="24"/>
              </w:rPr>
              <w:t>请问徐总，投资者和媒体经常把利群集团、利群商业集团、利群股份三者混为一谈。有部分投资者认为大股东利群集团长期盈利而上市公司利群股份业绩长期亏损，这种亏损除去市场因素还和股份公司向大股东利群集团关联交易利益输送有关，请问是否存在这种可能性？为了实现上市公司可持续发展，提升行业规模和盈利水平，未来利群集团优质资产如瑞朗医药等有无注入上市公司计划？</w:t>
            </w:r>
          </w:p>
          <w:p w14:paraId="2F13D283" w14:textId="77777777" w:rsidR="00892C36" w:rsidRDefault="00456839">
            <w:pPr>
              <w:pStyle w:val="Style6"/>
              <w:spacing w:line="360" w:lineRule="auto"/>
              <w:ind w:firstLine="480"/>
              <w:rPr>
                <w:rFonts w:ascii="宋体"/>
                <w:sz w:val="24"/>
              </w:rPr>
            </w:pPr>
            <w:r>
              <w:rPr>
                <w:rFonts w:ascii="宋体"/>
                <w:sz w:val="24"/>
              </w:rPr>
              <w:t>答</w:t>
            </w:r>
            <w:r>
              <w:rPr>
                <w:rFonts w:ascii="宋体" w:hint="eastAsia"/>
                <w:sz w:val="24"/>
              </w:rPr>
              <w:t>：</w:t>
            </w:r>
            <w:r>
              <w:rPr>
                <w:rFonts w:ascii="宋体"/>
                <w:sz w:val="24"/>
              </w:rPr>
              <w:t>尊敬的投资者，您好。利群集团股份有限公司为上市公司利群商业集团股份有限公司（证券简称：利群股份）的大股东，是相互独立的两家公司。利群股份严格按照上市公司规范运作要求，建立了完善的内部控制机制，公司制定了严格的关联交易制度，合理规范管控关联交易，不存在利益输送问题。利群集团暂无资产注入上市公司的计划，相关事项请以公司信息披露公告为准。</w:t>
            </w:r>
          </w:p>
          <w:p w14:paraId="52A2C762" w14:textId="77777777" w:rsidR="00892C36" w:rsidRDefault="00456839">
            <w:pPr>
              <w:pStyle w:val="Style6"/>
              <w:spacing w:line="360" w:lineRule="auto"/>
              <w:ind w:firstLine="480"/>
              <w:rPr>
                <w:rFonts w:ascii="宋体" w:hAnsi="宋体"/>
                <w:sz w:val="24"/>
                <w:szCs w:val="24"/>
              </w:rPr>
            </w:pPr>
            <w:r>
              <w:rPr>
                <w:rFonts w:ascii="宋体"/>
                <w:sz w:val="24"/>
              </w:rPr>
              <w:t>关于公司经营业绩，近几年，受宏观经济形势影响，居民消费信心和消费意愿不足，同时，电商平台扩容，新兴零售模式不断涌现，行业竞争进一步加剧，另一方面公司加大门店调改力度，整合内部资源，陆续关闭了经营不达预期的部分华东区域门店，导致公司营业收入下降。公司近几年持续夯实公司物流供应链建设，相继投资建设了胶州、淮安等地大型智慧物流基地，为公司战略发展夯实根基，但投资建设导致公司折旧摊销增加，财务费用利息支出增加，进而影响了公司利润水平。</w:t>
            </w:r>
          </w:p>
          <w:p w14:paraId="37C4C6C9" w14:textId="77777777" w:rsidR="00892C36" w:rsidRDefault="00456839">
            <w:pPr>
              <w:pStyle w:val="Style6"/>
              <w:spacing w:line="360" w:lineRule="auto"/>
              <w:ind w:firstLine="482"/>
              <w:rPr>
                <w:rFonts w:ascii="宋体" w:hAnsi="宋体"/>
                <w:b/>
                <w:bCs/>
                <w:sz w:val="24"/>
                <w:szCs w:val="24"/>
              </w:rPr>
            </w:pPr>
            <w:r>
              <w:rPr>
                <w:rFonts w:ascii="宋体" w:hAnsi="宋体" w:hint="eastAsia"/>
                <w:b/>
                <w:bCs/>
                <w:sz w:val="24"/>
                <w:szCs w:val="24"/>
              </w:rPr>
              <w:t>Q11</w:t>
            </w:r>
            <w:r>
              <w:rPr>
                <w:rFonts w:ascii="宋体" w:hint="eastAsia"/>
                <w:b/>
                <w:bCs/>
                <w:sz w:val="24"/>
              </w:rPr>
              <w:t>：</w:t>
            </w:r>
            <w:r>
              <w:rPr>
                <w:rFonts w:ascii="宋体" w:hAnsi="宋体" w:hint="eastAsia"/>
                <w:b/>
                <w:bCs/>
                <w:sz w:val="24"/>
                <w:szCs w:val="24"/>
              </w:rPr>
              <w:t>请问徐总，有传言利群股份可能被收购，是空穴来风还是无风不起浪，譬如京东集团，利群的商超、物流、食品加工主业和其高度契合，目前京东奥</w:t>
            </w:r>
            <w:proofErr w:type="gramStart"/>
            <w:r>
              <w:rPr>
                <w:rFonts w:ascii="宋体" w:hAnsi="宋体" w:hint="eastAsia"/>
                <w:b/>
                <w:bCs/>
                <w:sz w:val="24"/>
                <w:szCs w:val="24"/>
              </w:rPr>
              <w:t>莱</w:t>
            </w:r>
            <w:proofErr w:type="gramEnd"/>
            <w:r>
              <w:rPr>
                <w:rFonts w:ascii="宋体" w:hAnsi="宋体" w:hint="eastAsia"/>
                <w:b/>
                <w:bCs/>
                <w:sz w:val="24"/>
                <w:szCs w:val="24"/>
              </w:rPr>
              <w:t>入驻淄博门店。在山东，特别是江苏区域，未来是否有更广阔更深度的合作计划？</w:t>
            </w:r>
          </w:p>
          <w:p w14:paraId="6F75354A" w14:textId="77777777" w:rsidR="00892C36" w:rsidRDefault="00456839">
            <w:pPr>
              <w:pStyle w:val="Style6"/>
              <w:spacing w:line="360" w:lineRule="auto"/>
              <w:ind w:firstLine="480"/>
              <w:rPr>
                <w:rFonts w:ascii="宋体" w:hAnsi="宋体"/>
                <w:sz w:val="24"/>
                <w:szCs w:val="24"/>
              </w:rPr>
            </w:pPr>
            <w:r>
              <w:rPr>
                <w:rFonts w:ascii="宋体"/>
                <w:sz w:val="24"/>
              </w:rPr>
              <w:t>答</w:t>
            </w:r>
            <w:r>
              <w:rPr>
                <w:rFonts w:ascii="宋体" w:hint="eastAsia"/>
                <w:sz w:val="24"/>
              </w:rPr>
              <w:t>：</w:t>
            </w:r>
            <w:r>
              <w:rPr>
                <w:rFonts w:ascii="宋体"/>
                <w:sz w:val="24"/>
              </w:rPr>
              <w:t>尊敬的投资者，您好。相关传言不实，公司如有相关重大</w:t>
            </w:r>
            <w:r>
              <w:rPr>
                <w:rFonts w:ascii="宋体"/>
                <w:sz w:val="24"/>
              </w:rPr>
              <w:lastRenderedPageBreak/>
              <w:t>事项将根据信息披露规则进行披露，相关事项请以公司公告为准。公司会持续关注并借鉴同行业优秀企业做法，兼收并蓄，进一步完善自身发展。</w:t>
            </w:r>
          </w:p>
          <w:p w14:paraId="51FB388D" w14:textId="77777777" w:rsidR="00892C36" w:rsidRDefault="00456839">
            <w:pPr>
              <w:pStyle w:val="Style6"/>
              <w:spacing w:line="360" w:lineRule="auto"/>
              <w:ind w:firstLine="482"/>
              <w:rPr>
                <w:rFonts w:ascii="宋体" w:hAnsi="宋体"/>
                <w:sz w:val="24"/>
                <w:szCs w:val="24"/>
              </w:rPr>
            </w:pPr>
            <w:r>
              <w:rPr>
                <w:rFonts w:ascii="宋体" w:hAnsi="宋体" w:hint="eastAsia"/>
                <w:b/>
                <w:bCs/>
                <w:sz w:val="24"/>
                <w:szCs w:val="24"/>
              </w:rPr>
              <w:t>Q</w:t>
            </w:r>
            <w:r>
              <w:rPr>
                <w:rFonts w:ascii="宋体" w:hAnsi="宋体"/>
                <w:b/>
                <w:bCs/>
                <w:sz w:val="24"/>
                <w:szCs w:val="24"/>
              </w:rPr>
              <w:t>1</w:t>
            </w:r>
            <w:r>
              <w:rPr>
                <w:rFonts w:ascii="宋体" w:hAnsi="宋体" w:hint="eastAsia"/>
                <w:b/>
                <w:bCs/>
                <w:sz w:val="24"/>
                <w:szCs w:val="24"/>
              </w:rPr>
              <w:t>2</w:t>
            </w:r>
            <w:r>
              <w:rPr>
                <w:rFonts w:ascii="宋体" w:hint="eastAsia"/>
                <w:b/>
                <w:bCs/>
                <w:sz w:val="24"/>
              </w:rPr>
              <w:t>：</w:t>
            </w:r>
            <w:r>
              <w:rPr>
                <w:rFonts w:ascii="宋体" w:hAnsi="宋体" w:hint="eastAsia"/>
                <w:b/>
                <w:bCs/>
                <w:sz w:val="24"/>
                <w:szCs w:val="24"/>
              </w:rPr>
              <w:t>请问徐总，您今年5月上任后，公司重要股东和管理层是否支持您的工作，您带领新的管理团队，有哪些战略规划，具体做了哪些工作，这些措施是否已经初见成效？您对今年扭转主营</w:t>
            </w:r>
            <w:proofErr w:type="gramStart"/>
            <w:r>
              <w:rPr>
                <w:rFonts w:ascii="宋体" w:hAnsi="宋体" w:hint="eastAsia"/>
                <w:b/>
                <w:bCs/>
                <w:sz w:val="24"/>
                <w:szCs w:val="24"/>
              </w:rPr>
              <w:t>扣非净</w:t>
            </w:r>
            <w:proofErr w:type="gramEnd"/>
            <w:r>
              <w:rPr>
                <w:rFonts w:ascii="宋体" w:hAnsi="宋体" w:hint="eastAsia"/>
                <w:b/>
                <w:bCs/>
                <w:sz w:val="24"/>
                <w:szCs w:val="24"/>
              </w:rPr>
              <w:t>利润四年连亏局面有无信心？公司的品牌影响力和管理团队的工作水平最终要通过在实实在在的业绩增长和股价上涨来证明。</w:t>
            </w:r>
          </w:p>
          <w:p w14:paraId="7A5D728B" w14:textId="77777777" w:rsidR="00892C36" w:rsidRDefault="00456839">
            <w:pPr>
              <w:pStyle w:val="Style6"/>
              <w:spacing w:line="360" w:lineRule="auto"/>
              <w:ind w:firstLine="480"/>
              <w:rPr>
                <w:rFonts w:ascii="宋体"/>
                <w:sz w:val="24"/>
              </w:rPr>
            </w:pPr>
            <w:r>
              <w:rPr>
                <w:rFonts w:ascii="宋体"/>
                <w:sz w:val="24"/>
              </w:rPr>
              <w:t>答</w:t>
            </w:r>
            <w:r>
              <w:rPr>
                <w:rFonts w:ascii="宋体" w:hint="eastAsia"/>
                <w:sz w:val="24"/>
              </w:rPr>
              <w:t>：</w:t>
            </w:r>
            <w:r>
              <w:rPr>
                <w:rFonts w:ascii="宋体"/>
                <w:sz w:val="24"/>
              </w:rPr>
              <w:t>尊敬的投资者，您好。公司在今年5月份完成了董事会换届选举和高级管理人员聘任工作。公司新一届董事会和高管成员在平均年龄上趋于年轻化，同时，管理团队均在公司零售连锁、品牌运营、物流供应链等业务板块历练多年，具有深厚的专业知识和企业经营管理经验，公司</w:t>
            </w:r>
            <w:proofErr w:type="gramStart"/>
            <w:r>
              <w:rPr>
                <w:rFonts w:ascii="宋体"/>
                <w:sz w:val="24"/>
              </w:rPr>
              <w:t>新任独董也是</w:t>
            </w:r>
            <w:proofErr w:type="gramEnd"/>
            <w:r>
              <w:rPr>
                <w:rFonts w:ascii="宋体"/>
                <w:sz w:val="24"/>
              </w:rPr>
              <w:t>财务审计、法律合规、企业管理等方面的资深专家。在当前的市场环境下，新的年轻力量顺利接手企业经营管理，通过明晰的权责分工、专业化的管理水平，为公司未来战略规划的落地提供了高水平的组织保障和人才支撑，有望继续推动利群股份朝着科学化、规范化的方向迈进，筑牢公司高质量发展的治理基础。</w:t>
            </w:r>
          </w:p>
          <w:p w14:paraId="4A288DEB" w14:textId="748A63DD" w:rsidR="00892C36" w:rsidRDefault="00456839">
            <w:pPr>
              <w:pStyle w:val="Style6"/>
              <w:spacing w:line="360" w:lineRule="auto"/>
              <w:ind w:firstLine="480"/>
              <w:rPr>
                <w:rFonts w:ascii="宋体" w:hAnsi="宋体"/>
                <w:sz w:val="24"/>
                <w:szCs w:val="24"/>
              </w:rPr>
            </w:pPr>
            <w:r>
              <w:rPr>
                <w:rFonts w:ascii="宋体"/>
                <w:sz w:val="24"/>
              </w:rPr>
              <w:t>近几年，面对不利的宏观环境和消费市场的低迷，公司保持了稳健发展的经营态势，但是</w:t>
            </w:r>
            <w:r w:rsidR="00086D0C">
              <w:rPr>
                <w:rFonts w:ascii="宋体" w:hint="eastAsia"/>
                <w:sz w:val="24"/>
              </w:rPr>
              <w:t>面对不利的外部环境</w:t>
            </w:r>
            <w:r>
              <w:rPr>
                <w:rFonts w:ascii="宋体"/>
                <w:sz w:val="24"/>
              </w:rPr>
              <w:t>，也确实给新一届管理团队提出了更大挑战。公司新一届董事会及高管团队将继续锚定公司战略目标，聚焦</w:t>
            </w:r>
            <w:r>
              <w:rPr>
                <w:rFonts w:ascii="宋体"/>
                <w:sz w:val="24"/>
              </w:rPr>
              <w:t>“</w:t>
            </w:r>
            <w:r>
              <w:rPr>
                <w:rFonts w:ascii="宋体"/>
                <w:sz w:val="24"/>
              </w:rPr>
              <w:t>商业连锁、物流供应链及食品工业</w:t>
            </w:r>
            <w:r>
              <w:rPr>
                <w:rFonts w:ascii="宋体"/>
                <w:sz w:val="24"/>
              </w:rPr>
              <w:t>”</w:t>
            </w:r>
            <w:r>
              <w:rPr>
                <w:rFonts w:ascii="宋体"/>
                <w:sz w:val="24"/>
              </w:rPr>
              <w:t>三大主营业务，持续深化全产业链运营，全面提升内需市场服务能力；加快零售终端业态升级，创新消费场景，打造多元化零售场景，满足消费者品质消费需求；进一步增强物流供应链集成能力，为上下游客户提供采购、运输、仓储、销售等综合服务；依托渠道终端和仓储物流优势，开拓全方位品牌运营服务；加快</w:t>
            </w:r>
            <w:proofErr w:type="gramStart"/>
            <w:r>
              <w:rPr>
                <w:rFonts w:ascii="宋体"/>
                <w:sz w:val="24"/>
              </w:rPr>
              <w:t>数智供应</w:t>
            </w:r>
            <w:proofErr w:type="gramEnd"/>
            <w:r>
              <w:rPr>
                <w:rFonts w:ascii="宋体"/>
                <w:sz w:val="24"/>
              </w:rPr>
              <w:t>链建设，整合行业渠道信息，降低物流成本，增强公司综合竞争力，为公司发展注入强劲动能。</w:t>
            </w:r>
          </w:p>
          <w:p w14:paraId="700143CE" w14:textId="77777777" w:rsidR="00892C36" w:rsidRDefault="00456839">
            <w:pPr>
              <w:pStyle w:val="Style6"/>
              <w:spacing w:line="360" w:lineRule="auto"/>
              <w:ind w:firstLine="482"/>
              <w:rPr>
                <w:rFonts w:ascii="宋体" w:hAnsi="宋体"/>
                <w:b/>
                <w:bCs/>
                <w:sz w:val="24"/>
                <w:szCs w:val="24"/>
              </w:rPr>
            </w:pPr>
            <w:r>
              <w:rPr>
                <w:rFonts w:ascii="宋体" w:hAnsi="宋体" w:hint="eastAsia"/>
                <w:b/>
                <w:bCs/>
                <w:sz w:val="24"/>
                <w:szCs w:val="24"/>
              </w:rPr>
              <w:lastRenderedPageBreak/>
              <w:t>Q</w:t>
            </w:r>
            <w:r>
              <w:rPr>
                <w:rFonts w:ascii="宋体" w:hAnsi="宋体"/>
                <w:b/>
                <w:bCs/>
                <w:sz w:val="24"/>
                <w:szCs w:val="24"/>
              </w:rPr>
              <w:t>1</w:t>
            </w:r>
            <w:r>
              <w:rPr>
                <w:rFonts w:ascii="宋体" w:hAnsi="宋体" w:hint="eastAsia"/>
                <w:b/>
                <w:bCs/>
                <w:sz w:val="24"/>
                <w:szCs w:val="24"/>
              </w:rPr>
              <w:t>3</w:t>
            </w:r>
            <w:r>
              <w:rPr>
                <w:rFonts w:ascii="宋体" w:hint="eastAsia"/>
                <w:b/>
                <w:bCs/>
                <w:sz w:val="24"/>
              </w:rPr>
              <w:t>：</w:t>
            </w:r>
            <w:r>
              <w:rPr>
                <w:rFonts w:ascii="宋体" w:hAnsi="宋体"/>
                <w:b/>
                <w:bCs/>
                <w:sz w:val="24"/>
                <w:szCs w:val="24"/>
              </w:rPr>
              <w:t>请问徐总，公司多次强调股价没有完全体现公司价值，一直在采取各种手段市值管理，但在公司巨资回购的背景下，在二级市场环境持续上涨的情况下，公司股价从2024年9月大盘2600点股价5元以上，暴跌到2025年9月大盘3900点股价4.60，完全背离了全市场走势，同期其他股票却都在上涨，可以说非常罕见，投资者心态崩溃无法理解，实在找不到继续持股的理由，纷纷在问利群怎么了，究竟哪些股东在持续抛售，是不是真如传言公司股东</w:t>
            </w:r>
            <w:proofErr w:type="gramStart"/>
            <w:r>
              <w:rPr>
                <w:rFonts w:ascii="宋体" w:hAnsi="宋体"/>
                <w:b/>
                <w:bCs/>
                <w:sz w:val="24"/>
                <w:szCs w:val="24"/>
              </w:rPr>
              <w:t>内斗砸盘</w:t>
            </w:r>
            <w:proofErr w:type="gramEnd"/>
            <w:r>
              <w:rPr>
                <w:rFonts w:ascii="宋体" w:hAnsi="宋体"/>
                <w:b/>
                <w:bCs/>
                <w:sz w:val="24"/>
                <w:szCs w:val="24"/>
              </w:rPr>
              <w:t>，是不是要债务危机暴雷退市，是不是内部出了重大危机和问题，是不是暗仓出货，众说纷纭。价值失灵，大盘环境失灵，一切失灵，公司能否直面这个问题，如何看待这一不寻常现象？</w:t>
            </w:r>
          </w:p>
          <w:p w14:paraId="60B20986" w14:textId="77777777" w:rsidR="00892C36" w:rsidRDefault="00456839">
            <w:pPr>
              <w:pStyle w:val="Style6"/>
              <w:spacing w:line="360" w:lineRule="auto"/>
              <w:ind w:firstLine="480"/>
              <w:rPr>
                <w:rFonts w:ascii="宋体" w:hAnsi="宋体"/>
                <w:sz w:val="24"/>
                <w:szCs w:val="24"/>
              </w:rPr>
            </w:pPr>
            <w:r>
              <w:rPr>
                <w:rFonts w:ascii="宋体"/>
                <w:sz w:val="24"/>
              </w:rPr>
              <w:t>答</w:t>
            </w:r>
            <w:r>
              <w:rPr>
                <w:rFonts w:ascii="宋体" w:hint="eastAsia"/>
                <w:sz w:val="24"/>
              </w:rPr>
              <w:t>：</w:t>
            </w:r>
            <w:r>
              <w:rPr>
                <w:rFonts w:ascii="宋体"/>
                <w:sz w:val="24"/>
              </w:rPr>
              <w:t>尊敬的投资者您好，公司</w:t>
            </w:r>
            <w:proofErr w:type="gramStart"/>
            <w:r>
              <w:rPr>
                <w:rFonts w:ascii="宋体"/>
                <w:sz w:val="24"/>
              </w:rPr>
              <w:t>股价受</w:t>
            </w:r>
            <w:proofErr w:type="gramEnd"/>
            <w:r>
              <w:rPr>
                <w:rFonts w:ascii="宋体"/>
                <w:sz w:val="24"/>
              </w:rPr>
              <w:t>宏观环境、行业趋势、市场情绪等多重因素综合影响。目前公司经营稳健发展。公司也将继续发挥核心优势，完善调改零售终端，有效布局供应</w:t>
            </w:r>
            <w:proofErr w:type="gramStart"/>
            <w:r>
              <w:rPr>
                <w:rFonts w:ascii="宋体"/>
                <w:sz w:val="24"/>
              </w:rPr>
              <w:t>链业务</w:t>
            </w:r>
            <w:proofErr w:type="gramEnd"/>
            <w:r>
              <w:rPr>
                <w:rFonts w:ascii="宋体"/>
                <w:sz w:val="24"/>
              </w:rPr>
              <w:t>并不断发力食品工业，采取有力措施提升各业务板块的运营水平和盈利能力，全面提升综合竞争力。同时，公司将进一步加强市值管理，在做好经营主业的同时，通过股份回购、现金分红等形式提升投资者回报，继续做好投资者关系管理工作，加强与投资者的沟通交流，提振投资者信心。</w:t>
            </w:r>
          </w:p>
          <w:p w14:paraId="70378277" w14:textId="77777777" w:rsidR="00892C36" w:rsidRDefault="00456839">
            <w:pPr>
              <w:pStyle w:val="Style6"/>
              <w:spacing w:line="360" w:lineRule="auto"/>
              <w:ind w:firstLine="482"/>
              <w:rPr>
                <w:rFonts w:ascii="宋体" w:hAnsi="宋体"/>
                <w:b/>
                <w:bCs/>
                <w:sz w:val="24"/>
                <w:szCs w:val="24"/>
              </w:rPr>
            </w:pPr>
            <w:r>
              <w:rPr>
                <w:rFonts w:ascii="宋体" w:hAnsi="宋体" w:hint="eastAsia"/>
                <w:b/>
                <w:bCs/>
                <w:sz w:val="24"/>
                <w:szCs w:val="24"/>
              </w:rPr>
              <w:t>Q</w:t>
            </w:r>
            <w:r>
              <w:rPr>
                <w:rFonts w:ascii="宋体" w:hAnsi="宋体"/>
                <w:b/>
                <w:bCs/>
                <w:sz w:val="24"/>
                <w:szCs w:val="24"/>
              </w:rPr>
              <w:t>1</w:t>
            </w:r>
            <w:r>
              <w:rPr>
                <w:rFonts w:ascii="宋体" w:hAnsi="宋体" w:hint="eastAsia"/>
                <w:b/>
                <w:bCs/>
                <w:sz w:val="24"/>
                <w:szCs w:val="24"/>
              </w:rPr>
              <w:t>4</w:t>
            </w:r>
            <w:r>
              <w:rPr>
                <w:rFonts w:ascii="宋体" w:hint="eastAsia"/>
                <w:b/>
                <w:bCs/>
                <w:sz w:val="24"/>
              </w:rPr>
              <w:t>：</w:t>
            </w:r>
            <w:r>
              <w:rPr>
                <w:rFonts w:ascii="宋体" w:hAnsi="宋体"/>
                <w:b/>
                <w:bCs/>
                <w:sz w:val="24"/>
                <w:szCs w:val="24"/>
              </w:rPr>
              <w:t>请问徐总，利群目前</w:t>
            </w:r>
            <w:proofErr w:type="gramStart"/>
            <w:r>
              <w:rPr>
                <w:rFonts w:ascii="宋体" w:hAnsi="宋体"/>
                <w:b/>
                <w:bCs/>
                <w:sz w:val="24"/>
                <w:szCs w:val="24"/>
              </w:rPr>
              <w:t>的四驾马车</w:t>
            </w:r>
            <w:proofErr w:type="gramEnd"/>
            <w:r>
              <w:rPr>
                <w:rFonts w:ascii="宋体" w:hAnsi="宋体"/>
                <w:b/>
                <w:bCs/>
                <w:sz w:val="24"/>
                <w:szCs w:val="24"/>
              </w:rPr>
              <w:t>零售、物流、食品加工、电商，商超是传统主业，福兴祥物流也已经成立接近30年，自有品牌食品加工已经25年以上，电商销售也已经开展了20年以上，都已经不是新鲜事物，目前今天进行的智能化等各种改造升级，都属于修修补补通过调改优对抗趋势下滑的措施，即使再努力，也只能是延缓下滑趋势，注定和BP</w:t>
            </w:r>
            <w:proofErr w:type="gramStart"/>
            <w:r>
              <w:rPr>
                <w:rFonts w:ascii="宋体" w:hAnsi="宋体"/>
                <w:b/>
                <w:bCs/>
                <w:sz w:val="24"/>
                <w:szCs w:val="24"/>
              </w:rPr>
              <w:t>机固</w:t>
            </w:r>
            <w:proofErr w:type="gramEnd"/>
            <w:r>
              <w:rPr>
                <w:rFonts w:ascii="宋体" w:hAnsi="宋体"/>
                <w:b/>
                <w:bCs/>
                <w:sz w:val="24"/>
                <w:szCs w:val="24"/>
              </w:rPr>
              <w:t>定电话随身听一样，退出历史舞台。请问是否有新的业务拓展计划，通过并购重组出售主业资产，置入新质生产力资产如创新药、算力、机器人、芯片等战新产业，抓住下一个风口实现公司的再腾飞！</w:t>
            </w:r>
          </w:p>
          <w:p w14:paraId="63063F26" w14:textId="77777777" w:rsidR="00892C36" w:rsidRDefault="00456839">
            <w:pPr>
              <w:pStyle w:val="Style6"/>
              <w:spacing w:line="360" w:lineRule="auto"/>
              <w:ind w:firstLine="480"/>
              <w:rPr>
                <w:rFonts w:ascii="宋体" w:hAnsi="宋体"/>
                <w:sz w:val="24"/>
                <w:szCs w:val="24"/>
              </w:rPr>
            </w:pPr>
            <w:r>
              <w:rPr>
                <w:rFonts w:ascii="宋体"/>
                <w:sz w:val="24"/>
              </w:rPr>
              <w:t>答</w:t>
            </w:r>
            <w:r>
              <w:rPr>
                <w:rFonts w:ascii="宋体" w:hint="eastAsia"/>
                <w:sz w:val="24"/>
              </w:rPr>
              <w:t>：</w:t>
            </w:r>
            <w:r>
              <w:rPr>
                <w:rFonts w:ascii="宋体"/>
                <w:sz w:val="24"/>
              </w:rPr>
              <w:t>尊敬的投资者您好。公司坚持</w:t>
            </w:r>
            <w:r>
              <w:rPr>
                <w:rFonts w:ascii="宋体"/>
                <w:sz w:val="24"/>
              </w:rPr>
              <w:t>“</w:t>
            </w:r>
            <w:r>
              <w:rPr>
                <w:rFonts w:ascii="宋体"/>
                <w:sz w:val="24"/>
              </w:rPr>
              <w:t>零售是基础，供应链整合是方向</w:t>
            </w:r>
            <w:r>
              <w:rPr>
                <w:rFonts w:ascii="宋体"/>
                <w:sz w:val="24"/>
              </w:rPr>
              <w:t>”</w:t>
            </w:r>
            <w:r>
              <w:rPr>
                <w:rFonts w:ascii="宋体"/>
                <w:sz w:val="24"/>
              </w:rPr>
              <w:t>为战略导向，以</w:t>
            </w:r>
            <w:r>
              <w:rPr>
                <w:rFonts w:ascii="宋体"/>
                <w:sz w:val="24"/>
              </w:rPr>
              <w:t>“</w:t>
            </w:r>
            <w:r>
              <w:rPr>
                <w:rFonts w:ascii="宋体"/>
                <w:sz w:val="24"/>
              </w:rPr>
              <w:t>商业连锁、物流供应链及食品工业</w:t>
            </w:r>
            <w:r>
              <w:rPr>
                <w:rFonts w:ascii="宋体"/>
                <w:sz w:val="24"/>
              </w:rPr>
              <w:t>”</w:t>
            </w:r>
            <w:r>
              <w:rPr>
                <w:rFonts w:ascii="宋体"/>
                <w:sz w:val="24"/>
              </w:rPr>
              <w:t>为主营业</w:t>
            </w:r>
            <w:r>
              <w:rPr>
                <w:rFonts w:ascii="宋体"/>
                <w:sz w:val="24"/>
              </w:rPr>
              <w:lastRenderedPageBreak/>
              <w:t>态，以</w:t>
            </w:r>
            <w:r>
              <w:rPr>
                <w:rFonts w:ascii="宋体"/>
                <w:sz w:val="24"/>
              </w:rPr>
              <w:t>“</w:t>
            </w:r>
            <w:r>
              <w:rPr>
                <w:rFonts w:ascii="宋体"/>
                <w:sz w:val="24"/>
              </w:rPr>
              <w:t>全产业链运营</w:t>
            </w:r>
            <w:r>
              <w:rPr>
                <w:rFonts w:ascii="宋体"/>
                <w:sz w:val="24"/>
              </w:rPr>
              <w:t>”</w:t>
            </w:r>
            <w:r>
              <w:rPr>
                <w:rFonts w:ascii="宋体"/>
                <w:sz w:val="24"/>
              </w:rPr>
              <w:t>为商业运营模式，着重从</w:t>
            </w:r>
            <w:r>
              <w:rPr>
                <w:rFonts w:ascii="宋体"/>
                <w:sz w:val="24"/>
              </w:rPr>
              <w:t>“</w:t>
            </w:r>
            <w:r>
              <w:rPr>
                <w:rFonts w:ascii="宋体"/>
                <w:sz w:val="24"/>
              </w:rPr>
              <w:t>社会配送、食品生产加工、内外贸一体化</w:t>
            </w:r>
            <w:r>
              <w:rPr>
                <w:rFonts w:ascii="宋体"/>
                <w:sz w:val="24"/>
              </w:rPr>
              <w:t>”</w:t>
            </w:r>
            <w:r>
              <w:rPr>
                <w:rFonts w:ascii="宋体"/>
                <w:sz w:val="24"/>
              </w:rPr>
              <w:t>三个业务体系方面全方位发展。商业零售是民生消费的重要基础，公司将始终以消费者需求为中心，不断创新发展，致力于为消费者提供优质的产品和服务。</w:t>
            </w:r>
          </w:p>
          <w:p w14:paraId="7EB7E2C5" w14:textId="77777777" w:rsidR="00892C36" w:rsidRDefault="00456839">
            <w:pPr>
              <w:pStyle w:val="Style6"/>
              <w:spacing w:line="360" w:lineRule="auto"/>
              <w:ind w:firstLine="482"/>
              <w:rPr>
                <w:rFonts w:ascii="宋体" w:hAnsi="宋体"/>
                <w:b/>
                <w:bCs/>
                <w:sz w:val="24"/>
                <w:szCs w:val="24"/>
              </w:rPr>
            </w:pPr>
            <w:r>
              <w:rPr>
                <w:rFonts w:ascii="宋体" w:hAnsi="宋体" w:hint="eastAsia"/>
                <w:b/>
                <w:bCs/>
                <w:sz w:val="24"/>
                <w:szCs w:val="24"/>
              </w:rPr>
              <w:t>Q</w:t>
            </w:r>
            <w:r>
              <w:rPr>
                <w:rFonts w:ascii="宋体" w:hAnsi="宋体"/>
                <w:b/>
                <w:bCs/>
                <w:sz w:val="24"/>
                <w:szCs w:val="24"/>
              </w:rPr>
              <w:t>1</w:t>
            </w:r>
            <w:r>
              <w:rPr>
                <w:rFonts w:ascii="宋体" w:hAnsi="宋体" w:hint="eastAsia"/>
                <w:b/>
                <w:bCs/>
                <w:sz w:val="24"/>
                <w:szCs w:val="24"/>
              </w:rPr>
              <w:t>5</w:t>
            </w:r>
            <w:r>
              <w:rPr>
                <w:rFonts w:ascii="宋体" w:hint="eastAsia"/>
                <w:b/>
                <w:bCs/>
                <w:sz w:val="24"/>
              </w:rPr>
              <w:t>：</w:t>
            </w:r>
            <w:r>
              <w:rPr>
                <w:rFonts w:ascii="宋体" w:hAnsi="宋体"/>
                <w:b/>
                <w:bCs/>
                <w:sz w:val="24"/>
                <w:szCs w:val="24"/>
              </w:rPr>
              <w:t>请问徐总，公司13亿可转</w:t>
            </w:r>
            <w:proofErr w:type="gramStart"/>
            <w:r>
              <w:rPr>
                <w:rFonts w:ascii="宋体" w:hAnsi="宋体"/>
                <w:b/>
                <w:bCs/>
                <w:sz w:val="24"/>
                <w:szCs w:val="24"/>
              </w:rPr>
              <w:t>债即将</w:t>
            </w:r>
            <w:proofErr w:type="gramEnd"/>
            <w:r>
              <w:rPr>
                <w:rFonts w:ascii="宋体" w:hAnsi="宋体"/>
                <w:b/>
                <w:bCs/>
                <w:sz w:val="24"/>
                <w:szCs w:val="24"/>
              </w:rPr>
              <w:t>于2026年3月31日到期，目前货币资金即使全部消耗也不足以清偿，投资者非常关心如何化解债务。目前看股价持续低迷，债务仅有6个月时间到期，股价上涨进行债转股已经几无可能，如果是银行融资还债，势必导致资产负债率更高，现金</w:t>
            </w:r>
            <w:proofErr w:type="gramStart"/>
            <w:r>
              <w:rPr>
                <w:rFonts w:ascii="宋体" w:hAnsi="宋体"/>
                <w:b/>
                <w:bCs/>
                <w:sz w:val="24"/>
                <w:szCs w:val="24"/>
              </w:rPr>
              <w:t>流更加</w:t>
            </w:r>
            <w:proofErr w:type="gramEnd"/>
            <w:r>
              <w:rPr>
                <w:rFonts w:ascii="宋体" w:hAnsi="宋体"/>
                <w:b/>
                <w:bCs/>
                <w:sz w:val="24"/>
                <w:szCs w:val="24"/>
              </w:rPr>
              <w:t>紧张，还债后公司正常经营几无可能，除了融资借债公司是否有资产出售或定向增发等更好的措施化解债务危机？</w:t>
            </w:r>
          </w:p>
          <w:p w14:paraId="48EFD888" w14:textId="77777777" w:rsidR="00892C36" w:rsidRDefault="00456839">
            <w:pPr>
              <w:pStyle w:val="Style6"/>
              <w:spacing w:line="360" w:lineRule="auto"/>
              <w:ind w:firstLine="480"/>
              <w:rPr>
                <w:rFonts w:ascii="宋体" w:hAnsi="宋体"/>
                <w:sz w:val="24"/>
                <w:szCs w:val="24"/>
              </w:rPr>
            </w:pPr>
            <w:r>
              <w:rPr>
                <w:rFonts w:ascii="宋体"/>
                <w:sz w:val="24"/>
              </w:rPr>
              <w:t>答</w:t>
            </w:r>
            <w:r>
              <w:rPr>
                <w:rFonts w:ascii="宋体" w:hint="eastAsia"/>
                <w:sz w:val="24"/>
              </w:rPr>
              <w:t>：</w:t>
            </w:r>
            <w:r>
              <w:rPr>
                <w:rFonts w:ascii="宋体"/>
                <w:sz w:val="24"/>
              </w:rPr>
              <w:t>尊敬的投资者您好。公司将继续锚定战略目标，聚焦</w:t>
            </w:r>
            <w:r>
              <w:rPr>
                <w:rFonts w:ascii="宋体"/>
                <w:sz w:val="24"/>
              </w:rPr>
              <w:t>“</w:t>
            </w:r>
            <w:r>
              <w:rPr>
                <w:rFonts w:ascii="宋体"/>
                <w:sz w:val="24"/>
              </w:rPr>
              <w:t>商业连锁、物流供应链及食品工业</w:t>
            </w:r>
            <w:r>
              <w:rPr>
                <w:rFonts w:ascii="宋体"/>
                <w:sz w:val="24"/>
              </w:rPr>
              <w:t>”</w:t>
            </w:r>
            <w:r>
              <w:rPr>
                <w:rFonts w:ascii="宋体"/>
                <w:sz w:val="24"/>
              </w:rPr>
              <w:t>三大主营业务，持续深化全产业链运营，全面提升内需市场服务能力，进一步提升精细化管理水平，降本增效，着力提升盈利能力。在做好经营管理的同时，公司积极通过稳定的现金分红、股份回购等方式加强市值管理，促进可转债转股。公司现金</w:t>
            </w:r>
            <w:proofErr w:type="gramStart"/>
            <w:r>
              <w:rPr>
                <w:rFonts w:ascii="宋体"/>
                <w:sz w:val="24"/>
              </w:rPr>
              <w:t>流较为</w:t>
            </w:r>
            <w:proofErr w:type="gramEnd"/>
            <w:r>
              <w:rPr>
                <w:rFonts w:ascii="宋体"/>
                <w:sz w:val="24"/>
              </w:rPr>
              <w:t>充裕，银行授信额度充足，同时公司拥有一批未受限的资产优质的自有物业，具备较强的偿债能力，即使可转债到期尚有部分无法转股，公司也已制定了相关预案，有到期偿付的充足准备。</w:t>
            </w:r>
          </w:p>
        </w:tc>
      </w:tr>
    </w:tbl>
    <w:p w14:paraId="12AEFCB6" w14:textId="77777777" w:rsidR="00892C36" w:rsidRDefault="00892C36">
      <w:pPr>
        <w:spacing w:line="360" w:lineRule="auto"/>
      </w:pPr>
    </w:p>
    <w:p w14:paraId="0C2F4A62" w14:textId="77777777" w:rsidR="00892C36" w:rsidRDefault="00892C36">
      <w:pPr>
        <w:spacing w:line="360" w:lineRule="auto"/>
      </w:pPr>
    </w:p>
    <w:p w14:paraId="48AEE058" w14:textId="77777777" w:rsidR="00892C36" w:rsidRDefault="00892C36">
      <w:pPr>
        <w:spacing w:line="360" w:lineRule="auto"/>
      </w:pPr>
    </w:p>
    <w:sectPr w:rsidR="00892C36">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59C86" w14:textId="77777777" w:rsidR="0085183A" w:rsidRDefault="0085183A">
      <w:r>
        <w:separator/>
      </w:r>
    </w:p>
  </w:endnote>
  <w:endnote w:type="continuationSeparator" w:id="0">
    <w:p w14:paraId="2A21C1B2" w14:textId="77777777" w:rsidR="0085183A" w:rsidRDefault="0085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5229935"/>
      <w:docPartObj>
        <w:docPartGallery w:val="Page Numbers (Bottom of Page)"/>
        <w:docPartUnique/>
      </w:docPartObj>
    </w:sdtPr>
    <w:sdtEndPr/>
    <w:sdtContent>
      <w:p w14:paraId="54E54C70" w14:textId="7FBB8370" w:rsidR="008237FD" w:rsidRDefault="008237FD" w:rsidP="008237FD">
        <w:pPr>
          <w:pStyle w:val="a6"/>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3C789" w14:textId="77777777" w:rsidR="0085183A" w:rsidRDefault="0085183A">
      <w:r>
        <w:separator/>
      </w:r>
    </w:p>
  </w:footnote>
  <w:footnote w:type="continuationSeparator" w:id="0">
    <w:p w14:paraId="5F20BEC8" w14:textId="77777777" w:rsidR="0085183A" w:rsidRDefault="00851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C18F8" w14:textId="77777777" w:rsidR="00892C36" w:rsidRDefault="00456839">
    <w:pPr>
      <w:pStyle w:val="a3"/>
      <w:tabs>
        <w:tab w:val="clear" w:pos="4153"/>
      </w:tabs>
      <w:jc w:val="right"/>
    </w:pPr>
    <w:r>
      <w:rPr>
        <w:rFonts w:hint="eastAsia"/>
      </w:rPr>
      <w:t>利群商业集团股份有限公司投资者关系活动记录表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36"/>
    <w:rsid w:val="00086D0C"/>
    <w:rsid w:val="001C258C"/>
    <w:rsid w:val="002331C2"/>
    <w:rsid w:val="002A27B6"/>
    <w:rsid w:val="00456839"/>
    <w:rsid w:val="008237FD"/>
    <w:rsid w:val="0085183A"/>
    <w:rsid w:val="00892C36"/>
    <w:rsid w:val="00916C8B"/>
    <w:rsid w:val="13BF31B2"/>
    <w:rsid w:val="194B303B"/>
    <w:rsid w:val="277125BE"/>
    <w:rsid w:val="30874C00"/>
    <w:rsid w:val="68B43ADD"/>
    <w:rsid w:val="6AB218C8"/>
    <w:rsid w:val="6E5D7332"/>
    <w:rsid w:val="6EFB5EAD"/>
    <w:rsid w:val="6F834209"/>
    <w:rsid w:val="7E0A5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94C3D"/>
  <w15:docId w15:val="{C0E39914-93A6-43BB-9078-72619B6E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uiPriority w:val="99"/>
    <w:rsid w:val="008237FD"/>
    <w:pPr>
      <w:tabs>
        <w:tab w:val="center" w:pos="4153"/>
        <w:tab w:val="right" w:pos="8306"/>
      </w:tabs>
      <w:snapToGrid w:val="0"/>
      <w:jc w:val="left"/>
    </w:pPr>
    <w:rPr>
      <w:sz w:val="18"/>
      <w:szCs w:val="18"/>
    </w:rPr>
  </w:style>
  <w:style w:type="character" w:customStyle="1" w:styleId="a7">
    <w:name w:val="页脚 字符"/>
    <w:basedOn w:val="a0"/>
    <w:link w:val="a6"/>
    <w:uiPriority w:val="99"/>
    <w:rsid w:val="008237FD"/>
    <w:rPr>
      <w:rFonts w:ascii="Calibri" w:eastAsia="宋体" w:hAnsi="Calibri" w:cs="Times New Roman"/>
      <w:kern w:val="2"/>
      <w:sz w:val="18"/>
      <w:szCs w:val="18"/>
    </w:rPr>
  </w:style>
  <w:style w:type="paragraph" w:styleId="a8">
    <w:name w:val="Balloon Text"/>
    <w:basedOn w:val="a"/>
    <w:link w:val="a9"/>
    <w:rsid w:val="008237FD"/>
    <w:rPr>
      <w:sz w:val="18"/>
      <w:szCs w:val="18"/>
    </w:rPr>
  </w:style>
  <w:style w:type="character" w:customStyle="1" w:styleId="a9">
    <w:name w:val="批注框文本 字符"/>
    <w:basedOn w:val="a0"/>
    <w:link w:val="a8"/>
    <w:rsid w:val="008237F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1007</Words>
  <Characters>5746</Characters>
  <Application>Microsoft Office Word</Application>
  <DocSecurity>0</DocSecurity>
  <Lines>47</Lines>
  <Paragraphs>13</Paragraphs>
  <ScaleCrop>false</ScaleCrop>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cp:lastModifiedBy>
  <cp:revision>5</cp:revision>
  <cp:lastPrinted>2025-09-22T09:51:00Z</cp:lastPrinted>
  <dcterms:created xsi:type="dcterms:W3CDTF">2025-04-22T09:23:00Z</dcterms:created>
  <dcterms:modified xsi:type="dcterms:W3CDTF">2025-09-23T03:41:00Z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B924A5B867D4460DB5B15D284EEDFF8E_12</vt:lpwstr>
  </property>
  <property fmtid="{D5CDD505-2E9C-101B-9397-08002B2CF9AE}" pid="4" name="KSOTemplateDocerSaveRecord">
    <vt:lpwstr>eyJoZGlkIjoiYjMzOGE4NDRlZDEwOGRhNzdlNGM3OWViNmRmMWRkN2UifQ==</vt:lpwstr>
  </property>
</Properties>
</file>