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97" w:rsidRPr="004D0F81" w:rsidRDefault="004B4997" w:rsidP="004B4997">
      <w:pPr>
        <w:jc w:val="center"/>
        <w:rPr>
          <w:rFonts w:ascii="黑体" w:eastAsia="黑体" w:hAnsi="黑体"/>
          <w:b/>
          <w:color w:val="FF0000"/>
          <w:sz w:val="32"/>
          <w:szCs w:val="32"/>
        </w:rPr>
      </w:pPr>
      <w:r w:rsidRPr="004D0F81">
        <w:rPr>
          <w:rFonts w:ascii="黑体" w:eastAsia="黑体" w:hAnsi="黑体" w:hint="eastAsia"/>
          <w:b/>
          <w:color w:val="FF0000"/>
          <w:sz w:val="32"/>
          <w:szCs w:val="32"/>
        </w:rPr>
        <w:t>重庆百货大楼股份有限公司</w:t>
      </w:r>
    </w:p>
    <w:p w:rsidR="004B4997" w:rsidRPr="004D0F81" w:rsidRDefault="004B4997" w:rsidP="004B4997">
      <w:pPr>
        <w:jc w:val="center"/>
        <w:rPr>
          <w:rFonts w:ascii="黑体" w:eastAsia="黑体" w:hAnsi="黑体"/>
          <w:b/>
          <w:color w:val="FF0000"/>
          <w:sz w:val="32"/>
          <w:szCs w:val="32"/>
        </w:rPr>
      </w:pPr>
      <w:r w:rsidRPr="004D0F81">
        <w:rPr>
          <w:rFonts w:ascii="黑体" w:eastAsia="黑体" w:hAnsi="黑体" w:hint="eastAsia"/>
          <w:b/>
          <w:color w:val="FF0000"/>
          <w:sz w:val="32"/>
          <w:szCs w:val="32"/>
        </w:rPr>
        <w:t>关于</w:t>
      </w:r>
      <w:r w:rsidR="00DD2D2A" w:rsidRPr="004D0F81">
        <w:rPr>
          <w:rFonts w:ascii="黑体" w:eastAsia="黑体" w:hAnsi="黑体"/>
          <w:b/>
          <w:color w:val="FF0000"/>
          <w:sz w:val="32"/>
          <w:szCs w:val="32"/>
        </w:rPr>
        <w:t>202</w:t>
      </w:r>
      <w:r w:rsidR="00BA2F08">
        <w:rPr>
          <w:rFonts w:ascii="黑体" w:eastAsia="黑体" w:hAnsi="黑体"/>
          <w:b/>
          <w:color w:val="FF0000"/>
          <w:sz w:val="32"/>
          <w:szCs w:val="32"/>
        </w:rPr>
        <w:t>5</w:t>
      </w:r>
      <w:r w:rsidRPr="004D0F81">
        <w:rPr>
          <w:rFonts w:ascii="黑体" w:eastAsia="黑体" w:hAnsi="黑体" w:hint="eastAsia"/>
          <w:b/>
          <w:color w:val="FF0000"/>
          <w:sz w:val="32"/>
          <w:szCs w:val="32"/>
        </w:rPr>
        <w:t>年</w:t>
      </w:r>
      <w:r w:rsidR="00BA2F08">
        <w:rPr>
          <w:rFonts w:ascii="黑体" w:eastAsia="黑体" w:hAnsi="黑体" w:hint="eastAsia"/>
          <w:b/>
          <w:color w:val="FF0000"/>
          <w:sz w:val="32"/>
          <w:szCs w:val="32"/>
        </w:rPr>
        <w:t>半年</w:t>
      </w:r>
      <w:r w:rsidRPr="004D0F81">
        <w:rPr>
          <w:rFonts w:ascii="黑体" w:eastAsia="黑体" w:hAnsi="黑体" w:hint="eastAsia"/>
          <w:b/>
          <w:color w:val="FF0000"/>
          <w:sz w:val="32"/>
          <w:szCs w:val="32"/>
        </w:rPr>
        <w:t>度业绩说明会召开情况的会议记录</w:t>
      </w:r>
    </w:p>
    <w:p w:rsidR="004B4997" w:rsidRPr="00BA2F08" w:rsidRDefault="004B4997" w:rsidP="004D0F81">
      <w:pPr>
        <w:spacing w:line="360" w:lineRule="auto"/>
        <w:rPr>
          <w:rFonts w:ascii="仿宋" w:eastAsia="仿宋" w:hAnsi="仿宋"/>
          <w:sz w:val="28"/>
          <w:szCs w:val="28"/>
        </w:rPr>
      </w:pPr>
    </w:p>
    <w:p w:rsidR="004B4997" w:rsidRPr="004D0F81" w:rsidRDefault="004B4997"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重庆百货大楼股份有限公司（以下简称“公司”）</w:t>
      </w:r>
      <w:r w:rsidR="00DD2D2A" w:rsidRPr="004D0F81">
        <w:rPr>
          <w:rFonts w:ascii="仿宋" w:eastAsia="仿宋" w:hAnsi="仿宋" w:hint="eastAsia"/>
          <w:sz w:val="28"/>
          <w:szCs w:val="28"/>
        </w:rPr>
        <w:t>于</w:t>
      </w:r>
      <w:r w:rsidR="00DD2D2A" w:rsidRPr="004D0F81">
        <w:rPr>
          <w:rFonts w:ascii="仿宋" w:eastAsia="仿宋" w:hAnsi="仿宋"/>
          <w:sz w:val="28"/>
          <w:szCs w:val="28"/>
        </w:rPr>
        <w:t>202</w:t>
      </w:r>
      <w:r w:rsidR="002D6446">
        <w:rPr>
          <w:rFonts w:ascii="仿宋" w:eastAsia="仿宋" w:hAnsi="仿宋"/>
          <w:sz w:val="28"/>
          <w:szCs w:val="28"/>
        </w:rPr>
        <w:t>5</w:t>
      </w:r>
      <w:r w:rsidR="00DD2D2A" w:rsidRPr="004D0F81">
        <w:rPr>
          <w:rFonts w:ascii="仿宋" w:eastAsia="仿宋" w:hAnsi="仿宋" w:hint="eastAsia"/>
          <w:sz w:val="28"/>
          <w:szCs w:val="28"/>
        </w:rPr>
        <w:t>年</w:t>
      </w:r>
      <w:r w:rsidR="00BA2F08">
        <w:rPr>
          <w:rFonts w:ascii="仿宋" w:eastAsia="仿宋" w:hAnsi="仿宋"/>
          <w:sz w:val="28"/>
          <w:szCs w:val="28"/>
        </w:rPr>
        <w:t>9</w:t>
      </w:r>
      <w:r w:rsidR="00DD2D2A" w:rsidRPr="004D0F81">
        <w:rPr>
          <w:rFonts w:ascii="仿宋" w:eastAsia="仿宋" w:hAnsi="仿宋" w:hint="eastAsia"/>
          <w:sz w:val="28"/>
          <w:szCs w:val="28"/>
        </w:rPr>
        <w:t>月</w:t>
      </w:r>
      <w:r w:rsidR="00BA2F08">
        <w:rPr>
          <w:rFonts w:ascii="仿宋" w:eastAsia="仿宋" w:hAnsi="仿宋"/>
          <w:sz w:val="28"/>
          <w:szCs w:val="28"/>
        </w:rPr>
        <w:t>24</w:t>
      </w:r>
      <w:r w:rsidR="00DD2D2A" w:rsidRPr="004D0F81">
        <w:rPr>
          <w:rFonts w:ascii="仿宋" w:eastAsia="仿宋" w:hAnsi="仿宋" w:hint="eastAsia"/>
          <w:sz w:val="28"/>
          <w:szCs w:val="28"/>
        </w:rPr>
        <w:t>日在上海证券交易所上</w:t>
      </w:r>
      <w:proofErr w:type="gramStart"/>
      <w:r w:rsidR="00DD2D2A" w:rsidRPr="004D0F81">
        <w:rPr>
          <w:rFonts w:ascii="仿宋" w:eastAsia="仿宋" w:hAnsi="仿宋" w:hint="eastAsia"/>
          <w:sz w:val="28"/>
          <w:szCs w:val="28"/>
        </w:rPr>
        <w:t>证路演中心</w:t>
      </w:r>
      <w:proofErr w:type="gramEnd"/>
      <w:r w:rsidR="00DD2D2A" w:rsidRPr="004D0F81">
        <w:rPr>
          <w:rFonts w:ascii="仿宋" w:eastAsia="仿宋" w:hAnsi="仿宋" w:hint="eastAsia"/>
          <w:sz w:val="28"/>
          <w:szCs w:val="28"/>
        </w:rPr>
        <w:t>召开</w:t>
      </w:r>
      <w:r w:rsidR="00DD2D2A" w:rsidRPr="004D0F81">
        <w:rPr>
          <w:rFonts w:ascii="仿宋" w:eastAsia="仿宋" w:hAnsi="仿宋"/>
          <w:sz w:val="28"/>
          <w:szCs w:val="28"/>
        </w:rPr>
        <w:t>202</w:t>
      </w:r>
      <w:r w:rsidR="00BA2F08">
        <w:rPr>
          <w:rFonts w:ascii="仿宋" w:eastAsia="仿宋" w:hAnsi="仿宋"/>
          <w:sz w:val="28"/>
          <w:szCs w:val="28"/>
        </w:rPr>
        <w:t>5</w:t>
      </w:r>
      <w:r w:rsidR="00DD2D2A" w:rsidRPr="004D0F81">
        <w:rPr>
          <w:rFonts w:ascii="仿宋" w:eastAsia="仿宋" w:hAnsi="仿宋" w:hint="eastAsia"/>
          <w:sz w:val="28"/>
          <w:szCs w:val="28"/>
        </w:rPr>
        <w:t>年</w:t>
      </w:r>
      <w:r w:rsidR="00BA2F08">
        <w:rPr>
          <w:rFonts w:ascii="仿宋" w:eastAsia="仿宋" w:hAnsi="仿宋" w:hint="eastAsia"/>
          <w:sz w:val="28"/>
          <w:szCs w:val="28"/>
        </w:rPr>
        <w:t>半年</w:t>
      </w:r>
      <w:r w:rsidR="00DD2D2A" w:rsidRPr="004D0F81">
        <w:rPr>
          <w:rFonts w:ascii="仿宋" w:eastAsia="仿宋" w:hAnsi="仿宋" w:hint="eastAsia"/>
          <w:sz w:val="28"/>
          <w:szCs w:val="28"/>
        </w:rPr>
        <w:t>度业绩说明会（以下简称“本次说明会”）。本次说明会以</w:t>
      </w:r>
      <w:r w:rsidR="00474517" w:rsidRPr="00474517">
        <w:rPr>
          <w:rFonts w:ascii="仿宋" w:eastAsia="仿宋" w:hAnsi="仿宋" w:hint="eastAsia"/>
          <w:sz w:val="28"/>
          <w:szCs w:val="28"/>
        </w:rPr>
        <w:t>视频录播和网络互动</w:t>
      </w:r>
      <w:r w:rsidR="00DD2D2A" w:rsidRPr="004D0F81">
        <w:rPr>
          <w:rFonts w:ascii="仿宋" w:eastAsia="仿宋" w:hAnsi="仿宋" w:hint="eastAsia"/>
          <w:sz w:val="28"/>
          <w:szCs w:val="28"/>
        </w:rPr>
        <w:t>的方式召开。公司就投资者关心的</w:t>
      </w:r>
      <w:r w:rsidR="00474517" w:rsidRPr="00474517">
        <w:rPr>
          <w:rFonts w:ascii="仿宋" w:eastAsia="仿宋" w:hAnsi="仿宋" w:hint="eastAsia"/>
          <w:sz w:val="28"/>
          <w:szCs w:val="28"/>
        </w:rPr>
        <w:t>202</w:t>
      </w:r>
      <w:r w:rsidR="00BA2F08">
        <w:rPr>
          <w:rFonts w:ascii="仿宋" w:eastAsia="仿宋" w:hAnsi="仿宋"/>
          <w:sz w:val="28"/>
          <w:szCs w:val="28"/>
        </w:rPr>
        <w:t>5</w:t>
      </w:r>
      <w:r w:rsidR="00474517" w:rsidRPr="00474517">
        <w:rPr>
          <w:rFonts w:ascii="仿宋" w:eastAsia="仿宋" w:hAnsi="仿宋" w:hint="eastAsia"/>
          <w:sz w:val="28"/>
          <w:szCs w:val="28"/>
        </w:rPr>
        <w:t>年</w:t>
      </w:r>
      <w:r w:rsidR="00BA2F08">
        <w:rPr>
          <w:rFonts w:ascii="仿宋" w:eastAsia="仿宋" w:hAnsi="仿宋" w:hint="eastAsia"/>
          <w:sz w:val="28"/>
          <w:szCs w:val="28"/>
        </w:rPr>
        <w:t>半年</w:t>
      </w:r>
      <w:r w:rsidR="00474517" w:rsidRPr="00474517">
        <w:rPr>
          <w:rFonts w:ascii="仿宋" w:eastAsia="仿宋" w:hAnsi="仿宋" w:hint="eastAsia"/>
          <w:sz w:val="28"/>
          <w:szCs w:val="28"/>
        </w:rPr>
        <w:t>度经营成果、财务状况</w:t>
      </w:r>
      <w:r w:rsidR="00D504B5" w:rsidRPr="00D504B5">
        <w:rPr>
          <w:rFonts w:ascii="仿宋" w:eastAsia="仿宋" w:hAnsi="仿宋" w:hint="eastAsia"/>
          <w:sz w:val="28"/>
          <w:szCs w:val="28"/>
        </w:rPr>
        <w:t>的具体情况与投资者进行互动交流和沟通</w:t>
      </w:r>
      <w:r w:rsidR="00DD2D2A" w:rsidRPr="004D0F81">
        <w:rPr>
          <w:rFonts w:ascii="仿宋" w:eastAsia="仿宋" w:hAnsi="仿宋" w:hint="eastAsia"/>
          <w:sz w:val="28"/>
          <w:szCs w:val="28"/>
        </w:rPr>
        <w:t>，</w:t>
      </w:r>
      <w:r w:rsidR="00D504B5" w:rsidRPr="00D504B5">
        <w:rPr>
          <w:rFonts w:ascii="仿宋" w:eastAsia="仿宋" w:hAnsi="仿宋" w:hint="eastAsia"/>
          <w:sz w:val="28"/>
          <w:szCs w:val="28"/>
        </w:rPr>
        <w:t>在信息披露允许的范围内就投资者普遍关注的问题进行回</w:t>
      </w:r>
      <w:r w:rsidR="009B094C">
        <w:rPr>
          <w:rFonts w:ascii="仿宋" w:eastAsia="仿宋" w:hAnsi="仿宋" w:hint="eastAsia"/>
          <w:sz w:val="28"/>
          <w:szCs w:val="28"/>
        </w:rPr>
        <w:t>复</w:t>
      </w:r>
      <w:r w:rsidR="00DD2D2A" w:rsidRPr="004D0F81">
        <w:rPr>
          <w:rFonts w:ascii="仿宋" w:eastAsia="仿宋" w:hAnsi="仿宋" w:hint="eastAsia"/>
          <w:sz w:val="28"/>
          <w:szCs w:val="28"/>
        </w:rPr>
        <w:t>。现将本次说明会相关情况记录如下：</w:t>
      </w:r>
    </w:p>
    <w:p w:rsidR="00DD2D2A" w:rsidRPr="004D0F81" w:rsidRDefault="00DD2D2A"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一、本次说明会召开情况</w:t>
      </w:r>
    </w:p>
    <w:p w:rsidR="00DD2D2A" w:rsidRPr="004D0F81" w:rsidRDefault="00DD2D2A" w:rsidP="004D0F81">
      <w:pPr>
        <w:spacing w:line="360" w:lineRule="auto"/>
        <w:ind w:firstLineChars="200" w:firstLine="560"/>
        <w:rPr>
          <w:rFonts w:ascii="仿宋" w:eastAsia="仿宋" w:hAnsi="仿宋"/>
          <w:sz w:val="28"/>
          <w:szCs w:val="28"/>
        </w:rPr>
      </w:pPr>
      <w:r w:rsidRPr="004D0F81">
        <w:rPr>
          <w:rFonts w:ascii="仿宋" w:eastAsia="仿宋" w:hAnsi="仿宋"/>
          <w:sz w:val="28"/>
          <w:szCs w:val="28"/>
        </w:rPr>
        <w:t>202</w:t>
      </w:r>
      <w:r w:rsidR="00474517">
        <w:rPr>
          <w:rFonts w:ascii="仿宋" w:eastAsia="仿宋" w:hAnsi="仿宋"/>
          <w:sz w:val="28"/>
          <w:szCs w:val="28"/>
        </w:rPr>
        <w:t>5</w:t>
      </w:r>
      <w:r w:rsidRPr="004D0F81">
        <w:rPr>
          <w:rFonts w:ascii="仿宋" w:eastAsia="仿宋" w:hAnsi="仿宋" w:hint="eastAsia"/>
          <w:sz w:val="28"/>
          <w:szCs w:val="28"/>
        </w:rPr>
        <w:t>年</w:t>
      </w:r>
      <w:r w:rsidR="00BA2F08">
        <w:rPr>
          <w:rFonts w:ascii="仿宋" w:eastAsia="仿宋" w:hAnsi="仿宋"/>
          <w:sz w:val="28"/>
          <w:szCs w:val="28"/>
        </w:rPr>
        <w:t>9</w:t>
      </w:r>
      <w:r w:rsidRPr="004D0F81">
        <w:rPr>
          <w:rFonts w:ascii="仿宋" w:eastAsia="仿宋" w:hAnsi="仿宋" w:hint="eastAsia"/>
          <w:sz w:val="28"/>
          <w:szCs w:val="28"/>
        </w:rPr>
        <w:t>月</w:t>
      </w:r>
      <w:r w:rsidR="00BA2F08">
        <w:rPr>
          <w:rFonts w:ascii="仿宋" w:eastAsia="仿宋" w:hAnsi="仿宋"/>
          <w:sz w:val="28"/>
          <w:szCs w:val="28"/>
        </w:rPr>
        <w:t>17</w:t>
      </w:r>
      <w:r w:rsidRPr="004D0F81">
        <w:rPr>
          <w:rFonts w:ascii="仿宋" w:eastAsia="仿宋" w:hAnsi="仿宋" w:hint="eastAsia"/>
          <w:sz w:val="28"/>
          <w:szCs w:val="28"/>
        </w:rPr>
        <w:t>日，公司披露了《</w:t>
      </w:r>
      <w:r w:rsidR="00474517" w:rsidRPr="00474517">
        <w:rPr>
          <w:rFonts w:ascii="仿宋" w:eastAsia="仿宋" w:hAnsi="仿宋" w:hint="eastAsia"/>
          <w:sz w:val="28"/>
          <w:szCs w:val="28"/>
        </w:rPr>
        <w:t>关于召开202</w:t>
      </w:r>
      <w:r w:rsidR="00BA2F08">
        <w:rPr>
          <w:rFonts w:ascii="仿宋" w:eastAsia="仿宋" w:hAnsi="仿宋"/>
          <w:sz w:val="28"/>
          <w:szCs w:val="28"/>
        </w:rPr>
        <w:t>5</w:t>
      </w:r>
      <w:r w:rsidR="00474517" w:rsidRPr="00474517">
        <w:rPr>
          <w:rFonts w:ascii="仿宋" w:eastAsia="仿宋" w:hAnsi="仿宋" w:hint="eastAsia"/>
          <w:sz w:val="28"/>
          <w:szCs w:val="28"/>
        </w:rPr>
        <w:t>年</w:t>
      </w:r>
      <w:r w:rsidR="00BA2F08">
        <w:rPr>
          <w:rFonts w:ascii="仿宋" w:eastAsia="仿宋" w:hAnsi="仿宋" w:hint="eastAsia"/>
          <w:sz w:val="28"/>
          <w:szCs w:val="28"/>
        </w:rPr>
        <w:t>半年</w:t>
      </w:r>
      <w:r w:rsidR="00474517" w:rsidRPr="00474517">
        <w:rPr>
          <w:rFonts w:ascii="仿宋" w:eastAsia="仿宋" w:hAnsi="仿宋" w:hint="eastAsia"/>
          <w:sz w:val="28"/>
          <w:szCs w:val="28"/>
        </w:rPr>
        <w:t>度业绩说明会的公告</w:t>
      </w:r>
      <w:r w:rsidRPr="004D0F81">
        <w:rPr>
          <w:rFonts w:ascii="仿宋" w:eastAsia="仿宋" w:hAnsi="仿宋" w:hint="eastAsia"/>
          <w:sz w:val="28"/>
          <w:szCs w:val="28"/>
        </w:rPr>
        <w:t>》（公告编号：临202</w:t>
      </w:r>
      <w:r w:rsidR="00474517">
        <w:rPr>
          <w:rFonts w:ascii="仿宋" w:eastAsia="仿宋" w:hAnsi="仿宋"/>
          <w:sz w:val="28"/>
          <w:szCs w:val="28"/>
        </w:rPr>
        <w:t>5</w:t>
      </w:r>
      <w:r w:rsidRPr="004D0F81">
        <w:rPr>
          <w:rFonts w:ascii="仿宋" w:eastAsia="仿宋" w:hAnsi="仿宋" w:hint="eastAsia"/>
          <w:sz w:val="28"/>
          <w:szCs w:val="28"/>
        </w:rPr>
        <w:t>-0</w:t>
      </w:r>
      <w:r w:rsidR="00BA2F08">
        <w:rPr>
          <w:rFonts w:ascii="仿宋" w:eastAsia="仿宋" w:hAnsi="仿宋"/>
          <w:sz w:val="28"/>
          <w:szCs w:val="28"/>
        </w:rPr>
        <w:t>41</w:t>
      </w:r>
      <w:r w:rsidRPr="004D0F81">
        <w:rPr>
          <w:rFonts w:ascii="仿宋" w:eastAsia="仿宋" w:hAnsi="仿宋" w:hint="eastAsia"/>
          <w:sz w:val="28"/>
          <w:szCs w:val="28"/>
        </w:rPr>
        <w:t>）。本次说明会于</w:t>
      </w:r>
      <w:r w:rsidRPr="004D0F81">
        <w:rPr>
          <w:rFonts w:ascii="仿宋" w:eastAsia="仿宋" w:hAnsi="仿宋"/>
          <w:sz w:val="28"/>
          <w:szCs w:val="28"/>
        </w:rPr>
        <w:t>202</w:t>
      </w:r>
      <w:r w:rsidR="00474517">
        <w:rPr>
          <w:rFonts w:ascii="仿宋" w:eastAsia="仿宋" w:hAnsi="仿宋"/>
          <w:sz w:val="28"/>
          <w:szCs w:val="28"/>
        </w:rPr>
        <w:t>5</w:t>
      </w:r>
      <w:r w:rsidRPr="004D0F81">
        <w:rPr>
          <w:rFonts w:ascii="仿宋" w:eastAsia="仿宋" w:hAnsi="仿宋" w:hint="eastAsia"/>
          <w:sz w:val="28"/>
          <w:szCs w:val="28"/>
        </w:rPr>
        <w:t>年</w:t>
      </w:r>
      <w:r w:rsidR="00BD180C">
        <w:rPr>
          <w:rFonts w:ascii="仿宋" w:eastAsia="仿宋" w:hAnsi="仿宋"/>
          <w:sz w:val="28"/>
          <w:szCs w:val="28"/>
        </w:rPr>
        <w:t>9</w:t>
      </w:r>
      <w:bookmarkStart w:id="0" w:name="_GoBack"/>
      <w:bookmarkEnd w:id="0"/>
      <w:r w:rsidRPr="004D0F81">
        <w:rPr>
          <w:rFonts w:ascii="仿宋" w:eastAsia="仿宋" w:hAnsi="仿宋" w:hint="eastAsia"/>
          <w:sz w:val="28"/>
          <w:szCs w:val="28"/>
        </w:rPr>
        <w:t>月</w:t>
      </w:r>
      <w:r w:rsidR="00BA2F08">
        <w:rPr>
          <w:rFonts w:ascii="仿宋" w:eastAsia="仿宋" w:hAnsi="仿宋"/>
          <w:sz w:val="28"/>
          <w:szCs w:val="28"/>
        </w:rPr>
        <w:t>24</w:t>
      </w:r>
      <w:r w:rsidRPr="004D0F81">
        <w:rPr>
          <w:rFonts w:ascii="仿宋" w:eastAsia="仿宋" w:hAnsi="仿宋" w:hint="eastAsia"/>
          <w:sz w:val="28"/>
          <w:szCs w:val="28"/>
        </w:rPr>
        <w:t>日上午</w:t>
      </w:r>
      <w:r w:rsidR="00474517" w:rsidRPr="00474517">
        <w:rPr>
          <w:rFonts w:ascii="仿宋" w:eastAsia="仿宋" w:hAnsi="仿宋" w:hint="eastAsia"/>
          <w:sz w:val="28"/>
          <w:szCs w:val="28"/>
        </w:rPr>
        <w:t>9:30-11:30</w:t>
      </w:r>
      <w:r w:rsidRPr="004D0F81">
        <w:rPr>
          <w:rFonts w:ascii="仿宋" w:eastAsia="仿宋" w:hAnsi="仿宋" w:hint="eastAsia"/>
          <w:sz w:val="28"/>
          <w:szCs w:val="28"/>
        </w:rPr>
        <w:t>召开，公司</w:t>
      </w:r>
      <w:r w:rsidR="00DE0DEA">
        <w:rPr>
          <w:rFonts w:ascii="仿宋" w:eastAsia="仿宋" w:hAnsi="仿宋" w:hint="eastAsia"/>
          <w:sz w:val="28"/>
          <w:szCs w:val="28"/>
        </w:rPr>
        <w:t>董事、</w:t>
      </w:r>
      <w:r w:rsidR="00D03329" w:rsidRPr="004D0F81">
        <w:rPr>
          <w:rFonts w:ascii="仿宋" w:eastAsia="仿宋" w:hAnsi="仿宋" w:hint="eastAsia"/>
          <w:sz w:val="28"/>
          <w:szCs w:val="28"/>
        </w:rPr>
        <w:t>总经理</w:t>
      </w:r>
      <w:r w:rsidR="00DE0DEA" w:rsidRPr="00DE0DEA">
        <w:rPr>
          <w:rFonts w:ascii="仿宋" w:eastAsia="仿宋" w:hAnsi="仿宋" w:hint="eastAsia"/>
          <w:sz w:val="28"/>
          <w:szCs w:val="28"/>
        </w:rPr>
        <w:t>胡宏伟</w:t>
      </w:r>
      <w:r w:rsidR="00BA2F08">
        <w:rPr>
          <w:rFonts w:ascii="仿宋" w:eastAsia="仿宋" w:hAnsi="仿宋" w:hint="eastAsia"/>
          <w:sz w:val="28"/>
          <w:szCs w:val="28"/>
        </w:rPr>
        <w:t>先生，独立董事叶明</w:t>
      </w:r>
      <w:r w:rsidR="00D03329" w:rsidRPr="004D0F81">
        <w:rPr>
          <w:rFonts w:ascii="仿宋" w:eastAsia="仿宋" w:hAnsi="仿宋" w:hint="eastAsia"/>
          <w:sz w:val="28"/>
          <w:szCs w:val="28"/>
        </w:rPr>
        <w:t>先生，副总经理王欢先生、韩伟先生，财务总监</w:t>
      </w:r>
      <w:r w:rsidR="00CE7596">
        <w:rPr>
          <w:rFonts w:ascii="仿宋" w:eastAsia="仿宋" w:hAnsi="仿宋" w:hint="eastAsia"/>
          <w:sz w:val="28"/>
          <w:szCs w:val="28"/>
        </w:rPr>
        <w:t>（财务负责人）</w:t>
      </w:r>
      <w:r w:rsidR="00D03329" w:rsidRPr="004D0F81">
        <w:rPr>
          <w:rFonts w:ascii="仿宋" w:eastAsia="仿宋" w:hAnsi="仿宋" w:hint="eastAsia"/>
          <w:sz w:val="28"/>
          <w:szCs w:val="28"/>
        </w:rPr>
        <w:t>王金录先生，董事会秘书陈果女士出席本次会议并就投资者关注的问题进行</w:t>
      </w:r>
      <w:r w:rsidRPr="004D0F81">
        <w:rPr>
          <w:rFonts w:ascii="仿宋" w:eastAsia="仿宋" w:hAnsi="仿宋" w:hint="eastAsia"/>
          <w:sz w:val="28"/>
          <w:szCs w:val="28"/>
        </w:rPr>
        <w:t>回</w:t>
      </w:r>
      <w:r w:rsidR="002816BA">
        <w:rPr>
          <w:rFonts w:ascii="仿宋" w:eastAsia="仿宋" w:hAnsi="仿宋" w:hint="eastAsia"/>
          <w:sz w:val="28"/>
          <w:szCs w:val="28"/>
        </w:rPr>
        <w:t>复</w:t>
      </w:r>
      <w:r w:rsidRPr="004D0F81">
        <w:rPr>
          <w:rFonts w:ascii="仿宋" w:eastAsia="仿宋" w:hAnsi="仿宋" w:hint="eastAsia"/>
          <w:sz w:val="28"/>
          <w:szCs w:val="28"/>
        </w:rPr>
        <w:t>。</w:t>
      </w:r>
    </w:p>
    <w:p w:rsidR="00DD2D2A" w:rsidRPr="004D0F81" w:rsidRDefault="00D03329"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二、本次说明会投资者提出的主要问题及公司的回复情况</w:t>
      </w:r>
    </w:p>
    <w:p w:rsidR="00DD2D2A" w:rsidRPr="004D0F81" w:rsidRDefault="00D03329"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公司在本次说明会上就投资者提出的问题进行了回复，主要问题及回复整理如下：</w:t>
      </w:r>
    </w:p>
    <w:p w:rsidR="00DD2D2A" w:rsidRPr="004D0F81" w:rsidRDefault="001A4714"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问题1：</w:t>
      </w:r>
      <w:r w:rsidR="00E92C60">
        <w:rPr>
          <w:rFonts w:ascii="仿宋" w:eastAsia="仿宋" w:hAnsi="仿宋" w:hint="eastAsia"/>
          <w:b/>
          <w:sz w:val="28"/>
          <w:szCs w:val="28"/>
        </w:rPr>
        <w:t>您好，请问公司今年有扩展其他业务的打算吗</w:t>
      </w:r>
      <w:r w:rsidR="005F1D9A" w:rsidRPr="005F1D9A">
        <w:rPr>
          <w:rFonts w:ascii="仿宋" w:eastAsia="仿宋" w:hAnsi="仿宋" w:hint="eastAsia"/>
          <w:b/>
          <w:sz w:val="28"/>
          <w:szCs w:val="28"/>
        </w:rPr>
        <w:t>？</w:t>
      </w:r>
    </w:p>
    <w:p w:rsidR="00D020B0"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4D0F81">
        <w:rPr>
          <w:rFonts w:ascii="仿宋" w:eastAsia="仿宋" w:hAnsi="仿宋" w:hint="eastAsia"/>
          <w:sz w:val="28"/>
          <w:szCs w:val="28"/>
        </w:rPr>
        <w:t>您好，谢谢您对公司的关注！</w:t>
      </w:r>
    </w:p>
    <w:p w:rsidR="00E92C60" w:rsidRPr="00E92C60" w:rsidRDefault="00E92C60" w:rsidP="00E92C60">
      <w:pPr>
        <w:spacing w:line="360" w:lineRule="auto"/>
        <w:ind w:firstLineChars="200" w:firstLine="562"/>
        <w:rPr>
          <w:rFonts w:ascii="仿宋" w:eastAsia="仿宋" w:hAnsi="仿宋" w:hint="eastAsia"/>
          <w:sz w:val="28"/>
          <w:szCs w:val="28"/>
        </w:rPr>
      </w:pPr>
      <w:r w:rsidRPr="00E92C60">
        <w:rPr>
          <w:rFonts w:ascii="仿宋" w:eastAsia="仿宋" w:hAnsi="仿宋" w:hint="eastAsia"/>
          <w:b/>
          <w:sz w:val="28"/>
          <w:szCs w:val="28"/>
        </w:rPr>
        <w:lastRenderedPageBreak/>
        <w:t>公司</w:t>
      </w:r>
      <w:r w:rsidRPr="00E92C60">
        <w:rPr>
          <w:rFonts w:ascii="仿宋" w:eastAsia="仿宋" w:hAnsi="仿宋" w:hint="eastAsia"/>
          <w:sz w:val="28"/>
          <w:szCs w:val="28"/>
        </w:rPr>
        <w:t>紧跟消费趋势变化，紧抓结构性增长机遇，通过持续优化供应链，不断夯实商品竞争力，巩固头部、战略、核心品牌深度合作，持续做深联合生意计划，围绕“质价比、差异化、源头化</w:t>
      </w:r>
      <w:r w:rsidR="003546A4">
        <w:rPr>
          <w:rFonts w:ascii="仿宋" w:eastAsia="仿宋" w:hAnsi="仿宋" w:hint="eastAsia"/>
          <w:sz w:val="28"/>
          <w:szCs w:val="28"/>
        </w:rPr>
        <w:t>”</w:t>
      </w:r>
      <w:r w:rsidRPr="00E92C60">
        <w:rPr>
          <w:rFonts w:ascii="仿宋" w:eastAsia="仿宋" w:hAnsi="仿宋" w:hint="eastAsia"/>
          <w:sz w:val="28"/>
          <w:szCs w:val="28"/>
        </w:rPr>
        <w:t>，加大供应</w:t>
      </w:r>
      <w:proofErr w:type="gramStart"/>
      <w:r w:rsidRPr="00E92C60">
        <w:rPr>
          <w:rFonts w:ascii="仿宋" w:eastAsia="仿宋" w:hAnsi="仿宋" w:hint="eastAsia"/>
          <w:sz w:val="28"/>
          <w:szCs w:val="28"/>
        </w:rPr>
        <w:t>链引新汰</w:t>
      </w:r>
      <w:proofErr w:type="gramEnd"/>
      <w:r w:rsidRPr="00E92C60">
        <w:rPr>
          <w:rFonts w:ascii="仿宋" w:eastAsia="仿宋" w:hAnsi="仿宋" w:hint="eastAsia"/>
          <w:sz w:val="28"/>
          <w:szCs w:val="28"/>
        </w:rPr>
        <w:t>旧，溯源合作，持续包销定制、大单品开发，发展自有/自营品牌，切实提升商品力。</w:t>
      </w:r>
    </w:p>
    <w:p w:rsidR="00E92C60" w:rsidRPr="00E92C60" w:rsidRDefault="00E92C60" w:rsidP="00E92C60">
      <w:pPr>
        <w:spacing w:line="360" w:lineRule="auto"/>
        <w:ind w:firstLineChars="200" w:firstLine="562"/>
        <w:rPr>
          <w:rFonts w:ascii="仿宋" w:eastAsia="仿宋" w:hAnsi="仿宋" w:hint="eastAsia"/>
          <w:sz w:val="28"/>
          <w:szCs w:val="28"/>
        </w:rPr>
      </w:pPr>
      <w:r w:rsidRPr="00E92C60">
        <w:rPr>
          <w:rFonts w:ascii="仿宋" w:eastAsia="仿宋" w:hAnsi="仿宋" w:hint="eastAsia"/>
          <w:b/>
          <w:sz w:val="28"/>
          <w:szCs w:val="28"/>
        </w:rPr>
        <w:t>百货</w:t>
      </w:r>
      <w:r w:rsidRPr="00E92C60">
        <w:rPr>
          <w:rFonts w:ascii="仿宋" w:eastAsia="仿宋" w:hAnsi="仿宋" w:hint="eastAsia"/>
          <w:sz w:val="28"/>
          <w:szCs w:val="28"/>
        </w:rPr>
        <w:t>强化品牌影响力，全力推进品牌</w:t>
      </w:r>
      <w:proofErr w:type="gramStart"/>
      <w:r w:rsidRPr="00E92C60">
        <w:rPr>
          <w:rFonts w:ascii="仿宋" w:eastAsia="仿宋" w:hAnsi="仿宋" w:hint="eastAsia"/>
          <w:sz w:val="28"/>
          <w:szCs w:val="28"/>
        </w:rPr>
        <w:t>区域首店</w:t>
      </w:r>
      <w:proofErr w:type="gramEnd"/>
      <w:r w:rsidRPr="00E92C60">
        <w:rPr>
          <w:rFonts w:ascii="仿宋" w:eastAsia="仿宋" w:hAnsi="仿宋" w:hint="eastAsia"/>
          <w:sz w:val="28"/>
          <w:szCs w:val="28"/>
        </w:rPr>
        <w:t>/旗舰店，拓展</w:t>
      </w:r>
      <w:proofErr w:type="gramStart"/>
      <w:r w:rsidRPr="00E92C60">
        <w:rPr>
          <w:rFonts w:ascii="仿宋" w:eastAsia="仿宋" w:hAnsi="仿宋" w:hint="eastAsia"/>
          <w:sz w:val="28"/>
          <w:szCs w:val="28"/>
        </w:rPr>
        <w:t>斐乐城市</w:t>
      </w:r>
      <w:proofErr w:type="gramEnd"/>
      <w:r w:rsidRPr="00E92C60">
        <w:rPr>
          <w:rFonts w:ascii="仿宋" w:eastAsia="仿宋" w:hAnsi="仿宋" w:hint="eastAsia"/>
          <w:sz w:val="28"/>
          <w:szCs w:val="28"/>
        </w:rPr>
        <w:t>旗舰店、毛戈平</w:t>
      </w:r>
      <w:proofErr w:type="gramStart"/>
      <w:r w:rsidRPr="00E92C60">
        <w:rPr>
          <w:rFonts w:ascii="仿宋" w:eastAsia="仿宋" w:hAnsi="仿宋" w:hint="eastAsia"/>
          <w:sz w:val="28"/>
          <w:szCs w:val="28"/>
        </w:rPr>
        <w:t>双柜店</w:t>
      </w:r>
      <w:proofErr w:type="gramEnd"/>
      <w:r w:rsidRPr="00E92C60">
        <w:rPr>
          <w:rFonts w:ascii="仿宋" w:eastAsia="仿宋" w:hAnsi="仿宋" w:hint="eastAsia"/>
          <w:sz w:val="28"/>
          <w:szCs w:val="28"/>
        </w:rPr>
        <w:t>等22家大店，以空间</w:t>
      </w:r>
      <w:proofErr w:type="gramStart"/>
      <w:r w:rsidRPr="00E92C60">
        <w:rPr>
          <w:rFonts w:ascii="仿宋" w:eastAsia="仿宋" w:hAnsi="仿宋" w:hint="eastAsia"/>
          <w:sz w:val="28"/>
          <w:szCs w:val="28"/>
        </w:rPr>
        <w:t>焕</w:t>
      </w:r>
      <w:proofErr w:type="gramEnd"/>
      <w:r w:rsidRPr="00E92C60">
        <w:rPr>
          <w:rFonts w:ascii="仿宋" w:eastAsia="仿宋" w:hAnsi="仿宋" w:hint="eastAsia"/>
          <w:sz w:val="28"/>
          <w:szCs w:val="28"/>
        </w:rPr>
        <w:t>新与品类融合为核心，着力打造沉浸式消费场景，全面提升消费者体验与品牌溢价能力。深化差异</w:t>
      </w:r>
      <w:proofErr w:type="gramStart"/>
      <w:r w:rsidRPr="00E92C60">
        <w:rPr>
          <w:rFonts w:ascii="仿宋" w:eastAsia="仿宋" w:hAnsi="仿宋" w:hint="eastAsia"/>
          <w:sz w:val="28"/>
          <w:szCs w:val="28"/>
        </w:rPr>
        <w:t>化品牌</w:t>
      </w:r>
      <w:proofErr w:type="gramEnd"/>
      <w:r w:rsidRPr="00E92C60">
        <w:rPr>
          <w:rFonts w:ascii="仿宋" w:eastAsia="仿宋" w:hAnsi="仿宋" w:hint="eastAsia"/>
          <w:sz w:val="28"/>
          <w:szCs w:val="28"/>
        </w:rPr>
        <w:t>竞争力，切实推进黄金、男女装自营，</w:t>
      </w:r>
      <w:proofErr w:type="gramStart"/>
      <w:r w:rsidRPr="00E92C60">
        <w:rPr>
          <w:rFonts w:ascii="仿宋" w:eastAsia="仿宋" w:hAnsi="仿宋" w:hint="eastAsia"/>
          <w:sz w:val="28"/>
          <w:szCs w:val="28"/>
        </w:rPr>
        <w:t>培育自</w:t>
      </w:r>
      <w:proofErr w:type="gramEnd"/>
      <w:r w:rsidRPr="00E92C60">
        <w:rPr>
          <w:rFonts w:ascii="仿宋" w:eastAsia="仿宋" w:hAnsi="仿宋" w:hint="eastAsia"/>
          <w:sz w:val="28"/>
          <w:szCs w:val="28"/>
        </w:rPr>
        <w:t>有品牌“宝元通”“重百优选”“重百优居”，其中黄金自有品牌“宝元通”今年已开店4家，销售额近2</w:t>
      </w:r>
      <w:proofErr w:type="gramStart"/>
      <w:r w:rsidRPr="00E92C60">
        <w:rPr>
          <w:rFonts w:ascii="仿宋" w:eastAsia="仿宋" w:hAnsi="仿宋" w:hint="eastAsia"/>
          <w:sz w:val="28"/>
          <w:szCs w:val="28"/>
        </w:rPr>
        <w:t>千万</w:t>
      </w:r>
      <w:proofErr w:type="gramEnd"/>
      <w:r w:rsidRPr="00E92C60">
        <w:rPr>
          <w:rFonts w:ascii="仿宋" w:eastAsia="仿宋" w:hAnsi="仿宋" w:hint="eastAsia"/>
          <w:sz w:val="28"/>
          <w:szCs w:val="28"/>
        </w:rPr>
        <w:t>。</w:t>
      </w:r>
    </w:p>
    <w:p w:rsidR="00E92C60" w:rsidRPr="00E92C60" w:rsidRDefault="00E92C60" w:rsidP="00E92C60">
      <w:pPr>
        <w:spacing w:line="360" w:lineRule="auto"/>
        <w:ind w:firstLineChars="200" w:firstLine="562"/>
        <w:rPr>
          <w:rFonts w:ascii="仿宋" w:eastAsia="仿宋" w:hAnsi="仿宋" w:hint="eastAsia"/>
          <w:sz w:val="28"/>
          <w:szCs w:val="28"/>
        </w:rPr>
      </w:pPr>
      <w:r w:rsidRPr="00E92C60">
        <w:rPr>
          <w:rFonts w:ascii="仿宋" w:eastAsia="仿宋" w:hAnsi="仿宋" w:hint="eastAsia"/>
          <w:b/>
          <w:sz w:val="28"/>
          <w:szCs w:val="28"/>
        </w:rPr>
        <w:t>超市</w:t>
      </w:r>
      <w:r w:rsidRPr="00E92C60">
        <w:rPr>
          <w:rFonts w:ascii="仿宋" w:eastAsia="仿宋" w:hAnsi="仿宋" w:hint="eastAsia"/>
          <w:sz w:val="28"/>
          <w:szCs w:val="28"/>
        </w:rPr>
        <w:t>聚焦</w:t>
      </w:r>
      <w:proofErr w:type="gramStart"/>
      <w:r w:rsidRPr="00E92C60">
        <w:rPr>
          <w:rFonts w:ascii="仿宋" w:eastAsia="仿宋" w:hAnsi="仿宋" w:hint="eastAsia"/>
          <w:sz w:val="28"/>
          <w:szCs w:val="28"/>
        </w:rPr>
        <w:t>商品力五大</w:t>
      </w:r>
      <w:proofErr w:type="gramEnd"/>
      <w:r w:rsidRPr="00E92C60">
        <w:rPr>
          <w:rFonts w:ascii="仿宋" w:eastAsia="仿宋" w:hAnsi="仿宋" w:hint="eastAsia"/>
          <w:sz w:val="28"/>
          <w:szCs w:val="28"/>
        </w:rPr>
        <w:t>核心策略，大单品、</w:t>
      </w:r>
      <w:proofErr w:type="gramStart"/>
      <w:r w:rsidRPr="00E92C60">
        <w:rPr>
          <w:rFonts w:ascii="仿宋" w:eastAsia="仿宋" w:hAnsi="仿宋" w:hint="eastAsia"/>
          <w:sz w:val="28"/>
          <w:szCs w:val="28"/>
        </w:rPr>
        <w:t>宽类窄品</w:t>
      </w:r>
      <w:proofErr w:type="gramEnd"/>
      <w:r w:rsidRPr="00E92C60">
        <w:rPr>
          <w:rFonts w:ascii="仿宋" w:eastAsia="仿宋" w:hAnsi="仿宋" w:hint="eastAsia"/>
          <w:sz w:val="28"/>
          <w:szCs w:val="28"/>
        </w:rPr>
        <w:t>、EDLP、自有品牌、A品定制，优化品类结构，做强心智品类。深化自营垂直供应链，</w:t>
      </w:r>
      <w:proofErr w:type="gramStart"/>
      <w:r w:rsidRPr="00E92C60">
        <w:rPr>
          <w:rFonts w:ascii="仿宋" w:eastAsia="仿宋" w:hAnsi="仿宋" w:hint="eastAsia"/>
          <w:sz w:val="28"/>
          <w:szCs w:val="28"/>
        </w:rPr>
        <w:t>扩大直采及</w:t>
      </w:r>
      <w:proofErr w:type="gramEnd"/>
      <w:r w:rsidRPr="00E92C60">
        <w:rPr>
          <w:rFonts w:ascii="仿宋" w:eastAsia="仿宋" w:hAnsi="仿宋" w:hint="eastAsia"/>
          <w:sz w:val="28"/>
          <w:szCs w:val="28"/>
        </w:rPr>
        <w:t>自营销售规模，打造“重百村”7个，销售大幅增长。“重百优选”“惠尚”等差异化自有品牌营</w:t>
      </w:r>
      <w:proofErr w:type="gramStart"/>
      <w:r w:rsidRPr="00E92C60">
        <w:rPr>
          <w:rFonts w:ascii="仿宋" w:eastAsia="仿宋" w:hAnsi="仿宋" w:hint="eastAsia"/>
          <w:sz w:val="28"/>
          <w:szCs w:val="28"/>
        </w:rPr>
        <w:t>收规模呈</w:t>
      </w:r>
      <w:proofErr w:type="gramEnd"/>
      <w:r w:rsidRPr="00E92C60">
        <w:rPr>
          <w:rFonts w:ascii="仿宋" w:eastAsia="仿宋" w:hAnsi="仿宋" w:hint="eastAsia"/>
          <w:sz w:val="28"/>
          <w:szCs w:val="28"/>
        </w:rPr>
        <w:t>双位数增长。超市积极探索创新业态，上半年，公司已打造自营+轻资产输出模式便利店19家，打造首家超市及时零售“店+仓”模式，积极扩充第二增长点。</w:t>
      </w:r>
    </w:p>
    <w:p w:rsidR="00E92C60" w:rsidRPr="00E92C60" w:rsidRDefault="00E92C60" w:rsidP="00E92C60">
      <w:pPr>
        <w:spacing w:line="360" w:lineRule="auto"/>
        <w:ind w:firstLineChars="200" w:firstLine="562"/>
        <w:rPr>
          <w:rFonts w:ascii="仿宋" w:eastAsia="仿宋" w:hAnsi="仿宋" w:hint="eastAsia"/>
          <w:sz w:val="28"/>
          <w:szCs w:val="28"/>
        </w:rPr>
      </w:pPr>
      <w:r w:rsidRPr="00E92C60">
        <w:rPr>
          <w:rFonts w:ascii="仿宋" w:eastAsia="仿宋" w:hAnsi="仿宋" w:hint="eastAsia"/>
          <w:b/>
          <w:sz w:val="28"/>
          <w:szCs w:val="28"/>
        </w:rPr>
        <w:t>电器</w:t>
      </w:r>
      <w:r w:rsidRPr="00E92C60">
        <w:rPr>
          <w:rFonts w:ascii="仿宋" w:eastAsia="仿宋" w:hAnsi="仿宋" w:hint="eastAsia"/>
          <w:sz w:val="28"/>
          <w:szCs w:val="28"/>
        </w:rPr>
        <w:t>持续提升供应链效能，支撑</w:t>
      </w:r>
      <w:proofErr w:type="gramStart"/>
      <w:r w:rsidRPr="00E92C60">
        <w:rPr>
          <w:rFonts w:ascii="仿宋" w:eastAsia="仿宋" w:hAnsi="仿宋" w:hint="eastAsia"/>
          <w:sz w:val="28"/>
          <w:szCs w:val="28"/>
        </w:rPr>
        <w:t>全渠道</w:t>
      </w:r>
      <w:proofErr w:type="gramEnd"/>
      <w:r w:rsidRPr="00E92C60">
        <w:rPr>
          <w:rFonts w:ascii="仿宋" w:eastAsia="仿宋" w:hAnsi="仿宋" w:hint="eastAsia"/>
          <w:sz w:val="28"/>
          <w:szCs w:val="28"/>
        </w:rPr>
        <w:t>发展。聚焦战略品牌，深化联合主推，做大包销定制，增强核心竞争力。“世纪通”持续深耕下沉市场，累计门店近400家，推动“重百好邻居”社区卫星</w:t>
      </w:r>
      <w:proofErr w:type="gramStart"/>
      <w:r w:rsidRPr="00E92C60">
        <w:rPr>
          <w:rFonts w:ascii="仿宋" w:eastAsia="仿宋" w:hAnsi="仿宋" w:hint="eastAsia"/>
          <w:sz w:val="28"/>
          <w:szCs w:val="28"/>
        </w:rPr>
        <w:t>店建设</w:t>
      </w:r>
      <w:proofErr w:type="gramEnd"/>
      <w:r w:rsidRPr="00E92C60">
        <w:rPr>
          <w:rFonts w:ascii="仿宋" w:eastAsia="仿宋" w:hAnsi="仿宋" w:hint="eastAsia"/>
          <w:sz w:val="28"/>
          <w:szCs w:val="28"/>
        </w:rPr>
        <w:t>8家，销售近2500万，深耕存量社区。</w:t>
      </w:r>
    </w:p>
    <w:p w:rsidR="001A4714" w:rsidRPr="004D0F81" w:rsidRDefault="00E92C60" w:rsidP="00E92C60">
      <w:pPr>
        <w:spacing w:line="360" w:lineRule="auto"/>
        <w:ind w:firstLineChars="200" w:firstLine="562"/>
        <w:rPr>
          <w:rFonts w:ascii="仿宋" w:eastAsia="仿宋" w:hAnsi="仿宋"/>
          <w:sz w:val="28"/>
          <w:szCs w:val="28"/>
        </w:rPr>
      </w:pPr>
      <w:r w:rsidRPr="00E92C60">
        <w:rPr>
          <w:rFonts w:ascii="仿宋" w:eastAsia="仿宋" w:hAnsi="仿宋" w:hint="eastAsia"/>
          <w:b/>
          <w:sz w:val="28"/>
          <w:szCs w:val="28"/>
        </w:rPr>
        <w:t>汽贸</w:t>
      </w:r>
      <w:r w:rsidRPr="00E92C60">
        <w:rPr>
          <w:rFonts w:ascii="仿宋" w:eastAsia="仿宋" w:hAnsi="仿宋" w:hint="eastAsia"/>
          <w:sz w:val="28"/>
          <w:szCs w:val="28"/>
        </w:rPr>
        <w:t>通过“一店多品”“腾笼换鸟”经营新模式，</w:t>
      </w:r>
      <w:proofErr w:type="gramStart"/>
      <w:r w:rsidRPr="00E92C60">
        <w:rPr>
          <w:rFonts w:ascii="仿宋" w:eastAsia="仿宋" w:hAnsi="仿宋" w:hint="eastAsia"/>
          <w:sz w:val="28"/>
          <w:szCs w:val="28"/>
        </w:rPr>
        <w:t>稳传统</w:t>
      </w:r>
      <w:proofErr w:type="gramEnd"/>
      <w:r w:rsidRPr="00E92C60">
        <w:rPr>
          <w:rFonts w:ascii="仿宋" w:eastAsia="仿宋" w:hAnsi="仿宋" w:hint="eastAsia"/>
          <w:sz w:val="28"/>
          <w:szCs w:val="28"/>
        </w:rPr>
        <w:t>油车，大力发展新能源品牌，构建多品牌矩阵，实现销量、</w:t>
      </w:r>
      <w:proofErr w:type="gramStart"/>
      <w:r w:rsidRPr="00E92C60">
        <w:rPr>
          <w:rFonts w:ascii="仿宋" w:eastAsia="仿宋" w:hAnsi="仿宋" w:hint="eastAsia"/>
          <w:sz w:val="28"/>
          <w:szCs w:val="28"/>
        </w:rPr>
        <w:t>毛利双</w:t>
      </w:r>
      <w:proofErr w:type="gramEnd"/>
      <w:r w:rsidRPr="00E92C60">
        <w:rPr>
          <w:rFonts w:ascii="仿宋" w:eastAsia="仿宋" w:hAnsi="仿宋" w:hint="eastAsia"/>
          <w:sz w:val="28"/>
          <w:szCs w:val="28"/>
        </w:rPr>
        <w:t>增长；其中小米订单重庆第一，零跑、小鹏等品牌销售快速提升。利用政策支持，抢抓节日和国际车展促销，</w:t>
      </w:r>
      <w:r w:rsidR="003546A4">
        <w:rPr>
          <w:rFonts w:ascii="仿宋" w:eastAsia="仿宋" w:hAnsi="仿宋" w:hint="eastAsia"/>
          <w:sz w:val="28"/>
          <w:szCs w:val="28"/>
        </w:rPr>
        <w:t>发力二手车、维修保养、续保、加改装等业务，助力经营质效大幅提升</w:t>
      </w:r>
      <w:r w:rsidR="00BE6CBE" w:rsidRPr="00BE6CBE">
        <w:rPr>
          <w:rFonts w:ascii="仿宋" w:eastAsia="仿宋" w:hAnsi="仿宋" w:hint="eastAsia"/>
          <w:sz w:val="28"/>
          <w:szCs w:val="28"/>
        </w:rPr>
        <w:t>。</w:t>
      </w:r>
    </w:p>
    <w:p w:rsidR="001A4714" w:rsidRPr="00EF1EA1" w:rsidRDefault="001A4714" w:rsidP="004D0F81">
      <w:pPr>
        <w:spacing w:line="360" w:lineRule="auto"/>
        <w:ind w:firstLineChars="200" w:firstLine="562"/>
        <w:rPr>
          <w:rFonts w:ascii="仿宋" w:eastAsia="仿宋" w:hAnsi="仿宋"/>
          <w:b/>
          <w:sz w:val="28"/>
          <w:szCs w:val="28"/>
        </w:rPr>
      </w:pPr>
      <w:r w:rsidRPr="00EF1EA1">
        <w:rPr>
          <w:rFonts w:ascii="仿宋" w:eastAsia="仿宋" w:hAnsi="仿宋" w:hint="eastAsia"/>
          <w:b/>
          <w:sz w:val="28"/>
          <w:szCs w:val="28"/>
        </w:rPr>
        <w:t>问题</w:t>
      </w:r>
      <w:r w:rsidRPr="00EF1EA1">
        <w:rPr>
          <w:rFonts w:ascii="仿宋" w:eastAsia="仿宋" w:hAnsi="仿宋"/>
          <w:b/>
          <w:sz w:val="28"/>
          <w:szCs w:val="28"/>
        </w:rPr>
        <w:t>2</w:t>
      </w:r>
      <w:r w:rsidRPr="00EF1EA1">
        <w:rPr>
          <w:rFonts w:ascii="仿宋" w:eastAsia="仿宋" w:hAnsi="仿宋" w:hint="eastAsia"/>
          <w:b/>
          <w:sz w:val="28"/>
          <w:szCs w:val="28"/>
        </w:rPr>
        <w:t>：</w:t>
      </w:r>
      <w:r w:rsidR="00E92C60" w:rsidRPr="00E92C60">
        <w:rPr>
          <w:rFonts w:ascii="仿宋" w:eastAsia="仿宋" w:hAnsi="仿宋" w:hint="eastAsia"/>
          <w:b/>
          <w:sz w:val="28"/>
          <w:szCs w:val="28"/>
        </w:rPr>
        <w:t>请问公司2025年上半年营收情况如何？是否完成预期了呢?</w:t>
      </w:r>
    </w:p>
    <w:p w:rsidR="00686F7D" w:rsidRPr="00686F7D" w:rsidRDefault="001A4714" w:rsidP="00686F7D">
      <w:pPr>
        <w:spacing w:line="360" w:lineRule="auto"/>
        <w:ind w:firstLineChars="200" w:firstLine="562"/>
        <w:rPr>
          <w:rFonts w:ascii="仿宋" w:eastAsia="仿宋" w:hAnsi="仿宋" w:hint="eastAsia"/>
          <w:sz w:val="28"/>
          <w:szCs w:val="28"/>
        </w:rPr>
      </w:pPr>
      <w:r w:rsidRPr="004D0F81">
        <w:rPr>
          <w:rFonts w:ascii="仿宋" w:eastAsia="仿宋" w:hAnsi="仿宋" w:hint="eastAsia"/>
          <w:b/>
          <w:sz w:val="28"/>
          <w:szCs w:val="28"/>
        </w:rPr>
        <w:t>回复：</w:t>
      </w:r>
      <w:r w:rsidR="00686F7D" w:rsidRPr="00686F7D">
        <w:rPr>
          <w:rFonts w:ascii="仿宋" w:eastAsia="仿宋" w:hAnsi="仿宋" w:hint="eastAsia"/>
          <w:sz w:val="28"/>
          <w:szCs w:val="28"/>
        </w:rPr>
        <w:t>您好，谢谢您对公司的关注！</w:t>
      </w:r>
    </w:p>
    <w:p w:rsidR="00686F7D" w:rsidRPr="00686F7D" w:rsidRDefault="00686F7D" w:rsidP="00686F7D">
      <w:pPr>
        <w:spacing w:line="360" w:lineRule="auto"/>
        <w:ind w:firstLineChars="200" w:firstLine="560"/>
        <w:rPr>
          <w:rFonts w:ascii="仿宋" w:eastAsia="仿宋" w:hAnsi="仿宋" w:hint="eastAsia"/>
          <w:sz w:val="28"/>
          <w:szCs w:val="28"/>
        </w:rPr>
      </w:pPr>
      <w:r w:rsidRPr="00686F7D">
        <w:rPr>
          <w:rFonts w:ascii="仿宋" w:eastAsia="仿宋" w:hAnsi="仿宋" w:hint="eastAsia"/>
          <w:sz w:val="28"/>
          <w:szCs w:val="28"/>
        </w:rPr>
        <w:t>公司围绕企业发展战略，以四大主业为核心，深入实施“1363”经营策略，聚焦“商品力、新场景（空间）、高效率”，</w:t>
      </w:r>
      <w:proofErr w:type="gramStart"/>
      <w:r w:rsidRPr="00686F7D">
        <w:rPr>
          <w:rFonts w:ascii="仿宋" w:eastAsia="仿宋" w:hAnsi="仿宋" w:hint="eastAsia"/>
          <w:sz w:val="28"/>
          <w:szCs w:val="28"/>
        </w:rPr>
        <w:t>坚定增长</w:t>
      </w:r>
      <w:proofErr w:type="gramEnd"/>
      <w:r w:rsidRPr="00686F7D">
        <w:rPr>
          <w:rFonts w:ascii="仿宋" w:eastAsia="仿宋" w:hAnsi="仿宋" w:hint="eastAsia"/>
          <w:sz w:val="28"/>
          <w:szCs w:val="28"/>
        </w:rPr>
        <w:t>目标，扎实推进商品力变革、场店调改、</w:t>
      </w:r>
      <w:proofErr w:type="gramStart"/>
      <w:r w:rsidRPr="00686F7D">
        <w:rPr>
          <w:rFonts w:ascii="仿宋" w:eastAsia="仿宋" w:hAnsi="仿宋" w:hint="eastAsia"/>
          <w:sz w:val="28"/>
          <w:szCs w:val="28"/>
        </w:rPr>
        <w:t>全渠道</w:t>
      </w:r>
      <w:proofErr w:type="gramEnd"/>
      <w:r w:rsidRPr="00686F7D">
        <w:rPr>
          <w:rFonts w:ascii="仿宋" w:eastAsia="仿宋" w:hAnsi="仿宋" w:hint="eastAsia"/>
          <w:sz w:val="28"/>
          <w:szCs w:val="28"/>
        </w:rPr>
        <w:t>拓展，推进</w:t>
      </w:r>
      <w:proofErr w:type="gramStart"/>
      <w:r w:rsidRPr="00686F7D">
        <w:rPr>
          <w:rFonts w:ascii="仿宋" w:eastAsia="仿宋" w:hAnsi="仿宋" w:hint="eastAsia"/>
          <w:sz w:val="28"/>
          <w:szCs w:val="28"/>
        </w:rPr>
        <w:t>全面数智化</w:t>
      </w:r>
      <w:proofErr w:type="gramEnd"/>
      <w:r w:rsidRPr="00686F7D">
        <w:rPr>
          <w:rFonts w:ascii="仿宋" w:eastAsia="仿宋" w:hAnsi="仿宋" w:hint="eastAsia"/>
          <w:sz w:val="28"/>
          <w:szCs w:val="28"/>
        </w:rPr>
        <w:t>，激发内生活力，持续降本增效，实现公司稳健发展。</w:t>
      </w:r>
    </w:p>
    <w:p w:rsidR="001A4714" w:rsidRPr="004D0F81" w:rsidRDefault="00686F7D" w:rsidP="00686F7D">
      <w:pPr>
        <w:spacing w:line="360" w:lineRule="auto"/>
        <w:ind w:firstLineChars="200" w:firstLine="560"/>
        <w:rPr>
          <w:rFonts w:ascii="仿宋" w:eastAsia="仿宋" w:hAnsi="仿宋"/>
          <w:sz w:val="28"/>
          <w:szCs w:val="28"/>
        </w:rPr>
      </w:pPr>
      <w:r w:rsidRPr="00686F7D">
        <w:rPr>
          <w:rFonts w:ascii="仿宋" w:eastAsia="仿宋" w:hAnsi="仿宋" w:hint="eastAsia"/>
          <w:sz w:val="28"/>
          <w:szCs w:val="28"/>
        </w:rPr>
        <w:t>2025年上半年，公司敏锐抓住零售变革契机，持续推动文商旅融合，大力</w:t>
      </w:r>
      <w:proofErr w:type="gramStart"/>
      <w:r w:rsidRPr="00686F7D">
        <w:rPr>
          <w:rFonts w:ascii="仿宋" w:eastAsia="仿宋" w:hAnsi="仿宋" w:hint="eastAsia"/>
          <w:sz w:val="28"/>
          <w:szCs w:val="28"/>
        </w:rPr>
        <w:t>统筹业</w:t>
      </w:r>
      <w:proofErr w:type="gramEnd"/>
      <w:r w:rsidRPr="00686F7D">
        <w:rPr>
          <w:rFonts w:ascii="仿宋" w:eastAsia="仿宋" w:hAnsi="仿宋" w:hint="eastAsia"/>
          <w:sz w:val="28"/>
          <w:szCs w:val="28"/>
        </w:rPr>
        <w:t>态促销，建立四业态优势互补壁垒，业</w:t>
      </w:r>
      <w:proofErr w:type="gramStart"/>
      <w:r w:rsidRPr="00686F7D">
        <w:rPr>
          <w:rFonts w:ascii="仿宋" w:eastAsia="仿宋" w:hAnsi="仿宋" w:hint="eastAsia"/>
          <w:sz w:val="28"/>
          <w:szCs w:val="28"/>
        </w:rPr>
        <w:t>态商品</w:t>
      </w:r>
      <w:proofErr w:type="gramEnd"/>
      <w:r w:rsidRPr="00686F7D">
        <w:rPr>
          <w:rFonts w:ascii="仿宋" w:eastAsia="仿宋" w:hAnsi="仿宋" w:hint="eastAsia"/>
          <w:sz w:val="28"/>
          <w:szCs w:val="28"/>
        </w:rPr>
        <w:t>融合、渠道融合、营销融合、会员融合取得新突破，零售主营业绩保持稳定。</w:t>
      </w:r>
      <w:r w:rsidRPr="00792DB9">
        <w:rPr>
          <w:rFonts w:ascii="仿宋" w:eastAsia="仿宋" w:hAnsi="仿宋" w:hint="eastAsia"/>
          <w:b/>
          <w:sz w:val="28"/>
          <w:szCs w:val="28"/>
        </w:rPr>
        <w:t>百货</w:t>
      </w:r>
      <w:r w:rsidRPr="00686F7D">
        <w:rPr>
          <w:rFonts w:ascii="仿宋" w:eastAsia="仿宋" w:hAnsi="仿宋" w:hint="eastAsia"/>
          <w:sz w:val="28"/>
          <w:szCs w:val="28"/>
        </w:rPr>
        <w:t>优化空间布局，打造多元消费场景，探索城市奥莱店、银发主题店、社区百货店等战略主题性转型调改店，不断丰富</w:t>
      </w:r>
      <w:proofErr w:type="gramStart"/>
      <w:r w:rsidRPr="00686F7D">
        <w:rPr>
          <w:rFonts w:ascii="仿宋" w:eastAsia="仿宋" w:hAnsi="仿宋" w:hint="eastAsia"/>
          <w:sz w:val="28"/>
          <w:szCs w:val="28"/>
        </w:rPr>
        <w:t>非购业</w:t>
      </w:r>
      <w:proofErr w:type="gramEnd"/>
      <w:r w:rsidRPr="00686F7D">
        <w:rPr>
          <w:rFonts w:ascii="仿宋" w:eastAsia="仿宋" w:hAnsi="仿宋" w:hint="eastAsia"/>
          <w:sz w:val="28"/>
          <w:szCs w:val="28"/>
        </w:rPr>
        <w:t>态，重构社交体验新场景。</w:t>
      </w:r>
      <w:r w:rsidRPr="00792DB9">
        <w:rPr>
          <w:rFonts w:ascii="仿宋" w:eastAsia="仿宋" w:hAnsi="仿宋" w:hint="eastAsia"/>
          <w:b/>
          <w:sz w:val="28"/>
          <w:szCs w:val="28"/>
        </w:rPr>
        <w:t>超市</w:t>
      </w:r>
      <w:r w:rsidRPr="00686F7D">
        <w:rPr>
          <w:rFonts w:ascii="仿宋" w:eastAsia="仿宋" w:hAnsi="仿宋" w:hint="eastAsia"/>
          <w:sz w:val="28"/>
          <w:szCs w:val="28"/>
        </w:rPr>
        <w:t>丰富自有品牌，开设生鲜+折扣店、品质超市、精致生活馆等不同模式</w:t>
      </w:r>
      <w:proofErr w:type="gramStart"/>
      <w:r w:rsidRPr="00686F7D">
        <w:rPr>
          <w:rFonts w:ascii="仿宋" w:eastAsia="仿宋" w:hAnsi="仿宋" w:hint="eastAsia"/>
          <w:sz w:val="28"/>
          <w:szCs w:val="28"/>
        </w:rPr>
        <w:t>调改店型</w:t>
      </w:r>
      <w:proofErr w:type="gramEnd"/>
      <w:r w:rsidRPr="00686F7D">
        <w:rPr>
          <w:rFonts w:ascii="仿宋" w:eastAsia="仿宋" w:hAnsi="仿宋" w:hint="eastAsia"/>
          <w:sz w:val="28"/>
          <w:szCs w:val="28"/>
        </w:rPr>
        <w:t>，满足差异化需求。</w:t>
      </w:r>
      <w:r w:rsidRPr="00792DB9">
        <w:rPr>
          <w:rFonts w:ascii="仿宋" w:eastAsia="仿宋" w:hAnsi="仿宋" w:hint="eastAsia"/>
          <w:b/>
          <w:sz w:val="28"/>
          <w:szCs w:val="28"/>
        </w:rPr>
        <w:t>电器</w:t>
      </w:r>
      <w:r w:rsidRPr="00686F7D">
        <w:rPr>
          <w:rFonts w:ascii="仿宋" w:eastAsia="仿宋" w:hAnsi="仿宋" w:hint="eastAsia"/>
          <w:sz w:val="28"/>
          <w:szCs w:val="28"/>
        </w:rPr>
        <w:t>聚焦战略品牌，深化联合主推，做大包销定制，打造店中店、品专店，拓展下沉渠道，</w:t>
      </w:r>
      <w:proofErr w:type="gramStart"/>
      <w:r w:rsidRPr="00686F7D">
        <w:rPr>
          <w:rFonts w:ascii="仿宋" w:eastAsia="仿宋" w:hAnsi="仿宋" w:hint="eastAsia"/>
          <w:sz w:val="28"/>
          <w:szCs w:val="28"/>
        </w:rPr>
        <w:t>借助国补</w:t>
      </w:r>
      <w:proofErr w:type="gramEnd"/>
      <w:r w:rsidRPr="00686F7D">
        <w:rPr>
          <w:rFonts w:ascii="仿宋" w:eastAsia="仿宋" w:hAnsi="仿宋" w:hint="eastAsia"/>
          <w:sz w:val="28"/>
          <w:szCs w:val="28"/>
        </w:rPr>
        <w:t>抢市场，紧抓结构性增长机遇。</w:t>
      </w:r>
      <w:r w:rsidRPr="00792DB9">
        <w:rPr>
          <w:rFonts w:ascii="仿宋" w:eastAsia="仿宋" w:hAnsi="仿宋" w:hint="eastAsia"/>
          <w:b/>
          <w:sz w:val="28"/>
          <w:szCs w:val="28"/>
        </w:rPr>
        <w:t>汽贸</w:t>
      </w:r>
      <w:r w:rsidRPr="00686F7D">
        <w:rPr>
          <w:rFonts w:ascii="仿宋" w:eastAsia="仿宋" w:hAnsi="仿宋" w:hint="eastAsia"/>
          <w:sz w:val="28"/>
          <w:szCs w:val="28"/>
        </w:rPr>
        <w:t>推进“一店多品”“腾笼换鸟”的经营新模式，加快优势新能源品牌网点布局，构建以小米为核心，零跑、</w:t>
      </w:r>
      <w:proofErr w:type="gramStart"/>
      <w:r w:rsidRPr="00686F7D">
        <w:rPr>
          <w:rFonts w:ascii="仿宋" w:eastAsia="仿宋" w:hAnsi="仿宋" w:hint="eastAsia"/>
          <w:sz w:val="28"/>
          <w:szCs w:val="28"/>
        </w:rPr>
        <w:t>岚</w:t>
      </w:r>
      <w:proofErr w:type="gramEnd"/>
      <w:r w:rsidRPr="00686F7D">
        <w:rPr>
          <w:rFonts w:ascii="仿宋" w:eastAsia="仿宋" w:hAnsi="仿宋" w:hint="eastAsia"/>
          <w:sz w:val="28"/>
          <w:szCs w:val="28"/>
        </w:rPr>
        <w:t>图、深蓝、阿维塔等多品牌矩阵，扩展二手车、</w:t>
      </w:r>
      <w:r>
        <w:rPr>
          <w:rFonts w:ascii="仿宋" w:eastAsia="仿宋" w:hAnsi="仿宋" w:hint="eastAsia"/>
          <w:sz w:val="28"/>
          <w:szCs w:val="28"/>
        </w:rPr>
        <w:t>维修保养等销售后市场业务</w:t>
      </w:r>
      <w:r w:rsidR="00BE6CBE" w:rsidRPr="00BE6CBE">
        <w:rPr>
          <w:rFonts w:ascii="仿宋" w:eastAsia="仿宋" w:hAnsi="仿宋" w:hint="eastAsia"/>
          <w:sz w:val="28"/>
          <w:szCs w:val="28"/>
        </w:rPr>
        <w:t>。</w:t>
      </w:r>
    </w:p>
    <w:p w:rsidR="001A4714" w:rsidRPr="00F86947" w:rsidRDefault="001A4714" w:rsidP="004B7554">
      <w:pPr>
        <w:ind w:firstLineChars="200" w:firstLine="562"/>
        <w:rPr>
          <w:rFonts w:ascii="仿宋" w:eastAsia="仿宋" w:hAnsi="仿宋"/>
          <w:b/>
          <w:sz w:val="28"/>
          <w:szCs w:val="28"/>
        </w:rPr>
      </w:pPr>
      <w:r w:rsidRPr="004D0F81">
        <w:rPr>
          <w:rFonts w:ascii="仿宋" w:eastAsia="仿宋" w:hAnsi="仿宋" w:hint="eastAsia"/>
          <w:b/>
          <w:sz w:val="28"/>
          <w:szCs w:val="28"/>
        </w:rPr>
        <w:t>问题</w:t>
      </w:r>
      <w:r w:rsidRPr="004D0F81">
        <w:rPr>
          <w:rFonts w:ascii="仿宋" w:eastAsia="仿宋" w:hAnsi="仿宋"/>
          <w:b/>
          <w:sz w:val="28"/>
          <w:szCs w:val="28"/>
        </w:rPr>
        <w:t>3</w:t>
      </w:r>
      <w:r w:rsidRPr="004D0F81">
        <w:rPr>
          <w:rFonts w:ascii="仿宋" w:eastAsia="仿宋" w:hAnsi="仿宋" w:hint="eastAsia"/>
          <w:b/>
          <w:sz w:val="28"/>
          <w:szCs w:val="28"/>
        </w:rPr>
        <w:t>：</w:t>
      </w:r>
      <w:r w:rsidR="00F86947" w:rsidRPr="00F86947">
        <w:rPr>
          <w:rFonts w:ascii="仿宋" w:eastAsia="仿宋" w:hAnsi="仿宋" w:hint="eastAsia"/>
          <w:b/>
          <w:sz w:val="28"/>
          <w:szCs w:val="28"/>
        </w:rPr>
        <w:t>上半年公司核心产品的市场需求和价格走势整体表现如何，哪些业务板块为业绩增长贡献了主要力量呢？</w:t>
      </w:r>
    </w:p>
    <w:p w:rsidR="008078FA" w:rsidRPr="008078FA" w:rsidRDefault="001A4714" w:rsidP="008078FA">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4B7554" w:rsidRPr="004B7554" w:rsidRDefault="004B7554" w:rsidP="004B7554">
      <w:pPr>
        <w:spacing w:line="360" w:lineRule="auto"/>
        <w:ind w:firstLineChars="200" w:firstLine="560"/>
        <w:rPr>
          <w:rFonts w:ascii="仿宋" w:eastAsia="仿宋" w:hAnsi="仿宋" w:hint="eastAsia"/>
          <w:sz w:val="28"/>
          <w:szCs w:val="28"/>
        </w:rPr>
      </w:pPr>
      <w:r w:rsidRPr="004B7554">
        <w:rPr>
          <w:rFonts w:ascii="仿宋" w:eastAsia="仿宋" w:hAnsi="仿宋" w:hint="eastAsia"/>
          <w:sz w:val="28"/>
          <w:szCs w:val="28"/>
        </w:rPr>
        <w:t>上半年，公司经营质效稳步提升，实现</w:t>
      </w:r>
      <w:proofErr w:type="gramStart"/>
      <w:r w:rsidRPr="004B7554">
        <w:rPr>
          <w:rFonts w:ascii="仿宋" w:eastAsia="仿宋" w:hAnsi="仿宋" w:hint="eastAsia"/>
          <w:sz w:val="28"/>
          <w:szCs w:val="28"/>
        </w:rPr>
        <w:t>归母净利润</w:t>
      </w:r>
      <w:proofErr w:type="gramEnd"/>
      <w:r w:rsidRPr="004B7554">
        <w:rPr>
          <w:rFonts w:ascii="仿宋" w:eastAsia="仿宋" w:hAnsi="仿宋" w:hint="eastAsia"/>
          <w:sz w:val="28"/>
          <w:szCs w:val="28"/>
        </w:rPr>
        <w:t>7.74亿元，同比增长8.74%；</w:t>
      </w:r>
      <w:proofErr w:type="gramStart"/>
      <w:r w:rsidRPr="004B7554">
        <w:rPr>
          <w:rFonts w:ascii="仿宋" w:eastAsia="仿宋" w:hAnsi="仿宋" w:hint="eastAsia"/>
          <w:sz w:val="28"/>
          <w:szCs w:val="28"/>
        </w:rPr>
        <w:t>实现扣非后归母净利润</w:t>
      </w:r>
      <w:proofErr w:type="gramEnd"/>
      <w:r w:rsidRPr="004B7554">
        <w:rPr>
          <w:rFonts w:ascii="仿宋" w:eastAsia="仿宋" w:hAnsi="仿宋" w:hint="eastAsia"/>
          <w:sz w:val="28"/>
          <w:szCs w:val="28"/>
        </w:rPr>
        <w:t>7.21亿元，同比增长2.28%；公司毛利率达到28.43%，较去年同期提升1.78个百分点；实现每股收益1.76元，净资产收益率9.84%。</w:t>
      </w:r>
    </w:p>
    <w:p w:rsidR="008078FA" w:rsidRPr="007C7556" w:rsidRDefault="004B7554" w:rsidP="004B7554">
      <w:pPr>
        <w:spacing w:line="360" w:lineRule="auto"/>
        <w:ind w:firstLineChars="200" w:firstLine="562"/>
        <w:rPr>
          <w:rFonts w:ascii="仿宋" w:eastAsia="仿宋" w:hAnsi="仿宋"/>
          <w:sz w:val="28"/>
          <w:szCs w:val="28"/>
        </w:rPr>
      </w:pPr>
      <w:r w:rsidRPr="004B7554">
        <w:rPr>
          <w:rFonts w:ascii="仿宋" w:eastAsia="仿宋" w:hAnsi="仿宋" w:hint="eastAsia"/>
          <w:b/>
          <w:sz w:val="28"/>
          <w:szCs w:val="28"/>
        </w:rPr>
        <w:t>公司</w:t>
      </w:r>
      <w:r w:rsidRPr="004B7554">
        <w:rPr>
          <w:rFonts w:ascii="仿宋" w:eastAsia="仿宋" w:hAnsi="仿宋" w:hint="eastAsia"/>
          <w:sz w:val="28"/>
          <w:szCs w:val="28"/>
        </w:rPr>
        <w:t>四大主营业</w:t>
      </w:r>
      <w:proofErr w:type="gramStart"/>
      <w:r w:rsidRPr="004B7554">
        <w:rPr>
          <w:rFonts w:ascii="仿宋" w:eastAsia="仿宋" w:hAnsi="仿宋" w:hint="eastAsia"/>
          <w:sz w:val="28"/>
          <w:szCs w:val="28"/>
        </w:rPr>
        <w:t>态业绩</w:t>
      </w:r>
      <w:proofErr w:type="gramEnd"/>
      <w:r w:rsidRPr="004B7554">
        <w:rPr>
          <w:rFonts w:ascii="仿宋" w:eastAsia="仿宋" w:hAnsi="仿宋" w:hint="eastAsia"/>
          <w:sz w:val="28"/>
          <w:szCs w:val="28"/>
        </w:rPr>
        <w:t>实现稳步增长，为公司稳健发展做出贡献。</w:t>
      </w:r>
      <w:r w:rsidRPr="004B7554">
        <w:rPr>
          <w:rFonts w:ascii="仿宋" w:eastAsia="仿宋" w:hAnsi="仿宋" w:hint="eastAsia"/>
          <w:b/>
          <w:sz w:val="28"/>
          <w:szCs w:val="28"/>
        </w:rPr>
        <w:t>百货</w:t>
      </w:r>
      <w:r w:rsidRPr="004B7554">
        <w:rPr>
          <w:rFonts w:ascii="仿宋" w:eastAsia="仿宋" w:hAnsi="仿宋" w:hint="eastAsia"/>
          <w:sz w:val="28"/>
          <w:szCs w:val="28"/>
        </w:rPr>
        <w:t>全力推进品牌</w:t>
      </w:r>
      <w:proofErr w:type="gramStart"/>
      <w:r w:rsidRPr="004B7554">
        <w:rPr>
          <w:rFonts w:ascii="仿宋" w:eastAsia="仿宋" w:hAnsi="仿宋" w:hint="eastAsia"/>
          <w:sz w:val="28"/>
          <w:szCs w:val="28"/>
        </w:rPr>
        <w:t>区域首店</w:t>
      </w:r>
      <w:proofErr w:type="gramEnd"/>
      <w:r w:rsidRPr="004B7554">
        <w:rPr>
          <w:rFonts w:ascii="仿宋" w:eastAsia="仿宋" w:hAnsi="仿宋" w:hint="eastAsia"/>
          <w:sz w:val="28"/>
          <w:szCs w:val="28"/>
        </w:rPr>
        <w:t>/旗舰店，拓展</w:t>
      </w:r>
      <w:proofErr w:type="gramStart"/>
      <w:r w:rsidRPr="004B7554">
        <w:rPr>
          <w:rFonts w:ascii="仿宋" w:eastAsia="仿宋" w:hAnsi="仿宋" w:hint="eastAsia"/>
          <w:sz w:val="28"/>
          <w:szCs w:val="28"/>
        </w:rPr>
        <w:t>斐乐城市</w:t>
      </w:r>
      <w:proofErr w:type="gramEnd"/>
      <w:r w:rsidRPr="004B7554">
        <w:rPr>
          <w:rFonts w:ascii="仿宋" w:eastAsia="仿宋" w:hAnsi="仿宋" w:hint="eastAsia"/>
          <w:sz w:val="28"/>
          <w:szCs w:val="28"/>
        </w:rPr>
        <w:t>旗舰店、毛戈平</w:t>
      </w:r>
      <w:proofErr w:type="gramStart"/>
      <w:r w:rsidRPr="004B7554">
        <w:rPr>
          <w:rFonts w:ascii="仿宋" w:eastAsia="仿宋" w:hAnsi="仿宋" w:hint="eastAsia"/>
          <w:sz w:val="28"/>
          <w:szCs w:val="28"/>
        </w:rPr>
        <w:t>双柜店</w:t>
      </w:r>
      <w:proofErr w:type="gramEnd"/>
      <w:r w:rsidRPr="004B7554">
        <w:rPr>
          <w:rFonts w:ascii="仿宋" w:eastAsia="仿宋" w:hAnsi="仿宋" w:hint="eastAsia"/>
          <w:sz w:val="28"/>
          <w:szCs w:val="28"/>
        </w:rPr>
        <w:t>等大店。紧跟消费者需求变化，深化差异</w:t>
      </w:r>
      <w:proofErr w:type="gramStart"/>
      <w:r w:rsidRPr="004B7554">
        <w:rPr>
          <w:rFonts w:ascii="仿宋" w:eastAsia="仿宋" w:hAnsi="仿宋" w:hint="eastAsia"/>
          <w:sz w:val="28"/>
          <w:szCs w:val="28"/>
        </w:rPr>
        <w:t>化品牌</w:t>
      </w:r>
      <w:proofErr w:type="gramEnd"/>
      <w:r w:rsidRPr="004B7554">
        <w:rPr>
          <w:rFonts w:ascii="仿宋" w:eastAsia="仿宋" w:hAnsi="仿宋" w:hint="eastAsia"/>
          <w:sz w:val="28"/>
          <w:szCs w:val="28"/>
        </w:rPr>
        <w:t>竞争力，自营品牌、托管品牌、轻代理品牌，其中自营黄金品牌“宝元通”四</w:t>
      </w:r>
      <w:proofErr w:type="gramStart"/>
      <w:r w:rsidRPr="004B7554">
        <w:rPr>
          <w:rFonts w:ascii="仿宋" w:eastAsia="仿宋" w:hAnsi="仿宋" w:hint="eastAsia"/>
          <w:sz w:val="28"/>
          <w:szCs w:val="28"/>
        </w:rPr>
        <w:t>店实现</w:t>
      </w:r>
      <w:proofErr w:type="gramEnd"/>
      <w:r w:rsidRPr="004B7554">
        <w:rPr>
          <w:rFonts w:ascii="仿宋" w:eastAsia="仿宋" w:hAnsi="仿宋" w:hint="eastAsia"/>
          <w:sz w:val="28"/>
          <w:szCs w:val="28"/>
        </w:rPr>
        <w:t>销售超1,780万元。</w:t>
      </w:r>
      <w:r w:rsidRPr="004B7554">
        <w:rPr>
          <w:rFonts w:ascii="仿宋" w:eastAsia="仿宋" w:hAnsi="仿宋" w:hint="eastAsia"/>
          <w:b/>
          <w:sz w:val="28"/>
          <w:szCs w:val="28"/>
        </w:rPr>
        <w:t>超市</w:t>
      </w:r>
      <w:r w:rsidRPr="004B7554">
        <w:rPr>
          <w:rFonts w:ascii="仿宋" w:eastAsia="仿宋" w:hAnsi="仿宋" w:hint="eastAsia"/>
          <w:sz w:val="28"/>
          <w:szCs w:val="28"/>
        </w:rPr>
        <w:t>实施垂直供应链“去中间化”策略，构建种植到零售的全流程自主可控供应链体系，累计打造“重百村”7个，销售大幅增长。加强3R商品能力建设，开业“重百/新世纪大食堂”，带动餐饮品类整体销售增长。生鲜大单品一体化策略卓有成效，</w:t>
      </w:r>
      <w:proofErr w:type="gramStart"/>
      <w:r w:rsidRPr="004B7554">
        <w:rPr>
          <w:rFonts w:ascii="仿宋" w:eastAsia="仿宋" w:hAnsi="仿宋" w:hint="eastAsia"/>
          <w:sz w:val="28"/>
          <w:szCs w:val="28"/>
        </w:rPr>
        <w:t>杂百自</w:t>
      </w:r>
      <w:proofErr w:type="gramEnd"/>
      <w:r w:rsidRPr="004B7554">
        <w:rPr>
          <w:rFonts w:ascii="仿宋" w:eastAsia="仿宋" w:hAnsi="仿宋" w:hint="eastAsia"/>
          <w:sz w:val="28"/>
          <w:szCs w:val="28"/>
        </w:rPr>
        <w:t>有品牌&amp;A品定制销售</w:t>
      </w:r>
      <w:proofErr w:type="gramStart"/>
      <w:r w:rsidRPr="004B7554">
        <w:rPr>
          <w:rFonts w:ascii="仿宋" w:eastAsia="仿宋" w:hAnsi="仿宋" w:hint="eastAsia"/>
          <w:sz w:val="28"/>
          <w:szCs w:val="28"/>
        </w:rPr>
        <w:t>同比呈</w:t>
      </w:r>
      <w:proofErr w:type="gramEnd"/>
      <w:r w:rsidRPr="004B7554">
        <w:rPr>
          <w:rFonts w:ascii="仿宋" w:eastAsia="仿宋" w:hAnsi="仿宋" w:hint="eastAsia"/>
          <w:sz w:val="28"/>
          <w:szCs w:val="28"/>
        </w:rPr>
        <w:t>两位数增长。</w:t>
      </w:r>
      <w:r w:rsidRPr="004B7554">
        <w:rPr>
          <w:rFonts w:ascii="仿宋" w:eastAsia="仿宋" w:hAnsi="仿宋" w:hint="eastAsia"/>
          <w:b/>
          <w:sz w:val="28"/>
          <w:szCs w:val="28"/>
        </w:rPr>
        <w:t>电器</w:t>
      </w:r>
      <w:r w:rsidRPr="004B7554">
        <w:rPr>
          <w:rFonts w:ascii="仿宋" w:eastAsia="仿宋" w:hAnsi="仿宋" w:hint="eastAsia"/>
          <w:sz w:val="28"/>
          <w:szCs w:val="28"/>
        </w:rPr>
        <w:t>强化战略品牌合作，联合主推20场销售增长23%。“世纪通”持续深耕下沉市场，推动“重百好邻居”社区卫星店深耕存量社区。灵活</w:t>
      </w:r>
      <w:proofErr w:type="gramStart"/>
      <w:r w:rsidRPr="004B7554">
        <w:rPr>
          <w:rFonts w:ascii="仿宋" w:eastAsia="仿宋" w:hAnsi="仿宋" w:hint="eastAsia"/>
          <w:sz w:val="28"/>
          <w:szCs w:val="28"/>
        </w:rPr>
        <w:t>应对国补</w:t>
      </w:r>
      <w:proofErr w:type="gramEnd"/>
      <w:r w:rsidRPr="004B7554">
        <w:rPr>
          <w:rFonts w:ascii="仿宋" w:eastAsia="仿宋" w:hAnsi="仿宋" w:hint="eastAsia"/>
          <w:sz w:val="28"/>
          <w:szCs w:val="28"/>
        </w:rPr>
        <w:t>政策变化，联合重庆市渝中区上线“区补”活动，争取厂商资源投入同比增长。</w:t>
      </w:r>
      <w:r w:rsidRPr="004B7554">
        <w:rPr>
          <w:rFonts w:ascii="仿宋" w:eastAsia="仿宋" w:hAnsi="仿宋" w:hint="eastAsia"/>
          <w:b/>
          <w:sz w:val="28"/>
          <w:szCs w:val="28"/>
        </w:rPr>
        <w:t>汽贸</w:t>
      </w:r>
      <w:r w:rsidRPr="004B7554">
        <w:rPr>
          <w:rFonts w:ascii="仿宋" w:eastAsia="仿宋" w:hAnsi="仿宋" w:hint="eastAsia"/>
          <w:sz w:val="28"/>
          <w:szCs w:val="28"/>
        </w:rPr>
        <w:t>新能源</w:t>
      </w:r>
      <w:proofErr w:type="gramStart"/>
      <w:r w:rsidRPr="004B7554">
        <w:rPr>
          <w:rFonts w:ascii="仿宋" w:eastAsia="仿宋" w:hAnsi="仿宋" w:hint="eastAsia"/>
          <w:sz w:val="28"/>
          <w:szCs w:val="28"/>
        </w:rPr>
        <w:t>品牌抓</w:t>
      </w:r>
      <w:proofErr w:type="gramEnd"/>
      <w:r w:rsidRPr="004B7554">
        <w:rPr>
          <w:rFonts w:ascii="仿宋" w:eastAsia="仿宋" w:hAnsi="仿宋" w:hint="eastAsia"/>
          <w:sz w:val="28"/>
          <w:szCs w:val="28"/>
        </w:rPr>
        <w:t>销量，其中小米订单重庆第一，零跑、小鹏等品牌销售快速提升。传统燃油</w:t>
      </w:r>
      <w:proofErr w:type="gramStart"/>
      <w:r w:rsidRPr="004B7554">
        <w:rPr>
          <w:rFonts w:ascii="仿宋" w:eastAsia="仿宋" w:hAnsi="仿宋" w:hint="eastAsia"/>
          <w:sz w:val="28"/>
          <w:szCs w:val="28"/>
        </w:rPr>
        <w:t>车品牌控量提</w:t>
      </w:r>
      <w:proofErr w:type="gramEnd"/>
      <w:r w:rsidRPr="004B7554">
        <w:rPr>
          <w:rFonts w:ascii="仿宋" w:eastAsia="仿宋" w:hAnsi="仿宋" w:hint="eastAsia"/>
          <w:sz w:val="28"/>
          <w:szCs w:val="28"/>
        </w:rPr>
        <w:t>质，聚焦主力油车品牌，盈利同比增长。强抓新媒体渠道，同比大幅增长。发力二手车、维修保养、续保、加改装等业务，助力经营质效大幅提升。</w:t>
      </w:r>
    </w:p>
    <w:p w:rsidR="001A4714" w:rsidRPr="007C7556" w:rsidRDefault="001A4714" w:rsidP="004D0F81">
      <w:pPr>
        <w:spacing w:line="360" w:lineRule="auto"/>
        <w:ind w:firstLineChars="200" w:firstLine="562"/>
        <w:rPr>
          <w:rFonts w:ascii="仿宋" w:eastAsia="仿宋" w:hAnsi="仿宋"/>
          <w:b/>
          <w:sz w:val="28"/>
          <w:szCs w:val="28"/>
        </w:rPr>
      </w:pPr>
      <w:r w:rsidRPr="007C7556">
        <w:rPr>
          <w:rFonts w:ascii="仿宋" w:eastAsia="仿宋" w:hAnsi="仿宋" w:hint="eastAsia"/>
          <w:b/>
          <w:sz w:val="28"/>
          <w:szCs w:val="28"/>
        </w:rPr>
        <w:t>问题</w:t>
      </w:r>
      <w:r w:rsidRPr="007C7556">
        <w:rPr>
          <w:rFonts w:ascii="仿宋" w:eastAsia="仿宋" w:hAnsi="仿宋"/>
          <w:b/>
          <w:sz w:val="28"/>
          <w:szCs w:val="28"/>
        </w:rPr>
        <w:t>4</w:t>
      </w:r>
      <w:r w:rsidRPr="007C7556">
        <w:rPr>
          <w:rFonts w:ascii="仿宋" w:eastAsia="仿宋" w:hAnsi="仿宋" w:hint="eastAsia"/>
          <w:b/>
          <w:sz w:val="28"/>
          <w:szCs w:val="28"/>
        </w:rPr>
        <w:t>：</w:t>
      </w:r>
      <w:r w:rsidR="00A87283" w:rsidRPr="00A87283">
        <w:rPr>
          <w:rFonts w:ascii="仿宋" w:eastAsia="仿宋" w:hAnsi="仿宋" w:hint="eastAsia"/>
          <w:b/>
          <w:sz w:val="28"/>
          <w:szCs w:val="28"/>
        </w:rPr>
        <w:t>现在传统燃油车的需求在急剧下降，商社汽</w:t>
      </w:r>
      <w:proofErr w:type="gramStart"/>
      <w:r w:rsidR="00A87283" w:rsidRPr="00A87283">
        <w:rPr>
          <w:rFonts w:ascii="仿宋" w:eastAsia="仿宋" w:hAnsi="仿宋" w:hint="eastAsia"/>
          <w:b/>
          <w:sz w:val="28"/>
          <w:szCs w:val="28"/>
        </w:rPr>
        <w:t>贸如何</w:t>
      </w:r>
      <w:proofErr w:type="gramEnd"/>
      <w:r w:rsidR="00A87283" w:rsidRPr="00A87283">
        <w:rPr>
          <w:rFonts w:ascii="仿宋" w:eastAsia="仿宋" w:hAnsi="仿宋" w:hint="eastAsia"/>
          <w:b/>
          <w:sz w:val="28"/>
          <w:szCs w:val="28"/>
        </w:rPr>
        <w:t>破解？</w:t>
      </w:r>
    </w:p>
    <w:p w:rsidR="008078FA"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A87283" w:rsidRPr="00A87283" w:rsidRDefault="00A87283" w:rsidP="00A87283">
      <w:pPr>
        <w:spacing w:line="360" w:lineRule="auto"/>
        <w:ind w:firstLineChars="200" w:firstLine="560"/>
        <w:rPr>
          <w:rFonts w:ascii="仿宋" w:eastAsia="仿宋" w:hAnsi="仿宋" w:hint="eastAsia"/>
          <w:sz w:val="28"/>
          <w:szCs w:val="28"/>
        </w:rPr>
      </w:pPr>
      <w:r w:rsidRPr="00A87283">
        <w:rPr>
          <w:rFonts w:ascii="仿宋" w:eastAsia="仿宋" w:hAnsi="仿宋" w:hint="eastAsia"/>
          <w:sz w:val="28"/>
          <w:szCs w:val="28"/>
        </w:rPr>
        <w:t>面对行业严峻挑战，汽贸团队紧盯市场走势和客户需求，持续加快商品力提升，优化品牌结构。通过收缩关停燃油车网点、加快优势新能源品牌网点布局，构建以小米为核心，零跑、</w:t>
      </w:r>
      <w:proofErr w:type="gramStart"/>
      <w:r w:rsidRPr="00A87283">
        <w:rPr>
          <w:rFonts w:ascii="仿宋" w:eastAsia="仿宋" w:hAnsi="仿宋" w:hint="eastAsia"/>
          <w:sz w:val="28"/>
          <w:szCs w:val="28"/>
        </w:rPr>
        <w:t>岚</w:t>
      </w:r>
      <w:proofErr w:type="gramEnd"/>
      <w:r w:rsidRPr="00A87283">
        <w:rPr>
          <w:rFonts w:ascii="仿宋" w:eastAsia="仿宋" w:hAnsi="仿宋" w:hint="eastAsia"/>
          <w:sz w:val="28"/>
          <w:szCs w:val="28"/>
        </w:rPr>
        <w:t>图、深蓝、阿维塔等多品牌矩阵，持续推动品牌布局结构优化。通过加快推进“一店多品”“腾笼换鸟”的经营新模式，持续推动品牌升级、场景升级，向客户提供更具商品力的新能源汽车。在区县市场，汽</w:t>
      </w:r>
      <w:proofErr w:type="gramStart"/>
      <w:r w:rsidRPr="00A87283">
        <w:rPr>
          <w:rFonts w:ascii="仿宋" w:eastAsia="仿宋" w:hAnsi="仿宋" w:hint="eastAsia"/>
          <w:sz w:val="28"/>
          <w:szCs w:val="28"/>
        </w:rPr>
        <w:t>贸抓住</w:t>
      </w:r>
      <w:proofErr w:type="gramEnd"/>
      <w:r w:rsidRPr="00A87283">
        <w:rPr>
          <w:rFonts w:ascii="仿宋" w:eastAsia="仿宋" w:hAnsi="仿宋" w:hint="eastAsia"/>
          <w:sz w:val="28"/>
          <w:szCs w:val="28"/>
        </w:rPr>
        <w:t>市场进一步优化，引入维修业务，持续提升售后产值；紧盯新能源</w:t>
      </w:r>
      <w:proofErr w:type="gramStart"/>
      <w:r w:rsidRPr="00A87283">
        <w:rPr>
          <w:rFonts w:ascii="仿宋" w:eastAsia="仿宋" w:hAnsi="仿宋" w:hint="eastAsia"/>
          <w:sz w:val="28"/>
          <w:szCs w:val="28"/>
        </w:rPr>
        <w:t>车品牌</w:t>
      </w:r>
      <w:proofErr w:type="gramEnd"/>
      <w:r w:rsidRPr="00A87283">
        <w:rPr>
          <w:rFonts w:ascii="仿宋" w:eastAsia="仿宋" w:hAnsi="仿宋" w:hint="eastAsia"/>
          <w:sz w:val="28"/>
          <w:szCs w:val="28"/>
        </w:rPr>
        <w:t>布点规划，打破原有格局，加速网点改造步伐。</w:t>
      </w:r>
    </w:p>
    <w:p w:rsidR="00B179B5" w:rsidRDefault="00A87283" w:rsidP="00A87283">
      <w:pPr>
        <w:spacing w:line="360" w:lineRule="auto"/>
        <w:ind w:firstLineChars="200" w:firstLine="560"/>
        <w:rPr>
          <w:rFonts w:ascii="仿宋" w:eastAsia="仿宋" w:hAnsi="仿宋"/>
          <w:sz w:val="28"/>
          <w:szCs w:val="28"/>
        </w:rPr>
      </w:pPr>
      <w:r w:rsidRPr="00A87283">
        <w:rPr>
          <w:rFonts w:ascii="仿宋" w:eastAsia="仿宋" w:hAnsi="仿宋" w:hint="eastAsia"/>
          <w:sz w:val="28"/>
          <w:szCs w:val="28"/>
        </w:rPr>
        <w:t>随着新能源布局的不断完善，汽贸业态将持续引入更多新能源车型，紧跟国家战略步伐，以客户需求为导向，提供更加</w:t>
      </w:r>
      <w:r>
        <w:rPr>
          <w:rFonts w:ascii="仿宋" w:eastAsia="仿宋" w:hAnsi="仿宋" w:hint="eastAsia"/>
          <w:sz w:val="28"/>
          <w:szCs w:val="28"/>
        </w:rPr>
        <w:t>透明、便捷、贴心的服务，努力成为消费者信赖的品质汽车生活服务商</w:t>
      </w:r>
      <w:r w:rsidR="00356C14" w:rsidRPr="00356C14">
        <w:rPr>
          <w:rFonts w:ascii="仿宋" w:eastAsia="仿宋" w:hAnsi="仿宋" w:hint="eastAsia"/>
          <w:sz w:val="28"/>
          <w:szCs w:val="28"/>
        </w:rPr>
        <w:t>。</w:t>
      </w:r>
    </w:p>
    <w:p w:rsidR="001A4714" w:rsidRPr="0038357A" w:rsidRDefault="001A4714" w:rsidP="004D0F81">
      <w:pPr>
        <w:spacing w:line="360" w:lineRule="auto"/>
        <w:ind w:firstLineChars="200" w:firstLine="562"/>
        <w:rPr>
          <w:rFonts w:ascii="仿宋" w:eastAsia="仿宋" w:hAnsi="仿宋"/>
          <w:b/>
          <w:sz w:val="28"/>
          <w:szCs w:val="28"/>
        </w:rPr>
      </w:pPr>
      <w:r w:rsidRPr="008078FA">
        <w:rPr>
          <w:rFonts w:ascii="仿宋" w:eastAsia="仿宋" w:hAnsi="仿宋" w:hint="eastAsia"/>
          <w:b/>
          <w:sz w:val="28"/>
          <w:szCs w:val="28"/>
        </w:rPr>
        <w:t>问题</w:t>
      </w:r>
      <w:r w:rsidRPr="008078FA">
        <w:rPr>
          <w:rFonts w:ascii="仿宋" w:eastAsia="仿宋" w:hAnsi="仿宋"/>
          <w:b/>
          <w:sz w:val="28"/>
          <w:szCs w:val="28"/>
        </w:rPr>
        <w:t>5</w:t>
      </w:r>
      <w:r w:rsidRPr="008078FA">
        <w:rPr>
          <w:rFonts w:ascii="仿宋" w:eastAsia="仿宋" w:hAnsi="仿宋" w:hint="eastAsia"/>
          <w:b/>
          <w:sz w:val="28"/>
          <w:szCs w:val="28"/>
        </w:rPr>
        <w:t>：</w:t>
      </w:r>
      <w:r w:rsidR="00ED06E0" w:rsidRPr="00ED06E0">
        <w:rPr>
          <w:rFonts w:ascii="仿宋" w:eastAsia="仿宋" w:hAnsi="仿宋" w:hint="eastAsia"/>
          <w:b/>
          <w:sz w:val="28"/>
          <w:szCs w:val="28"/>
        </w:rPr>
        <w:t>公司运营成本总额持续降低，主要内容是什么</w:t>
      </w:r>
      <w:r w:rsidR="00ED06E0" w:rsidRPr="00CE37DB">
        <w:rPr>
          <w:rFonts w:ascii="仿宋" w:eastAsia="仿宋" w:hAnsi="仿宋" w:hint="eastAsia"/>
          <w:b/>
          <w:sz w:val="28"/>
          <w:szCs w:val="28"/>
        </w:rPr>
        <w:t>？</w:t>
      </w:r>
    </w:p>
    <w:p w:rsidR="00623980" w:rsidRPr="00623980" w:rsidRDefault="001A4714" w:rsidP="00623980">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623980" w:rsidRPr="00623980">
        <w:rPr>
          <w:rFonts w:ascii="仿宋" w:eastAsia="仿宋" w:hAnsi="仿宋" w:hint="eastAsia"/>
          <w:sz w:val="28"/>
          <w:szCs w:val="28"/>
        </w:rPr>
        <w:t>您好，谢谢您对公司的关注！</w:t>
      </w:r>
    </w:p>
    <w:p w:rsidR="001A4714" w:rsidRPr="004D0F81" w:rsidRDefault="00ED06E0" w:rsidP="0038357A">
      <w:pPr>
        <w:spacing w:line="360" w:lineRule="auto"/>
        <w:ind w:firstLineChars="200" w:firstLine="560"/>
        <w:rPr>
          <w:rFonts w:ascii="仿宋" w:eastAsia="仿宋" w:hAnsi="仿宋"/>
          <w:sz w:val="28"/>
          <w:szCs w:val="28"/>
        </w:rPr>
      </w:pPr>
      <w:r w:rsidRPr="00ED06E0">
        <w:rPr>
          <w:rFonts w:ascii="仿宋" w:eastAsia="仿宋" w:hAnsi="仿宋" w:hint="eastAsia"/>
          <w:sz w:val="28"/>
          <w:szCs w:val="28"/>
        </w:rPr>
        <w:t>公司持续推进系统性降本增效，激发内生活力，运营成本总额持续降低，同比下降5.33%。</w:t>
      </w:r>
      <w:r w:rsidRPr="00F47D03">
        <w:rPr>
          <w:rFonts w:ascii="仿宋" w:eastAsia="仿宋" w:hAnsi="仿宋" w:hint="eastAsia"/>
          <w:b/>
          <w:sz w:val="28"/>
          <w:szCs w:val="28"/>
        </w:rPr>
        <w:t>一是</w:t>
      </w:r>
      <w:r w:rsidRPr="00ED06E0">
        <w:rPr>
          <w:rFonts w:ascii="仿宋" w:eastAsia="仿宋" w:hAnsi="仿宋" w:hint="eastAsia"/>
          <w:sz w:val="28"/>
          <w:szCs w:val="28"/>
        </w:rPr>
        <w:t>严控人工成本，构建“公司-业态-部门-岗位”四级管理体系，优化绩效指标，形成人人一张价值创造表，提升绩效管理效度。优化薪酬管理，实施以业绩为导向的动态调整机制。</w:t>
      </w:r>
      <w:r w:rsidRPr="00F47D03">
        <w:rPr>
          <w:rFonts w:ascii="仿宋" w:eastAsia="仿宋" w:hAnsi="仿宋" w:hint="eastAsia"/>
          <w:b/>
          <w:sz w:val="28"/>
          <w:szCs w:val="28"/>
        </w:rPr>
        <w:t>二是</w:t>
      </w:r>
      <w:r w:rsidRPr="00ED06E0">
        <w:rPr>
          <w:rFonts w:ascii="仿宋" w:eastAsia="仿宋" w:hAnsi="仿宋" w:hint="eastAsia"/>
          <w:sz w:val="28"/>
          <w:szCs w:val="28"/>
        </w:rPr>
        <w:t>加强促销资源使用管理，严格控制行销费用、营运费用，深化降本降费，提升资源使用效率。</w:t>
      </w:r>
      <w:r w:rsidRPr="00F47D03">
        <w:rPr>
          <w:rFonts w:ascii="仿宋" w:eastAsia="仿宋" w:hAnsi="仿宋" w:hint="eastAsia"/>
          <w:b/>
          <w:sz w:val="28"/>
          <w:szCs w:val="28"/>
        </w:rPr>
        <w:t>三是</w:t>
      </w:r>
      <w:r w:rsidRPr="00ED06E0">
        <w:rPr>
          <w:rFonts w:ascii="仿宋" w:eastAsia="仿宋" w:hAnsi="仿宋" w:hint="eastAsia"/>
          <w:sz w:val="28"/>
          <w:szCs w:val="28"/>
        </w:rPr>
        <w:t>加强经营现金流管控。认真分析公司财务状况及现金流动情况，加强公司资金存贷，细化各项财务费用的管控，优化资金使用监</w:t>
      </w:r>
      <w:r>
        <w:rPr>
          <w:rFonts w:ascii="仿宋" w:eastAsia="仿宋" w:hAnsi="仿宋" w:hint="eastAsia"/>
          <w:sz w:val="28"/>
          <w:szCs w:val="28"/>
        </w:rPr>
        <w:t>督管理。拓展融资渠道，降低融资支出，促进公司取得较好的经济效益</w:t>
      </w:r>
      <w:r w:rsidR="00CE37DB" w:rsidRPr="00CE37DB">
        <w:rPr>
          <w:rFonts w:ascii="仿宋" w:eastAsia="仿宋" w:hAnsi="仿宋" w:hint="eastAsia"/>
          <w:sz w:val="28"/>
          <w:szCs w:val="28"/>
        </w:rPr>
        <w:t>。</w:t>
      </w:r>
    </w:p>
    <w:p w:rsidR="001A4714" w:rsidRPr="00CE37DB" w:rsidRDefault="001A4714" w:rsidP="004D0F8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6</w:t>
      </w:r>
      <w:r w:rsidRPr="00CE37DB">
        <w:rPr>
          <w:rFonts w:ascii="仿宋" w:eastAsia="仿宋" w:hAnsi="仿宋" w:hint="eastAsia"/>
          <w:b/>
          <w:sz w:val="28"/>
          <w:szCs w:val="28"/>
        </w:rPr>
        <w:t>：</w:t>
      </w:r>
      <w:r w:rsidR="00ED06E0" w:rsidRPr="00ED06E0">
        <w:rPr>
          <w:rFonts w:ascii="仿宋" w:eastAsia="仿宋" w:hAnsi="仿宋" w:hint="eastAsia"/>
          <w:b/>
          <w:sz w:val="28"/>
          <w:szCs w:val="28"/>
        </w:rPr>
        <w:t>公司打造的银发主题商场成效如何？</w:t>
      </w:r>
    </w:p>
    <w:p w:rsidR="00F812F9" w:rsidRPr="00F812F9" w:rsidRDefault="001A4714" w:rsidP="00F812F9">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F812F9" w:rsidRPr="00F812F9">
        <w:rPr>
          <w:rFonts w:ascii="仿宋" w:eastAsia="仿宋" w:hAnsi="仿宋" w:hint="eastAsia"/>
          <w:sz w:val="28"/>
          <w:szCs w:val="28"/>
        </w:rPr>
        <w:t>您好，谢谢您对公司的关注！</w:t>
      </w:r>
    </w:p>
    <w:p w:rsidR="00ED06E0" w:rsidRPr="00ED06E0" w:rsidRDefault="00ED06E0" w:rsidP="00ED06E0">
      <w:pPr>
        <w:spacing w:line="360" w:lineRule="auto"/>
        <w:ind w:firstLineChars="200" w:firstLine="560"/>
        <w:rPr>
          <w:rFonts w:ascii="仿宋" w:eastAsia="仿宋" w:hAnsi="仿宋" w:hint="eastAsia"/>
          <w:sz w:val="28"/>
          <w:szCs w:val="28"/>
        </w:rPr>
      </w:pPr>
      <w:r w:rsidRPr="00ED06E0">
        <w:rPr>
          <w:rFonts w:ascii="仿宋" w:eastAsia="仿宋" w:hAnsi="仿宋" w:hint="eastAsia"/>
          <w:sz w:val="28"/>
          <w:szCs w:val="28"/>
        </w:rPr>
        <w:t>公司百货业</w:t>
      </w:r>
      <w:proofErr w:type="gramStart"/>
      <w:r w:rsidRPr="00ED06E0">
        <w:rPr>
          <w:rFonts w:ascii="仿宋" w:eastAsia="仿宋" w:hAnsi="仿宋" w:hint="eastAsia"/>
          <w:sz w:val="28"/>
          <w:szCs w:val="28"/>
        </w:rPr>
        <w:t>态强调</w:t>
      </w:r>
      <w:proofErr w:type="gramEnd"/>
      <w:r w:rsidRPr="00ED06E0">
        <w:rPr>
          <w:rFonts w:ascii="仿宋" w:eastAsia="仿宋" w:hAnsi="仿宋" w:hint="eastAsia"/>
          <w:sz w:val="28"/>
          <w:szCs w:val="28"/>
        </w:rPr>
        <w:t>清晰定位，实施“一店</w:t>
      </w:r>
      <w:proofErr w:type="gramStart"/>
      <w:r w:rsidRPr="00ED06E0">
        <w:rPr>
          <w:rFonts w:ascii="仿宋" w:eastAsia="仿宋" w:hAnsi="仿宋" w:hint="eastAsia"/>
          <w:sz w:val="28"/>
          <w:szCs w:val="28"/>
        </w:rPr>
        <w:t>一</w:t>
      </w:r>
      <w:proofErr w:type="gramEnd"/>
      <w:r w:rsidRPr="00ED06E0">
        <w:rPr>
          <w:rFonts w:ascii="仿宋" w:eastAsia="仿宋" w:hAnsi="仿宋" w:hint="eastAsia"/>
          <w:sz w:val="28"/>
          <w:szCs w:val="28"/>
        </w:rPr>
        <w:t>策”调改策略，特色化、体验化、差异化推进场景调改。</w:t>
      </w:r>
    </w:p>
    <w:p w:rsidR="001A4714" w:rsidRPr="00616D15" w:rsidRDefault="00ED06E0" w:rsidP="00ED06E0">
      <w:pPr>
        <w:spacing w:line="360" w:lineRule="auto"/>
        <w:ind w:firstLineChars="200" w:firstLine="560"/>
        <w:rPr>
          <w:rFonts w:ascii="仿宋" w:eastAsia="仿宋" w:hAnsi="仿宋"/>
          <w:sz w:val="28"/>
          <w:szCs w:val="28"/>
        </w:rPr>
      </w:pPr>
      <w:r w:rsidRPr="00ED06E0">
        <w:rPr>
          <w:rFonts w:ascii="仿宋" w:eastAsia="仿宋" w:hAnsi="仿宋" w:hint="eastAsia"/>
          <w:sz w:val="28"/>
          <w:szCs w:val="28"/>
        </w:rPr>
        <w:t>公司抓住银发经济风口，把握消费需求变化，探索打造重庆首家银发主题商场-九龙商场。九龙商场以“一站式无龄生活圈”为核心理念，通过“商业场景”与“生活场景”的深度融合，为银发群体和全龄层消费者提供融合生活服务、社交体验、文化休闲与健康养老的综合性平台，助力“银发经济”从概念走向现实，为全国银发经济发展提供“重庆样本”。调改后，商场销售和客流呈倍数增长。未来，公司将不断深化九龙商场银发主题商场调改。</w:t>
      </w:r>
    </w:p>
    <w:p w:rsidR="001A4714" w:rsidRPr="004D0F81"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问题</w:t>
      </w:r>
      <w:r w:rsidRPr="004D0F81">
        <w:rPr>
          <w:rFonts w:ascii="仿宋" w:eastAsia="仿宋" w:hAnsi="仿宋"/>
          <w:b/>
          <w:sz w:val="28"/>
          <w:szCs w:val="28"/>
        </w:rPr>
        <w:t>7</w:t>
      </w:r>
      <w:r w:rsidRPr="004D0F81">
        <w:rPr>
          <w:rFonts w:ascii="仿宋" w:eastAsia="仿宋" w:hAnsi="仿宋" w:hint="eastAsia"/>
          <w:b/>
          <w:sz w:val="28"/>
          <w:szCs w:val="28"/>
        </w:rPr>
        <w:t>：</w:t>
      </w:r>
      <w:r w:rsidR="00AA42B5" w:rsidRPr="00AA42B5">
        <w:rPr>
          <w:rFonts w:ascii="仿宋" w:eastAsia="仿宋" w:hAnsi="仿宋" w:hint="eastAsia"/>
          <w:b/>
          <w:sz w:val="28"/>
          <w:szCs w:val="28"/>
        </w:rPr>
        <w:t>2025年半年报显示公司财务费用同比下降，请问公司采取哪些财务成本管控措施？</w:t>
      </w:r>
    </w:p>
    <w:p w:rsidR="000163F1" w:rsidRPr="000163F1" w:rsidRDefault="001A4714" w:rsidP="000163F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0163F1" w:rsidRPr="000163F1">
        <w:rPr>
          <w:rFonts w:ascii="仿宋" w:eastAsia="仿宋" w:hAnsi="仿宋" w:hint="eastAsia"/>
          <w:sz w:val="28"/>
          <w:szCs w:val="28"/>
        </w:rPr>
        <w:t>您好，谢谢您对公司的关注！</w:t>
      </w:r>
    </w:p>
    <w:p w:rsidR="001A4714" w:rsidRPr="004D0F81" w:rsidRDefault="00AA42B5" w:rsidP="00950DCB">
      <w:pPr>
        <w:spacing w:line="360" w:lineRule="auto"/>
        <w:ind w:firstLineChars="200" w:firstLine="560"/>
        <w:rPr>
          <w:rFonts w:ascii="仿宋" w:eastAsia="仿宋" w:hAnsi="仿宋"/>
          <w:sz w:val="28"/>
          <w:szCs w:val="28"/>
        </w:rPr>
      </w:pPr>
      <w:r w:rsidRPr="00AA42B5">
        <w:rPr>
          <w:rFonts w:ascii="仿宋" w:eastAsia="仿宋" w:hAnsi="仿宋" w:hint="eastAsia"/>
          <w:sz w:val="28"/>
          <w:szCs w:val="28"/>
        </w:rPr>
        <w:t>公司严格执行资金财务管理制度，做好财务费用预算执行，统筹做好资金运用计划并严格实施。</w:t>
      </w:r>
      <w:r w:rsidRPr="00AA42B5">
        <w:rPr>
          <w:rFonts w:ascii="仿宋" w:eastAsia="仿宋" w:hAnsi="仿宋" w:hint="eastAsia"/>
          <w:b/>
          <w:sz w:val="28"/>
          <w:szCs w:val="28"/>
        </w:rPr>
        <w:t>一是</w:t>
      </w:r>
      <w:r w:rsidRPr="00AA42B5">
        <w:rPr>
          <w:rFonts w:ascii="仿宋" w:eastAsia="仿宋" w:hAnsi="仿宋" w:hint="eastAsia"/>
          <w:sz w:val="28"/>
          <w:szCs w:val="28"/>
        </w:rPr>
        <w:t>前置公司财务状况及现金流情况分析，实现源头管控。</w:t>
      </w:r>
      <w:r w:rsidRPr="00AA42B5">
        <w:rPr>
          <w:rFonts w:ascii="仿宋" w:eastAsia="仿宋" w:hAnsi="仿宋" w:hint="eastAsia"/>
          <w:b/>
          <w:sz w:val="28"/>
          <w:szCs w:val="28"/>
        </w:rPr>
        <w:t>二是</w:t>
      </w:r>
      <w:r w:rsidRPr="00AA42B5">
        <w:rPr>
          <w:rFonts w:ascii="仿宋" w:eastAsia="仿宋" w:hAnsi="仿宋" w:hint="eastAsia"/>
          <w:sz w:val="28"/>
          <w:szCs w:val="28"/>
        </w:rPr>
        <w:t>加强各项资金使用监督管理，细化各项财务费用的管控，降低各项费率。</w:t>
      </w:r>
      <w:r w:rsidRPr="00AA42B5">
        <w:rPr>
          <w:rFonts w:ascii="仿宋" w:eastAsia="仿宋" w:hAnsi="仿宋" w:hint="eastAsia"/>
          <w:b/>
          <w:sz w:val="28"/>
          <w:szCs w:val="28"/>
        </w:rPr>
        <w:t>三是</w:t>
      </w:r>
      <w:r w:rsidRPr="00AA42B5">
        <w:rPr>
          <w:rFonts w:ascii="仿宋" w:eastAsia="仿宋" w:hAnsi="仿宋" w:hint="eastAsia"/>
          <w:sz w:val="28"/>
          <w:szCs w:val="28"/>
        </w:rPr>
        <w:t>加强公司资金存贷，积极为经营管理服务，拓展融资渠道，降低融资支出，促进公司取得较好的经济效益。</w:t>
      </w:r>
    </w:p>
    <w:p w:rsidR="001A4714" w:rsidRPr="00CE37DB" w:rsidRDefault="001A4714" w:rsidP="00F4689E">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8</w:t>
      </w:r>
      <w:r w:rsidRPr="00CE37DB">
        <w:rPr>
          <w:rFonts w:ascii="仿宋" w:eastAsia="仿宋" w:hAnsi="仿宋" w:hint="eastAsia"/>
          <w:b/>
          <w:sz w:val="28"/>
          <w:szCs w:val="28"/>
        </w:rPr>
        <w:t>：</w:t>
      </w:r>
      <w:r w:rsidR="00F4689E" w:rsidRPr="00F4689E">
        <w:rPr>
          <w:rFonts w:ascii="仿宋" w:eastAsia="仿宋" w:hAnsi="仿宋" w:hint="eastAsia"/>
          <w:b/>
          <w:sz w:val="28"/>
          <w:szCs w:val="28"/>
        </w:rPr>
        <w:t>您好！有2个关于马上消费的问题想咨询您。1.助贷新</w:t>
      </w:r>
      <w:proofErr w:type="gramStart"/>
      <w:r w:rsidR="00F4689E" w:rsidRPr="00F4689E">
        <w:rPr>
          <w:rFonts w:ascii="仿宋" w:eastAsia="仿宋" w:hAnsi="仿宋" w:hint="eastAsia"/>
          <w:b/>
          <w:sz w:val="28"/>
          <w:szCs w:val="28"/>
        </w:rPr>
        <w:t>规</w:t>
      </w:r>
      <w:proofErr w:type="gramEnd"/>
      <w:r w:rsidR="00F4689E" w:rsidRPr="00F4689E">
        <w:rPr>
          <w:rFonts w:ascii="仿宋" w:eastAsia="仿宋" w:hAnsi="仿宋" w:hint="eastAsia"/>
          <w:b/>
          <w:sz w:val="28"/>
          <w:szCs w:val="28"/>
        </w:rPr>
        <w:t>将于2025年10月起实施，将对实际</w:t>
      </w:r>
      <w:proofErr w:type="gramStart"/>
      <w:r w:rsidR="00F4689E" w:rsidRPr="00F4689E">
        <w:rPr>
          <w:rFonts w:ascii="仿宋" w:eastAsia="仿宋" w:hAnsi="仿宋" w:hint="eastAsia"/>
          <w:b/>
          <w:sz w:val="28"/>
          <w:szCs w:val="28"/>
        </w:rPr>
        <w:t>年化超过</w:t>
      </w:r>
      <w:proofErr w:type="gramEnd"/>
      <w:r w:rsidR="00F4689E" w:rsidRPr="00F4689E">
        <w:rPr>
          <w:rFonts w:ascii="仿宋" w:eastAsia="仿宋" w:hAnsi="仿宋" w:hint="eastAsia"/>
          <w:b/>
          <w:sz w:val="28"/>
          <w:szCs w:val="28"/>
        </w:rPr>
        <w:t>24%的借款费用（例如：马上消费涉及的会员费）进行规范，且近期发布的消费贷款贴息政策适用机构不包含马上消费，这对马上消费的经营业绩预计会造成多大的负面影响？2.马上消费2024年度计提信用减值准备38.6亿元，较2023年度少计提21.6亿元。马上消费公司在国内宏观经济承压，消费贷</w:t>
      </w:r>
      <w:r w:rsidR="00F4689E">
        <w:rPr>
          <w:rFonts w:ascii="仿宋" w:eastAsia="仿宋" w:hAnsi="仿宋" w:hint="eastAsia"/>
          <w:b/>
          <w:sz w:val="28"/>
          <w:szCs w:val="28"/>
        </w:rPr>
        <w:t>款市场竞争日趋激烈的情况下大幅减少信用减值准备金额的依据是什么</w:t>
      </w:r>
      <w:r w:rsidR="00CE37DB" w:rsidRPr="00CE37DB">
        <w:rPr>
          <w:rFonts w:ascii="仿宋" w:eastAsia="仿宋" w:hAnsi="仿宋" w:hint="eastAsia"/>
          <w:b/>
          <w:sz w:val="28"/>
          <w:szCs w:val="28"/>
        </w:rPr>
        <w:t>？</w:t>
      </w:r>
    </w:p>
    <w:p w:rsidR="00406057" w:rsidRPr="00406057" w:rsidRDefault="001A4714" w:rsidP="00406057">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406057" w:rsidRPr="00406057">
        <w:rPr>
          <w:rFonts w:ascii="仿宋" w:eastAsia="仿宋" w:hAnsi="仿宋" w:hint="eastAsia"/>
          <w:sz w:val="28"/>
          <w:szCs w:val="28"/>
        </w:rPr>
        <w:t>您好，谢谢您对公司的关注！</w:t>
      </w:r>
    </w:p>
    <w:p w:rsidR="00F4689E" w:rsidRPr="00F4689E" w:rsidRDefault="00F4689E" w:rsidP="00F4689E">
      <w:pPr>
        <w:spacing w:line="360" w:lineRule="auto"/>
        <w:ind w:firstLineChars="200" w:firstLine="560"/>
        <w:rPr>
          <w:rFonts w:ascii="仿宋" w:eastAsia="仿宋" w:hAnsi="仿宋" w:hint="eastAsia"/>
          <w:sz w:val="28"/>
          <w:szCs w:val="28"/>
        </w:rPr>
      </w:pPr>
      <w:r w:rsidRPr="00F4689E">
        <w:rPr>
          <w:rFonts w:ascii="仿宋" w:eastAsia="仿宋" w:hAnsi="仿宋" w:hint="eastAsia"/>
          <w:sz w:val="28"/>
          <w:szCs w:val="28"/>
        </w:rPr>
        <w:t>1.助贷新</w:t>
      </w:r>
      <w:proofErr w:type="gramStart"/>
      <w:r w:rsidRPr="00F4689E">
        <w:rPr>
          <w:rFonts w:ascii="仿宋" w:eastAsia="仿宋" w:hAnsi="仿宋" w:hint="eastAsia"/>
          <w:sz w:val="28"/>
          <w:szCs w:val="28"/>
        </w:rPr>
        <w:t>规</w:t>
      </w:r>
      <w:proofErr w:type="gramEnd"/>
      <w:r w:rsidRPr="00F4689E">
        <w:rPr>
          <w:rFonts w:ascii="仿宋" w:eastAsia="仿宋" w:hAnsi="仿宋" w:hint="eastAsia"/>
          <w:sz w:val="28"/>
          <w:szCs w:val="28"/>
        </w:rPr>
        <w:t>是普适性政策，消费贷款贴息政策对马上消费的影响有限，目前马上消费经营发展稳健有序。</w:t>
      </w:r>
    </w:p>
    <w:p w:rsidR="001A4714" w:rsidRPr="00F13F3F" w:rsidRDefault="00BF4E9B" w:rsidP="00F4689E">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F4689E" w:rsidRPr="00F4689E">
        <w:rPr>
          <w:rFonts w:ascii="仿宋" w:eastAsia="仿宋" w:hAnsi="仿宋" w:hint="eastAsia"/>
          <w:sz w:val="28"/>
          <w:szCs w:val="28"/>
        </w:rPr>
        <w:t>马上消费金融根据业务特点、业务规模、复杂程度等情况，建立了健全完善的全面风险管理体系和机制，动态根据行业发展情况和业务实际对信用风险、市场风险等各类风险进行持续有效的识别、计量、监测和控制。马上消费风险、资本等监管指标符合监管要求，准备金计提充分、风险抵御能</w:t>
      </w:r>
      <w:r w:rsidR="00F4689E">
        <w:rPr>
          <w:rFonts w:ascii="仿宋" w:eastAsia="仿宋" w:hAnsi="仿宋" w:hint="eastAsia"/>
          <w:sz w:val="28"/>
          <w:szCs w:val="28"/>
        </w:rPr>
        <w:t>力充足</w:t>
      </w:r>
      <w:r w:rsidR="008C5615" w:rsidRPr="008C5615">
        <w:rPr>
          <w:rFonts w:ascii="仿宋" w:eastAsia="仿宋" w:hAnsi="仿宋" w:hint="eastAsia"/>
          <w:sz w:val="28"/>
          <w:szCs w:val="28"/>
        </w:rPr>
        <w:t>。</w:t>
      </w:r>
    </w:p>
    <w:p w:rsidR="007D2D1D" w:rsidRPr="007D2D1D" w:rsidRDefault="001A4714" w:rsidP="007D2D1D">
      <w:pPr>
        <w:ind w:firstLineChars="200" w:firstLine="562"/>
        <w:rPr>
          <w:rFonts w:ascii="仿宋" w:eastAsia="仿宋" w:hAnsi="仿宋" w:hint="eastAsia"/>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9</w:t>
      </w:r>
      <w:r w:rsidRPr="00CE37DB">
        <w:rPr>
          <w:rFonts w:ascii="仿宋" w:eastAsia="仿宋" w:hAnsi="仿宋" w:hint="eastAsia"/>
          <w:b/>
          <w:sz w:val="28"/>
          <w:szCs w:val="28"/>
        </w:rPr>
        <w:t>：</w:t>
      </w:r>
      <w:r w:rsidR="007D2D1D" w:rsidRPr="007D2D1D">
        <w:rPr>
          <w:rFonts w:ascii="仿宋" w:eastAsia="仿宋" w:hAnsi="仿宋" w:hint="eastAsia"/>
          <w:b/>
          <w:sz w:val="28"/>
          <w:szCs w:val="28"/>
        </w:rPr>
        <w:t>您好！我是重百的一名长期投资者。我关注到公司2020年以现金方式收购合川步步高广场，2022年四季度</w:t>
      </w:r>
      <w:proofErr w:type="gramStart"/>
      <w:r w:rsidR="007D2D1D" w:rsidRPr="007D2D1D">
        <w:rPr>
          <w:rFonts w:ascii="仿宋" w:eastAsia="仿宋" w:hAnsi="仿宋" w:hint="eastAsia"/>
          <w:b/>
          <w:sz w:val="28"/>
          <w:szCs w:val="28"/>
        </w:rPr>
        <w:t>收购巴南商社</w:t>
      </w:r>
      <w:proofErr w:type="gramEnd"/>
      <w:r w:rsidR="007D2D1D" w:rsidRPr="007D2D1D">
        <w:rPr>
          <w:rFonts w:ascii="仿宋" w:eastAsia="仿宋" w:hAnsi="仿宋" w:hint="eastAsia"/>
          <w:b/>
          <w:sz w:val="28"/>
          <w:szCs w:val="28"/>
        </w:rPr>
        <w:t>汇。但是2024年年报和2025年半年报中未详细披露此2处不动产的经营情况。因此我想咨询您，合川步步高广场、巴南商社汇2024年度、2025年1-6月的营业收入、净利润分别是多少？是否达到收购时点的评估预期？若持续经营不及预期，公司是否计划计提资产减值准备？计提金额预计为多少？谢谢！</w:t>
      </w:r>
    </w:p>
    <w:p w:rsidR="000E3D21" w:rsidRPr="000E3D21" w:rsidRDefault="001A4714" w:rsidP="000E3D2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0E3D21" w:rsidRPr="000E3D21">
        <w:rPr>
          <w:rFonts w:ascii="仿宋" w:eastAsia="仿宋" w:hAnsi="仿宋" w:hint="eastAsia"/>
          <w:sz w:val="28"/>
          <w:szCs w:val="28"/>
        </w:rPr>
        <w:t>您好，谢谢您对公司的关注！</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1.2022年以来，零售行业整体承压，营业收入和净利润普遍下降，行业进入转型变革期，公司积极应对，聚焦“商品力、新场景（空间）、高效率”，推进消费场景重构，加速场店调改。</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2.合川步步高广场、巴南商社</w:t>
      </w:r>
      <w:proofErr w:type="gramStart"/>
      <w:r w:rsidRPr="00FF435B">
        <w:rPr>
          <w:rFonts w:ascii="仿宋" w:eastAsia="仿宋" w:hAnsi="仿宋" w:hint="eastAsia"/>
          <w:sz w:val="28"/>
          <w:szCs w:val="28"/>
        </w:rPr>
        <w:t>汇相关</w:t>
      </w:r>
      <w:proofErr w:type="gramEnd"/>
      <w:r w:rsidRPr="00FF435B">
        <w:rPr>
          <w:rFonts w:ascii="仿宋" w:eastAsia="仿宋" w:hAnsi="仿宋" w:hint="eastAsia"/>
          <w:sz w:val="28"/>
          <w:szCs w:val="28"/>
        </w:rPr>
        <w:t>情况：</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（1）步步高广场</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①为彻底解决重庆百货与步步高集团在重庆地区的同业竞争、减少关联交易，并持有稳定商业物业开展零售业务，公司于2020年收购合川步步高广场，以提高持续盈利能力及在合川区域市场占有率。</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②2021年，结合公司在合川区域总体商业布局及市场竞争格局，为实现经营效益最大化，合川步步高广场整体出租引入家居业态，与重百中奥城</w:t>
      </w:r>
      <w:proofErr w:type="gramStart"/>
      <w:r w:rsidRPr="00FF435B">
        <w:rPr>
          <w:rFonts w:ascii="仿宋" w:eastAsia="仿宋" w:hAnsi="仿宋" w:hint="eastAsia"/>
          <w:sz w:val="28"/>
          <w:szCs w:val="28"/>
        </w:rPr>
        <w:t>形成业</w:t>
      </w:r>
      <w:proofErr w:type="gramEnd"/>
      <w:r w:rsidRPr="00FF435B">
        <w:rPr>
          <w:rFonts w:ascii="仿宋" w:eastAsia="仿宋" w:hAnsi="仿宋" w:hint="eastAsia"/>
          <w:sz w:val="28"/>
          <w:szCs w:val="28"/>
        </w:rPr>
        <w:t>态互补，协同发展。租赁期内租金收入持续提高，2024年末净利润由负转正，实现盈利。</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（2）巴南购物中心</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①收购巴南购物中心商业项目之资产符合庆百货战略转型发展方向，有利于巩固重庆百货在巴南区域市场地位，加速主城区购物中心业态布局，推动重庆百货零售业</w:t>
      </w:r>
      <w:proofErr w:type="gramStart"/>
      <w:r w:rsidRPr="00FF435B">
        <w:rPr>
          <w:rFonts w:ascii="仿宋" w:eastAsia="仿宋" w:hAnsi="仿宋" w:hint="eastAsia"/>
          <w:sz w:val="28"/>
          <w:szCs w:val="28"/>
        </w:rPr>
        <w:t>态模式</w:t>
      </w:r>
      <w:proofErr w:type="gramEnd"/>
      <w:r w:rsidRPr="00FF435B">
        <w:rPr>
          <w:rFonts w:ascii="仿宋" w:eastAsia="仿宋" w:hAnsi="仿宋" w:hint="eastAsia"/>
          <w:sz w:val="28"/>
          <w:szCs w:val="28"/>
        </w:rPr>
        <w:t>创新与转型，发挥协同效应提升购物中心整体收益及商业价值，解决潜在同业竞争。</w:t>
      </w:r>
    </w:p>
    <w:p w:rsidR="00FF435B" w:rsidRPr="00FF435B" w:rsidRDefault="00FF435B" w:rsidP="00FF435B">
      <w:pPr>
        <w:spacing w:line="360" w:lineRule="auto"/>
        <w:ind w:firstLineChars="200" w:firstLine="560"/>
        <w:rPr>
          <w:rFonts w:ascii="仿宋" w:eastAsia="仿宋" w:hAnsi="仿宋" w:hint="eastAsia"/>
          <w:sz w:val="28"/>
          <w:szCs w:val="28"/>
        </w:rPr>
      </w:pPr>
      <w:r w:rsidRPr="00FF435B">
        <w:rPr>
          <w:rFonts w:ascii="仿宋" w:eastAsia="仿宋" w:hAnsi="仿宋" w:hint="eastAsia"/>
          <w:sz w:val="28"/>
          <w:szCs w:val="28"/>
        </w:rPr>
        <w:t>②公司完成资产收购以后按计划推进巴南商都和巴南购物中心的业态融合、一体化经营，持续探索经营转型、模式变革。2023年开始向“购物中心+奥莱”业态转型，2024年6月项目焕然新生，以阳光世纪城市奥莱巴南汇这一全新商业模式和全新形象盛大开业。开业首日，实现销售同比增长4.8倍，进店客流、成交客流均大幅增长。</w:t>
      </w:r>
    </w:p>
    <w:p w:rsidR="001A4714" w:rsidRDefault="00FF435B" w:rsidP="00FF435B">
      <w:pPr>
        <w:spacing w:line="360" w:lineRule="auto"/>
        <w:ind w:firstLineChars="200" w:firstLine="560"/>
        <w:rPr>
          <w:rFonts w:ascii="仿宋" w:eastAsia="仿宋" w:hAnsi="仿宋"/>
          <w:sz w:val="28"/>
          <w:szCs w:val="28"/>
        </w:rPr>
      </w:pPr>
      <w:r w:rsidRPr="00FF435B">
        <w:rPr>
          <w:rFonts w:ascii="仿宋" w:eastAsia="仿宋" w:hAnsi="仿宋" w:hint="eastAsia"/>
          <w:sz w:val="28"/>
          <w:szCs w:val="28"/>
        </w:rPr>
        <w:t>3.公司按照《企业会计准则第8号——资产减值》《长期资产减值准备管理办法》及《资产减值管理操作指引》等规定，结合第三</w:t>
      </w:r>
      <w:proofErr w:type="gramStart"/>
      <w:r w:rsidRPr="00FF435B">
        <w:rPr>
          <w:rFonts w:ascii="仿宋" w:eastAsia="仿宋" w:hAnsi="仿宋" w:hint="eastAsia"/>
          <w:sz w:val="28"/>
          <w:szCs w:val="28"/>
        </w:rPr>
        <w:t>方专业</w:t>
      </w:r>
      <w:proofErr w:type="gramEnd"/>
      <w:r w:rsidRPr="00FF435B">
        <w:rPr>
          <w:rFonts w:ascii="仿宋" w:eastAsia="仿宋" w:hAnsi="仿宋" w:hint="eastAsia"/>
          <w:sz w:val="28"/>
          <w:szCs w:val="28"/>
        </w:rPr>
        <w:t>机构意见，每年对资产情况进行全面清查和减值测试。根据减值测试结果判断是否计提资产减值准备。</w:t>
      </w:r>
    </w:p>
    <w:p w:rsidR="00D504B5" w:rsidRPr="00982B25" w:rsidRDefault="00D504B5" w:rsidP="00982B25">
      <w:pPr>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10</w:t>
      </w:r>
      <w:r w:rsidRPr="00CE37DB">
        <w:rPr>
          <w:rFonts w:ascii="仿宋" w:eastAsia="仿宋" w:hAnsi="仿宋" w:hint="eastAsia"/>
          <w:b/>
          <w:sz w:val="28"/>
          <w:szCs w:val="28"/>
        </w:rPr>
        <w:t>：</w:t>
      </w:r>
      <w:r w:rsidR="00982B25" w:rsidRPr="00982B25">
        <w:rPr>
          <w:rFonts w:ascii="仿宋" w:eastAsia="仿宋" w:hAnsi="仿宋" w:hint="eastAsia"/>
          <w:b/>
          <w:sz w:val="28"/>
          <w:szCs w:val="28"/>
        </w:rPr>
        <w:t>关注到公司超市场店在持续进行调改，上半年调改情况如何？</w:t>
      </w:r>
    </w:p>
    <w:p w:rsidR="003974C6" w:rsidRPr="003974C6" w:rsidRDefault="00D504B5" w:rsidP="003974C6">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3974C6" w:rsidRPr="003974C6">
        <w:rPr>
          <w:rFonts w:ascii="仿宋" w:eastAsia="仿宋" w:hAnsi="仿宋" w:hint="eastAsia"/>
          <w:sz w:val="28"/>
          <w:szCs w:val="28"/>
        </w:rPr>
        <w:t>您好，谢谢您对公司的关注！</w:t>
      </w:r>
    </w:p>
    <w:p w:rsidR="00982B25" w:rsidRPr="00982B25" w:rsidRDefault="00982B25" w:rsidP="00982B25">
      <w:pPr>
        <w:spacing w:line="360" w:lineRule="auto"/>
        <w:ind w:firstLineChars="200" w:firstLine="560"/>
        <w:rPr>
          <w:rFonts w:ascii="仿宋" w:eastAsia="仿宋" w:hAnsi="仿宋" w:hint="eastAsia"/>
          <w:sz w:val="28"/>
          <w:szCs w:val="28"/>
        </w:rPr>
      </w:pPr>
      <w:r w:rsidRPr="00982B25">
        <w:rPr>
          <w:rFonts w:ascii="仿宋" w:eastAsia="仿宋" w:hAnsi="仿宋" w:hint="eastAsia"/>
          <w:sz w:val="28"/>
          <w:szCs w:val="28"/>
        </w:rPr>
        <w:t>超市调改聚焦商品和服务，通过供应链变革、场景配套升级、组织优化与服务提升进行持续的创新和迭代；积极推动品类变革、烘焙现制加工变革、公众形象变革、经营模式变革、员工标准变革“五重变革”构建起调改的差异化竞争力；坚持“两个系统性”，系统性提升经营能力，系统性降本增效，进一步提升核心竞争力。</w:t>
      </w:r>
    </w:p>
    <w:p w:rsidR="00D504B5" w:rsidRDefault="00982B25" w:rsidP="00982B25">
      <w:pPr>
        <w:spacing w:line="360" w:lineRule="auto"/>
        <w:ind w:firstLineChars="200" w:firstLine="560"/>
        <w:rPr>
          <w:rFonts w:ascii="仿宋" w:eastAsia="仿宋" w:hAnsi="仿宋"/>
          <w:sz w:val="28"/>
          <w:szCs w:val="28"/>
        </w:rPr>
      </w:pPr>
      <w:r w:rsidRPr="00982B25">
        <w:rPr>
          <w:rFonts w:ascii="仿宋" w:eastAsia="仿宋" w:hAnsi="仿宋" w:hint="eastAsia"/>
          <w:sz w:val="28"/>
          <w:szCs w:val="28"/>
        </w:rPr>
        <w:t>2025年上半年 ，超市业态秉持“小步快跑”策略，通过空间重构、商品革新、服务升级与员工赋能的多维发力，打造生鲜</w:t>
      </w:r>
      <w:r w:rsidR="0048065E">
        <w:rPr>
          <w:rFonts w:ascii="仿宋" w:eastAsia="仿宋" w:hAnsi="仿宋" w:hint="eastAsia"/>
          <w:sz w:val="28"/>
          <w:szCs w:val="28"/>
        </w:rPr>
        <w:t>+</w:t>
      </w:r>
      <w:r w:rsidRPr="00982B25">
        <w:rPr>
          <w:rFonts w:ascii="仿宋" w:eastAsia="仿宋" w:hAnsi="仿宋" w:hint="eastAsia"/>
          <w:sz w:val="28"/>
          <w:szCs w:val="28"/>
        </w:rPr>
        <w:t>折扣店、精致生活馆、商圈品质店、社区品质店、</w:t>
      </w:r>
      <w:proofErr w:type="gramStart"/>
      <w:r w:rsidRPr="00982B25">
        <w:rPr>
          <w:rFonts w:ascii="仿宋" w:eastAsia="仿宋" w:hAnsi="仿宋" w:hint="eastAsia"/>
          <w:sz w:val="28"/>
          <w:szCs w:val="28"/>
        </w:rPr>
        <w:t>文旅生活</w:t>
      </w:r>
      <w:proofErr w:type="gramEnd"/>
      <w:r w:rsidRPr="00982B25">
        <w:rPr>
          <w:rFonts w:ascii="仿宋" w:eastAsia="仿宋" w:hAnsi="仿宋" w:hint="eastAsia"/>
          <w:sz w:val="28"/>
          <w:szCs w:val="28"/>
        </w:rPr>
        <w:t>馆等多模式消费场景，以“商品、环境、服务”三大维</w:t>
      </w:r>
      <w:proofErr w:type="gramStart"/>
      <w:r w:rsidRPr="00982B25">
        <w:rPr>
          <w:rFonts w:ascii="仿宋" w:eastAsia="仿宋" w:hAnsi="仿宋" w:hint="eastAsia"/>
          <w:sz w:val="28"/>
          <w:szCs w:val="28"/>
        </w:rPr>
        <w:t>度全面</w:t>
      </w:r>
      <w:proofErr w:type="gramEnd"/>
      <w:r w:rsidRPr="00982B25">
        <w:rPr>
          <w:rFonts w:ascii="仿宋" w:eastAsia="仿宋" w:hAnsi="仿宋" w:hint="eastAsia"/>
          <w:sz w:val="28"/>
          <w:szCs w:val="28"/>
        </w:rPr>
        <w:t>升级，实现客流和销售明显增长。超市共计完成37家门店调改，</w:t>
      </w:r>
      <w:proofErr w:type="gramStart"/>
      <w:r w:rsidRPr="00982B25">
        <w:rPr>
          <w:rFonts w:ascii="仿宋" w:eastAsia="仿宋" w:hAnsi="仿宋" w:hint="eastAsia"/>
          <w:sz w:val="28"/>
          <w:szCs w:val="28"/>
        </w:rPr>
        <w:t>调改门店净</w:t>
      </w:r>
      <w:proofErr w:type="gramEnd"/>
      <w:r w:rsidRPr="00982B25">
        <w:rPr>
          <w:rFonts w:ascii="仿宋" w:eastAsia="仿宋" w:hAnsi="仿宋" w:hint="eastAsia"/>
          <w:sz w:val="28"/>
          <w:szCs w:val="28"/>
        </w:rPr>
        <w:t>毛利同比增长23.4%，销售及客流均呈两位数增长。</w:t>
      </w:r>
    </w:p>
    <w:p w:rsidR="00B5148C" w:rsidRPr="00CE37DB" w:rsidRDefault="00B5148C" w:rsidP="00B5148C">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11</w:t>
      </w:r>
      <w:r w:rsidRPr="00CE37DB">
        <w:rPr>
          <w:rFonts w:ascii="仿宋" w:eastAsia="仿宋" w:hAnsi="仿宋" w:hint="eastAsia"/>
          <w:b/>
          <w:sz w:val="28"/>
          <w:szCs w:val="28"/>
        </w:rPr>
        <w:t>：</w:t>
      </w:r>
      <w:r w:rsidR="00260118" w:rsidRPr="00260118">
        <w:rPr>
          <w:rFonts w:ascii="仿宋" w:eastAsia="仿宋" w:hAnsi="仿宋" w:hint="eastAsia"/>
          <w:b/>
          <w:sz w:val="28"/>
          <w:szCs w:val="28"/>
        </w:rPr>
        <w:t>面对电商、直播带货等线上冲击，公司的差异化竞争策略是什么？</w:t>
      </w:r>
    </w:p>
    <w:p w:rsidR="00C65CF9" w:rsidRPr="00C65CF9" w:rsidRDefault="00B5148C" w:rsidP="00C65CF9">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C65CF9" w:rsidRPr="00C65CF9">
        <w:rPr>
          <w:rFonts w:ascii="仿宋" w:eastAsia="仿宋" w:hAnsi="仿宋" w:hint="eastAsia"/>
          <w:sz w:val="28"/>
          <w:szCs w:val="28"/>
        </w:rPr>
        <w:t>您好，谢谢您对公司的关注！</w:t>
      </w:r>
    </w:p>
    <w:p w:rsidR="00260118" w:rsidRPr="00260118" w:rsidRDefault="00260118" w:rsidP="00260118">
      <w:pPr>
        <w:spacing w:line="360" w:lineRule="auto"/>
        <w:ind w:firstLineChars="200" w:firstLine="560"/>
        <w:rPr>
          <w:rFonts w:ascii="仿宋" w:eastAsia="仿宋" w:hAnsi="仿宋" w:hint="eastAsia"/>
          <w:sz w:val="28"/>
          <w:szCs w:val="28"/>
        </w:rPr>
      </w:pPr>
      <w:r w:rsidRPr="00260118">
        <w:rPr>
          <w:rFonts w:ascii="仿宋" w:eastAsia="仿宋" w:hAnsi="仿宋" w:hint="eastAsia"/>
          <w:sz w:val="28"/>
          <w:szCs w:val="28"/>
        </w:rPr>
        <w:t>面对线上冲击，公司始终坚持聚焦三大核心“商品力/新场景/高效率”，以“供应链变革/场店调优/全渠道拓展”等为抓手，扎实推进商品力变革、场店调改、</w:t>
      </w:r>
      <w:proofErr w:type="gramStart"/>
      <w:r w:rsidRPr="00260118">
        <w:rPr>
          <w:rFonts w:ascii="仿宋" w:eastAsia="仿宋" w:hAnsi="仿宋" w:hint="eastAsia"/>
          <w:sz w:val="28"/>
          <w:szCs w:val="28"/>
        </w:rPr>
        <w:t>全渠道</w:t>
      </w:r>
      <w:proofErr w:type="gramEnd"/>
      <w:r w:rsidRPr="00260118">
        <w:rPr>
          <w:rFonts w:ascii="仿宋" w:eastAsia="仿宋" w:hAnsi="仿宋" w:hint="eastAsia"/>
          <w:sz w:val="28"/>
          <w:szCs w:val="28"/>
        </w:rPr>
        <w:t>拓展，推进</w:t>
      </w:r>
      <w:proofErr w:type="gramStart"/>
      <w:r w:rsidRPr="00260118">
        <w:rPr>
          <w:rFonts w:ascii="仿宋" w:eastAsia="仿宋" w:hAnsi="仿宋" w:hint="eastAsia"/>
          <w:sz w:val="28"/>
          <w:szCs w:val="28"/>
        </w:rPr>
        <w:t>全面数智化</w:t>
      </w:r>
      <w:proofErr w:type="gramEnd"/>
      <w:r w:rsidRPr="00260118">
        <w:rPr>
          <w:rFonts w:ascii="仿宋" w:eastAsia="仿宋" w:hAnsi="仿宋" w:hint="eastAsia"/>
          <w:sz w:val="28"/>
          <w:szCs w:val="28"/>
        </w:rPr>
        <w:t>，激发内生活力，持续降本增效。</w:t>
      </w:r>
    </w:p>
    <w:p w:rsidR="00B5148C" w:rsidRDefault="00260118" w:rsidP="00260118">
      <w:pPr>
        <w:spacing w:line="360" w:lineRule="auto"/>
        <w:ind w:firstLineChars="200" w:firstLine="560"/>
        <w:rPr>
          <w:rFonts w:ascii="仿宋" w:eastAsia="仿宋" w:hAnsi="仿宋"/>
          <w:sz w:val="28"/>
          <w:szCs w:val="28"/>
        </w:rPr>
      </w:pPr>
      <w:r w:rsidRPr="00260118">
        <w:rPr>
          <w:rFonts w:ascii="仿宋" w:eastAsia="仿宋" w:hAnsi="仿宋" w:hint="eastAsia"/>
          <w:sz w:val="28"/>
          <w:szCs w:val="28"/>
        </w:rPr>
        <w:t>2025年上半年，公司进一步加强</w:t>
      </w:r>
      <w:proofErr w:type="gramStart"/>
      <w:r w:rsidRPr="00260118">
        <w:rPr>
          <w:rFonts w:ascii="仿宋" w:eastAsia="仿宋" w:hAnsi="仿宋" w:hint="eastAsia"/>
          <w:sz w:val="28"/>
          <w:szCs w:val="28"/>
        </w:rPr>
        <w:t>全渠道</w:t>
      </w:r>
      <w:proofErr w:type="gramEnd"/>
      <w:r w:rsidRPr="00260118">
        <w:rPr>
          <w:rFonts w:ascii="仿宋" w:eastAsia="仿宋" w:hAnsi="仿宋" w:hint="eastAsia"/>
          <w:sz w:val="28"/>
          <w:szCs w:val="28"/>
        </w:rPr>
        <w:t>拓展，坚持</w:t>
      </w:r>
      <w:proofErr w:type="gramStart"/>
      <w:r w:rsidRPr="00260118">
        <w:rPr>
          <w:rFonts w:ascii="仿宋" w:eastAsia="仿宋" w:hAnsi="仿宋" w:hint="eastAsia"/>
          <w:sz w:val="28"/>
          <w:szCs w:val="28"/>
        </w:rPr>
        <w:t>私域和公域</w:t>
      </w:r>
      <w:proofErr w:type="gramEnd"/>
      <w:r w:rsidRPr="00260118">
        <w:rPr>
          <w:rFonts w:ascii="仿宋" w:eastAsia="仿宋" w:hAnsi="仿宋" w:hint="eastAsia"/>
          <w:sz w:val="28"/>
          <w:szCs w:val="28"/>
        </w:rPr>
        <w:t>并重，加快构建本地生活圈，拓展销售增量。</w:t>
      </w:r>
      <w:r w:rsidRPr="00260118">
        <w:rPr>
          <w:rFonts w:ascii="仿宋" w:eastAsia="仿宋" w:hAnsi="仿宋" w:hint="eastAsia"/>
          <w:b/>
          <w:sz w:val="28"/>
          <w:szCs w:val="28"/>
        </w:rPr>
        <w:t>一是</w:t>
      </w:r>
      <w:r w:rsidRPr="00260118">
        <w:rPr>
          <w:rFonts w:ascii="仿宋" w:eastAsia="仿宋" w:hAnsi="仿宋" w:hint="eastAsia"/>
          <w:sz w:val="28"/>
          <w:szCs w:val="28"/>
        </w:rPr>
        <w:t>联合美团、</w:t>
      </w:r>
      <w:proofErr w:type="gramStart"/>
      <w:r w:rsidRPr="00260118">
        <w:rPr>
          <w:rFonts w:ascii="仿宋" w:eastAsia="仿宋" w:hAnsi="仿宋" w:hint="eastAsia"/>
          <w:sz w:val="28"/>
          <w:szCs w:val="28"/>
        </w:rPr>
        <w:t>抖音等</w:t>
      </w:r>
      <w:proofErr w:type="gramEnd"/>
      <w:r w:rsidRPr="00260118">
        <w:rPr>
          <w:rFonts w:ascii="仿宋" w:eastAsia="仿宋" w:hAnsi="仿宋" w:hint="eastAsia"/>
          <w:sz w:val="28"/>
          <w:szCs w:val="28"/>
        </w:rPr>
        <w:t>新</w:t>
      </w:r>
      <w:proofErr w:type="gramStart"/>
      <w:r w:rsidRPr="00260118">
        <w:rPr>
          <w:rFonts w:ascii="仿宋" w:eastAsia="仿宋" w:hAnsi="仿宋" w:hint="eastAsia"/>
          <w:sz w:val="28"/>
          <w:szCs w:val="28"/>
        </w:rPr>
        <w:t>媒体公域流量</w:t>
      </w:r>
      <w:proofErr w:type="gramEnd"/>
      <w:r w:rsidRPr="00260118">
        <w:rPr>
          <w:rFonts w:ascii="仿宋" w:eastAsia="仿宋" w:hAnsi="仿宋" w:hint="eastAsia"/>
          <w:sz w:val="28"/>
          <w:szCs w:val="28"/>
        </w:rPr>
        <w:t>平台，开展IP大促联合营销，提升曝光触达，实现业务增量。</w:t>
      </w:r>
      <w:r w:rsidRPr="00260118">
        <w:rPr>
          <w:rFonts w:ascii="仿宋" w:eastAsia="仿宋" w:hAnsi="仿宋" w:hint="eastAsia"/>
          <w:b/>
          <w:sz w:val="28"/>
          <w:szCs w:val="28"/>
        </w:rPr>
        <w:t>二是</w:t>
      </w:r>
      <w:r w:rsidRPr="00260118">
        <w:rPr>
          <w:rFonts w:ascii="仿宋" w:eastAsia="仿宋" w:hAnsi="仿宋" w:hint="eastAsia"/>
          <w:sz w:val="28"/>
          <w:szCs w:val="28"/>
        </w:rPr>
        <w:t>加速布局即时零售，依托数字化供应链与智能调度系统，强化区域渗透，打造同城最快30分钟送达的“民生、品质、快送”</w:t>
      </w:r>
      <w:proofErr w:type="gramStart"/>
      <w:r w:rsidRPr="00260118">
        <w:rPr>
          <w:rFonts w:ascii="仿宋" w:eastAsia="仿宋" w:hAnsi="仿宋" w:hint="eastAsia"/>
          <w:sz w:val="28"/>
          <w:szCs w:val="28"/>
        </w:rPr>
        <w:t>超市店</w:t>
      </w:r>
      <w:proofErr w:type="gramEnd"/>
      <w:r w:rsidRPr="00260118">
        <w:rPr>
          <w:rFonts w:ascii="仿宋" w:eastAsia="仿宋" w:hAnsi="仿宋" w:hint="eastAsia"/>
          <w:sz w:val="28"/>
          <w:szCs w:val="28"/>
        </w:rPr>
        <w:t>+仓新模式。</w:t>
      </w:r>
      <w:r w:rsidRPr="00260118">
        <w:rPr>
          <w:rFonts w:ascii="仿宋" w:eastAsia="仿宋" w:hAnsi="仿宋" w:hint="eastAsia"/>
          <w:b/>
          <w:sz w:val="28"/>
          <w:szCs w:val="28"/>
        </w:rPr>
        <w:t>三是</w:t>
      </w:r>
      <w:r w:rsidRPr="00260118">
        <w:rPr>
          <w:rFonts w:ascii="仿宋" w:eastAsia="仿宋" w:hAnsi="仿宋" w:hint="eastAsia"/>
          <w:sz w:val="28"/>
          <w:szCs w:val="28"/>
        </w:rPr>
        <w:t>充分利用自身丰富的商品资源、成熟的供应链体系，切入互动性强、内容传播鲜活的直播赛道，发展直播业务。 通过“直播 + 零售”模式，发力本地生活即时达及</w:t>
      </w:r>
      <w:proofErr w:type="gramStart"/>
      <w:r w:rsidRPr="00260118">
        <w:rPr>
          <w:rFonts w:ascii="仿宋" w:eastAsia="仿宋" w:hAnsi="仿宋" w:hint="eastAsia"/>
          <w:sz w:val="28"/>
          <w:szCs w:val="28"/>
        </w:rPr>
        <w:t>公域电</w:t>
      </w:r>
      <w:proofErr w:type="gramEnd"/>
      <w:r w:rsidRPr="00260118">
        <w:rPr>
          <w:rFonts w:ascii="仿宋" w:eastAsia="仿宋" w:hAnsi="仿宋" w:hint="eastAsia"/>
          <w:sz w:val="28"/>
          <w:szCs w:val="28"/>
        </w:rPr>
        <w:t>商。</w:t>
      </w:r>
      <w:r w:rsidRPr="00260118">
        <w:rPr>
          <w:rFonts w:ascii="仿宋" w:eastAsia="仿宋" w:hAnsi="仿宋" w:hint="eastAsia"/>
          <w:b/>
          <w:sz w:val="28"/>
          <w:szCs w:val="28"/>
        </w:rPr>
        <w:t>四是</w:t>
      </w:r>
      <w:r w:rsidRPr="00260118">
        <w:rPr>
          <w:rFonts w:ascii="仿宋" w:eastAsia="仿宋" w:hAnsi="仿宋" w:hint="eastAsia"/>
          <w:sz w:val="28"/>
          <w:szCs w:val="28"/>
        </w:rPr>
        <w:t>聚焦本地生活赛道，通过将多点本地生活建设成为集百货、超市、电器、汽车服务于一体的综合性本地生活服务生态，成为品类丰富、服务优质、体验便捷的区域内本地生活服务的领军品牌。</w:t>
      </w:r>
      <w:r w:rsidRPr="00E00CA8">
        <w:rPr>
          <w:rFonts w:ascii="仿宋" w:eastAsia="仿宋" w:hAnsi="仿宋" w:hint="eastAsia"/>
          <w:b/>
          <w:sz w:val="28"/>
          <w:szCs w:val="28"/>
        </w:rPr>
        <w:t>五是</w:t>
      </w:r>
      <w:r w:rsidRPr="00260118">
        <w:rPr>
          <w:rFonts w:ascii="仿宋" w:eastAsia="仿宋" w:hAnsi="仿宋" w:hint="eastAsia"/>
          <w:sz w:val="28"/>
          <w:szCs w:val="28"/>
        </w:rPr>
        <w:t>积极拓展B端客户，</w:t>
      </w:r>
      <w:proofErr w:type="gramStart"/>
      <w:r w:rsidRPr="00260118">
        <w:rPr>
          <w:rFonts w:ascii="仿宋" w:eastAsia="仿宋" w:hAnsi="仿宋" w:hint="eastAsia"/>
          <w:sz w:val="28"/>
          <w:szCs w:val="28"/>
        </w:rPr>
        <w:t>完善团</w:t>
      </w:r>
      <w:proofErr w:type="gramEnd"/>
      <w:r w:rsidRPr="00260118">
        <w:rPr>
          <w:rFonts w:ascii="仿宋" w:eastAsia="仿宋" w:hAnsi="仿宋" w:hint="eastAsia"/>
          <w:sz w:val="28"/>
          <w:szCs w:val="28"/>
        </w:rPr>
        <w:t>购激励体系建设，积极发挥总部对接机制，不断</w:t>
      </w:r>
      <w:proofErr w:type="gramStart"/>
      <w:r w:rsidRPr="00260118">
        <w:rPr>
          <w:rFonts w:ascii="仿宋" w:eastAsia="仿宋" w:hAnsi="仿宋" w:hint="eastAsia"/>
          <w:sz w:val="28"/>
          <w:szCs w:val="28"/>
        </w:rPr>
        <w:t>强化线</w:t>
      </w:r>
      <w:proofErr w:type="gramEnd"/>
      <w:r w:rsidRPr="00260118">
        <w:rPr>
          <w:rFonts w:ascii="仿宋" w:eastAsia="仿宋" w:hAnsi="仿宋" w:hint="eastAsia"/>
          <w:sz w:val="28"/>
          <w:szCs w:val="28"/>
        </w:rPr>
        <w:t>上引流到店，线下现场摆展等形式，精准政企类业务营销触达。</w:t>
      </w:r>
    </w:p>
    <w:p w:rsidR="003023B8" w:rsidRPr="00CE37DB" w:rsidRDefault="003023B8" w:rsidP="003023B8">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2</w:t>
      </w:r>
      <w:r w:rsidRPr="00CE37DB">
        <w:rPr>
          <w:rFonts w:ascii="仿宋" w:eastAsia="仿宋" w:hAnsi="仿宋" w:hint="eastAsia"/>
          <w:b/>
          <w:sz w:val="28"/>
          <w:szCs w:val="28"/>
        </w:rPr>
        <w:t>：</w:t>
      </w:r>
      <w:r w:rsidR="00E31449" w:rsidRPr="00E31449">
        <w:rPr>
          <w:rFonts w:ascii="仿宋" w:eastAsia="仿宋" w:hAnsi="仿宋" w:hint="eastAsia"/>
          <w:b/>
          <w:sz w:val="28"/>
          <w:szCs w:val="28"/>
        </w:rPr>
        <w:t>重庆百货经营情况稳定，现金流健康，在未来没有大的资本开支的情况下，是否有计划进一步提高分红比例呢？谢谢!</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3023B8" w:rsidRDefault="00E31449" w:rsidP="00CA1EF3">
      <w:pPr>
        <w:spacing w:line="360" w:lineRule="auto"/>
        <w:ind w:firstLineChars="200" w:firstLine="560"/>
        <w:rPr>
          <w:rFonts w:ascii="仿宋" w:eastAsia="仿宋" w:hAnsi="仿宋"/>
          <w:sz w:val="28"/>
          <w:szCs w:val="28"/>
        </w:rPr>
      </w:pPr>
      <w:r w:rsidRPr="00E31449">
        <w:rPr>
          <w:rFonts w:ascii="仿宋" w:eastAsia="仿宋" w:hAnsi="仿宋" w:hint="eastAsia"/>
          <w:sz w:val="28"/>
          <w:szCs w:val="28"/>
        </w:rPr>
        <w:t>公司一直注重业绩持续稳定的增长和投资者的长期回报，随着经营质量持续提升，经营业绩总体稳定，公司将着眼于长远利益、全体股东的整体利益及公司的可持续发展，统筹考虑股东的短期利益和长期利益，进行现金分红，为股东创造效益，为社会创造价值。公司自上市以来，已连续28年保持现金分红，累计分红金额72.73亿元。</w:t>
      </w:r>
    </w:p>
    <w:p w:rsidR="003023B8" w:rsidRPr="00CE37DB" w:rsidRDefault="003023B8" w:rsidP="003023B8">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3</w:t>
      </w:r>
      <w:r w:rsidRPr="00CE37DB">
        <w:rPr>
          <w:rFonts w:ascii="仿宋" w:eastAsia="仿宋" w:hAnsi="仿宋" w:hint="eastAsia"/>
          <w:b/>
          <w:sz w:val="28"/>
          <w:szCs w:val="28"/>
        </w:rPr>
        <w:t>：</w:t>
      </w:r>
      <w:r w:rsidR="00DA3E1B" w:rsidRPr="00DA3E1B">
        <w:rPr>
          <w:rFonts w:ascii="仿宋" w:eastAsia="仿宋" w:hAnsi="仿宋" w:hint="eastAsia"/>
          <w:b/>
          <w:sz w:val="28"/>
          <w:szCs w:val="28"/>
        </w:rPr>
        <w:t>请问公司</w:t>
      </w:r>
      <w:proofErr w:type="gramStart"/>
      <w:r w:rsidR="00DA3E1B" w:rsidRPr="00DA3E1B">
        <w:rPr>
          <w:rFonts w:ascii="仿宋" w:eastAsia="仿宋" w:hAnsi="仿宋" w:hint="eastAsia"/>
          <w:b/>
          <w:sz w:val="28"/>
          <w:szCs w:val="28"/>
        </w:rPr>
        <w:t>独董如何</w:t>
      </w:r>
      <w:proofErr w:type="gramEnd"/>
      <w:r w:rsidR="00DA3E1B" w:rsidRPr="00DA3E1B">
        <w:rPr>
          <w:rFonts w:ascii="仿宋" w:eastAsia="仿宋" w:hAnsi="仿宋" w:hint="eastAsia"/>
          <w:b/>
          <w:sz w:val="28"/>
          <w:szCs w:val="28"/>
        </w:rPr>
        <w:t>确保有足够的时间和精力深入了解公司的经营状况和风险，切实保护中小投资者的利益？</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DA3E1B" w:rsidRPr="00DA3E1B" w:rsidRDefault="00DA3E1B" w:rsidP="00DA3E1B">
      <w:pPr>
        <w:spacing w:line="360" w:lineRule="auto"/>
        <w:ind w:firstLineChars="200" w:firstLine="560"/>
        <w:rPr>
          <w:rFonts w:ascii="仿宋" w:eastAsia="仿宋" w:hAnsi="仿宋" w:hint="eastAsia"/>
          <w:sz w:val="28"/>
          <w:szCs w:val="28"/>
        </w:rPr>
      </w:pPr>
      <w:r w:rsidRPr="00DA3E1B">
        <w:rPr>
          <w:rFonts w:ascii="仿宋" w:eastAsia="仿宋" w:hAnsi="仿宋" w:hint="eastAsia"/>
          <w:sz w:val="28"/>
          <w:szCs w:val="28"/>
        </w:rPr>
        <w:t>作为公司独立董事，我们严格遵循《公司法》《上市公司独立董事管理办法》等法规，全程参与公司治理。通过现场调研、专项会议及与审计机构沟通，全面监督公司运营，确保决策程序合法合</w:t>
      </w:r>
      <w:proofErr w:type="gramStart"/>
      <w:r w:rsidRPr="00DA3E1B">
        <w:rPr>
          <w:rFonts w:ascii="仿宋" w:eastAsia="仿宋" w:hAnsi="仿宋" w:hint="eastAsia"/>
          <w:sz w:val="28"/>
          <w:szCs w:val="28"/>
        </w:rPr>
        <w:t>规</w:t>
      </w:r>
      <w:proofErr w:type="gramEnd"/>
      <w:r w:rsidRPr="00DA3E1B">
        <w:rPr>
          <w:rFonts w:ascii="仿宋" w:eastAsia="仿宋" w:hAnsi="仿宋" w:hint="eastAsia"/>
          <w:sz w:val="28"/>
          <w:szCs w:val="28"/>
        </w:rPr>
        <w:t>，切实维护公司整体利益及中小股东权益。重视对公司的现场考察工作，利用参加董事会、股东大会等机会对公司进行现场考察，与其他董事、监事和高管进行交流沟通,听取汇报、翻阅资料、参与管理层讨论，及时了解公司的日常经营状况和规范运作情况，基于专业角度向公司管理层提出意见和建议。除在公司现场工作外，还实地调研公司区域的经营网点，深入了解公司各业务板块的经营状况、市场表现、客户体验、管理机制等方面情况，更加有效地参与公司决策和监督，为公司的长期发展提供支持。</w:t>
      </w:r>
    </w:p>
    <w:p w:rsidR="003023B8" w:rsidRDefault="00DA3E1B" w:rsidP="00DA3E1B">
      <w:pPr>
        <w:spacing w:line="360" w:lineRule="auto"/>
        <w:ind w:firstLineChars="200" w:firstLine="560"/>
        <w:rPr>
          <w:rFonts w:ascii="仿宋" w:eastAsia="仿宋" w:hAnsi="仿宋"/>
          <w:sz w:val="28"/>
          <w:szCs w:val="28"/>
        </w:rPr>
      </w:pPr>
      <w:r w:rsidRPr="00DA3E1B">
        <w:rPr>
          <w:rFonts w:ascii="仿宋" w:eastAsia="仿宋" w:hAnsi="仿宋" w:hint="eastAsia"/>
          <w:sz w:val="28"/>
          <w:szCs w:val="28"/>
        </w:rPr>
        <w:t>独立董事团队始终以“独立性、专业性、责任感”为准则，助力公司稳健发展。未来，我们将继续恪守职责，为重庆百货的健康发展贡献力量！</w:t>
      </w:r>
    </w:p>
    <w:p w:rsidR="003023B8" w:rsidRPr="00CE37DB" w:rsidRDefault="003023B8" w:rsidP="003023B8">
      <w:pPr>
        <w:spacing w:line="360" w:lineRule="auto"/>
        <w:ind w:firstLineChars="200" w:firstLine="562"/>
        <w:rPr>
          <w:rFonts w:ascii="仿宋" w:eastAsia="仿宋" w:hAnsi="仿宋"/>
          <w:b/>
          <w:sz w:val="28"/>
          <w:szCs w:val="28"/>
        </w:rPr>
      </w:pPr>
      <w:bookmarkStart w:id="1" w:name="OLE_LINK3"/>
      <w:bookmarkStart w:id="2" w:name="OLE_LINK4"/>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4</w:t>
      </w:r>
      <w:r w:rsidRPr="00CE37DB">
        <w:rPr>
          <w:rFonts w:ascii="仿宋" w:eastAsia="仿宋" w:hAnsi="仿宋" w:hint="eastAsia"/>
          <w:b/>
          <w:sz w:val="28"/>
          <w:szCs w:val="28"/>
        </w:rPr>
        <w:t>：</w:t>
      </w:r>
      <w:r w:rsidR="004C685E" w:rsidRPr="004C685E">
        <w:rPr>
          <w:rFonts w:ascii="仿宋" w:eastAsia="仿宋" w:hAnsi="仿宋" w:hint="eastAsia"/>
          <w:b/>
          <w:sz w:val="28"/>
          <w:szCs w:val="28"/>
        </w:rPr>
        <w:t>零售企业都在积极推进数字化转型，重百在数字化变革的情况？</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bookmarkEnd w:id="1"/>
    <w:bookmarkEnd w:id="2"/>
    <w:p w:rsidR="004C685E" w:rsidRPr="004C685E" w:rsidRDefault="004C685E" w:rsidP="004C685E">
      <w:pPr>
        <w:spacing w:line="360" w:lineRule="auto"/>
        <w:ind w:firstLineChars="200" w:firstLine="560"/>
        <w:rPr>
          <w:rFonts w:ascii="仿宋" w:eastAsia="仿宋" w:hAnsi="仿宋" w:hint="eastAsia"/>
          <w:sz w:val="28"/>
          <w:szCs w:val="28"/>
        </w:rPr>
      </w:pPr>
      <w:r w:rsidRPr="004C685E">
        <w:rPr>
          <w:rFonts w:ascii="仿宋" w:eastAsia="仿宋" w:hAnsi="仿宋" w:hint="eastAsia"/>
          <w:sz w:val="28"/>
          <w:szCs w:val="28"/>
        </w:rPr>
        <w:t>公司董事长张文中博士对经营管理团队强调：AI+零售，已经呈现势不可挡的趋势且大有可为，拥抱AI是最好的选择；实体零售业通过实现数字化、智能化转型成为促进新型消费和释放内需潜力的重要力量。在他的带领下，重</w:t>
      </w:r>
      <w:proofErr w:type="gramStart"/>
      <w:r w:rsidRPr="004C685E">
        <w:rPr>
          <w:rFonts w:ascii="仿宋" w:eastAsia="仿宋" w:hAnsi="仿宋" w:hint="eastAsia"/>
          <w:sz w:val="28"/>
          <w:szCs w:val="28"/>
        </w:rPr>
        <w:t>百全面数智</w:t>
      </w:r>
      <w:proofErr w:type="gramEnd"/>
      <w:r w:rsidRPr="004C685E">
        <w:rPr>
          <w:rFonts w:ascii="仿宋" w:eastAsia="仿宋" w:hAnsi="仿宋" w:hint="eastAsia"/>
          <w:sz w:val="28"/>
          <w:szCs w:val="28"/>
        </w:rPr>
        <w:t>化建设跑出“加速度”，开启了一场从“传统零售”到“AI新质零售”的深度变革。</w:t>
      </w:r>
    </w:p>
    <w:p w:rsidR="004C685E" w:rsidRPr="004C685E" w:rsidRDefault="004C685E" w:rsidP="004C685E">
      <w:pPr>
        <w:spacing w:line="360" w:lineRule="auto"/>
        <w:ind w:firstLineChars="200" w:firstLine="560"/>
        <w:rPr>
          <w:rFonts w:ascii="仿宋" w:eastAsia="仿宋" w:hAnsi="仿宋" w:hint="eastAsia"/>
          <w:sz w:val="28"/>
          <w:szCs w:val="28"/>
        </w:rPr>
      </w:pPr>
      <w:r w:rsidRPr="004C685E">
        <w:rPr>
          <w:rFonts w:ascii="仿宋" w:eastAsia="仿宋" w:hAnsi="仿宋" w:hint="eastAsia"/>
          <w:sz w:val="28"/>
          <w:szCs w:val="28"/>
        </w:rPr>
        <w:t>公司提出“631数字化蓝图”构想——以六大前端服务为触点，以数据中台、智慧中台、业务中台为支撑，通过“AI+BI”深度融合，实现“数据驱动决策、AI提升效率”的双轮驱动，构建AI技术赋能经营的完整生态。</w:t>
      </w:r>
    </w:p>
    <w:p w:rsidR="004C685E" w:rsidRPr="004C685E" w:rsidRDefault="004C685E" w:rsidP="004C685E">
      <w:pPr>
        <w:spacing w:line="360" w:lineRule="auto"/>
        <w:ind w:firstLineChars="200" w:firstLine="560"/>
        <w:rPr>
          <w:rFonts w:ascii="仿宋" w:eastAsia="仿宋" w:hAnsi="仿宋" w:hint="eastAsia"/>
          <w:sz w:val="28"/>
          <w:szCs w:val="28"/>
        </w:rPr>
      </w:pPr>
      <w:r w:rsidRPr="004C685E">
        <w:rPr>
          <w:rFonts w:ascii="仿宋" w:eastAsia="仿宋" w:hAnsi="仿宋" w:hint="eastAsia"/>
          <w:sz w:val="28"/>
          <w:szCs w:val="28"/>
        </w:rPr>
        <w:t>数字化运营体系方面，公司各业</w:t>
      </w:r>
      <w:proofErr w:type="gramStart"/>
      <w:r w:rsidRPr="004C685E">
        <w:rPr>
          <w:rFonts w:ascii="仿宋" w:eastAsia="仿宋" w:hAnsi="仿宋" w:hint="eastAsia"/>
          <w:sz w:val="28"/>
          <w:szCs w:val="28"/>
        </w:rPr>
        <w:t>态分别</w:t>
      </w:r>
      <w:proofErr w:type="gramEnd"/>
      <w:r w:rsidRPr="004C685E">
        <w:rPr>
          <w:rFonts w:ascii="仿宋" w:eastAsia="仿宋" w:hAnsi="仿宋" w:hint="eastAsia"/>
          <w:sz w:val="28"/>
          <w:szCs w:val="28"/>
        </w:rPr>
        <w:t>构建了多点、重</w:t>
      </w:r>
      <w:proofErr w:type="gramStart"/>
      <w:r w:rsidRPr="004C685E">
        <w:rPr>
          <w:rFonts w:ascii="仿宋" w:eastAsia="仿宋" w:hAnsi="仿宋" w:hint="eastAsia"/>
          <w:sz w:val="28"/>
          <w:szCs w:val="28"/>
        </w:rPr>
        <w:t>百云购</w:t>
      </w:r>
      <w:proofErr w:type="gramEnd"/>
      <w:r w:rsidRPr="004C685E">
        <w:rPr>
          <w:rFonts w:ascii="仿宋" w:eastAsia="仿宋" w:hAnsi="仿宋" w:hint="eastAsia"/>
          <w:sz w:val="28"/>
          <w:szCs w:val="28"/>
        </w:rPr>
        <w:t>、重百电器淘、商社</w:t>
      </w:r>
      <w:proofErr w:type="gramStart"/>
      <w:r w:rsidRPr="004C685E">
        <w:rPr>
          <w:rFonts w:ascii="仿宋" w:eastAsia="仿宋" w:hAnsi="仿宋" w:hint="eastAsia"/>
          <w:sz w:val="28"/>
          <w:szCs w:val="28"/>
        </w:rPr>
        <w:t>车生活</w:t>
      </w:r>
      <w:proofErr w:type="gramEnd"/>
      <w:r w:rsidRPr="004C685E">
        <w:rPr>
          <w:rFonts w:ascii="仿宋" w:eastAsia="仿宋" w:hAnsi="仿宋" w:hint="eastAsia"/>
          <w:sz w:val="28"/>
          <w:szCs w:val="28"/>
        </w:rPr>
        <w:t>等线上运营平台，为消费者提供实时在线服务。在抖音、京东、</w:t>
      </w:r>
      <w:proofErr w:type="gramStart"/>
      <w:r w:rsidRPr="004C685E">
        <w:rPr>
          <w:rFonts w:ascii="仿宋" w:eastAsia="仿宋" w:hAnsi="仿宋" w:hint="eastAsia"/>
          <w:sz w:val="28"/>
          <w:szCs w:val="28"/>
        </w:rPr>
        <w:t>美团等</w:t>
      </w:r>
      <w:proofErr w:type="gramEnd"/>
      <w:r w:rsidRPr="004C685E">
        <w:rPr>
          <w:rFonts w:ascii="仿宋" w:eastAsia="仿宋" w:hAnsi="仿宋" w:hint="eastAsia"/>
          <w:sz w:val="28"/>
          <w:szCs w:val="28"/>
        </w:rPr>
        <w:t>线上平台布局了即时零售业务，通过线上线下的深度融合，丰富消费者购物体验。</w:t>
      </w:r>
    </w:p>
    <w:p w:rsidR="00BA07CA" w:rsidRDefault="004C685E" w:rsidP="004C685E">
      <w:pPr>
        <w:spacing w:line="360" w:lineRule="auto"/>
        <w:ind w:firstLineChars="200" w:firstLine="560"/>
        <w:rPr>
          <w:rFonts w:ascii="仿宋" w:eastAsia="仿宋" w:hAnsi="仿宋"/>
          <w:sz w:val="28"/>
          <w:szCs w:val="28"/>
        </w:rPr>
      </w:pPr>
      <w:r w:rsidRPr="004C685E">
        <w:rPr>
          <w:rFonts w:ascii="仿宋" w:eastAsia="仿宋" w:hAnsi="仿宋" w:hint="eastAsia"/>
          <w:sz w:val="28"/>
          <w:szCs w:val="28"/>
        </w:rPr>
        <w:t>在超市搭建的智能出清及鲜度系统管理，智能补货系统，数字化仓储系统，实现了“单品日清”及部分叶菜、生鲜商品晚间自动折扣出清，持续推进效率提升、成本节约、库存优化。下一步还将推出AI导购、AI营养大师。线上AI导购基于客户浏览行为实时互动，打造 “贴心购物顾问”；线下通过AI</w:t>
      </w:r>
      <w:proofErr w:type="gramStart"/>
      <w:r w:rsidRPr="004C685E">
        <w:rPr>
          <w:rFonts w:ascii="仿宋" w:eastAsia="仿宋" w:hAnsi="仿宋" w:hint="eastAsia"/>
          <w:sz w:val="28"/>
          <w:szCs w:val="28"/>
        </w:rPr>
        <w:t>爆品选品</w:t>
      </w:r>
      <w:proofErr w:type="gramEnd"/>
      <w:r w:rsidRPr="004C685E">
        <w:rPr>
          <w:rFonts w:ascii="仿宋" w:eastAsia="仿宋" w:hAnsi="仿宋" w:hint="eastAsia"/>
          <w:sz w:val="28"/>
          <w:szCs w:val="28"/>
        </w:rPr>
        <w:t>、AI评价模型，精准捕捉消费趋势，增强用户体验，驱动销售增长。</w:t>
      </w:r>
    </w:p>
    <w:p w:rsidR="00E74965" w:rsidRPr="00CE37DB" w:rsidRDefault="00E74965" w:rsidP="00E74965">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5</w:t>
      </w:r>
      <w:r w:rsidRPr="00CE37DB">
        <w:rPr>
          <w:rFonts w:ascii="仿宋" w:eastAsia="仿宋" w:hAnsi="仿宋" w:hint="eastAsia"/>
          <w:b/>
          <w:sz w:val="28"/>
          <w:szCs w:val="28"/>
        </w:rPr>
        <w:t>：</w:t>
      </w:r>
      <w:proofErr w:type="gramStart"/>
      <w:r w:rsidR="00276568" w:rsidRPr="00276568">
        <w:rPr>
          <w:rFonts w:ascii="仿宋" w:eastAsia="仿宋" w:hAnsi="仿宋" w:hint="eastAsia"/>
          <w:b/>
          <w:sz w:val="28"/>
          <w:szCs w:val="28"/>
        </w:rPr>
        <w:t>国补目前</w:t>
      </w:r>
      <w:proofErr w:type="gramEnd"/>
      <w:r w:rsidR="00276568" w:rsidRPr="00276568">
        <w:rPr>
          <w:rFonts w:ascii="仿宋" w:eastAsia="仿宋" w:hAnsi="仿宋" w:hint="eastAsia"/>
          <w:b/>
          <w:sz w:val="28"/>
          <w:szCs w:val="28"/>
        </w:rPr>
        <w:t>阶段性暂停，电器接下来要如何应对？</w:t>
      </w:r>
    </w:p>
    <w:p w:rsidR="00E74965" w:rsidRDefault="00E74965" w:rsidP="00E74965">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276568" w:rsidRPr="00276568" w:rsidRDefault="00276568" w:rsidP="00276568">
      <w:pPr>
        <w:spacing w:line="360" w:lineRule="auto"/>
        <w:ind w:firstLineChars="200" w:firstLine="560"/>
        <w:rPr>
          <w:rFonts w:ascii="仿宋" w:eastAsia="仿宋" w:hAnsi="仿宋" w:hint="eastAsia"/>
          <w:sz w:val="28"/>
          <w:szCs w:val="28"/>
        </w:rPr>
      </w:pPr>
      <w:r w:rsidRPr="00276568">
        <w:rPr>
          <w:rFonts w:ascii="仿宋" w:eastAsia="仿宋" w:hAnsi="仿宋" w:hint="eastAsia"/>
          <w:sz w:val="28"/>
          <w:szCs w:val="28"/>
        </w:rPr>
        <w:t>作为西部零售龙头企业，重百电器持续深耕区域市场，</w:t>
      </w:r>
      <w:proofErr w:type="gramStart"/>
      <w:r w:rsidRPr="00276568">
        <w:rPr>
          <w:rFonts w:ascii="仿宋" w:eastAsia="仿宋" w:hAnsi="仿宋" w:hint="eastAsia"/>
          <w:sz w:val="28"/>
          <w:szCs w:val="28"/>
        </w:rPr>
        <w:t>跳出国补</w:t>
      </w:r>
      <w:proofErr w:type="gramEnd"/>
      <w:r w:rsidRPr="00276568">
        <w:rPr>
          <w:rFonts w:ascii="仿宋" w:eastAsia="仿宋" w:hAnsi="仿宋" w:hint="eastAsia"/>
          <w:sz w:val="28"/>
          <w:szCs w:val="28"/>
        </w:rPr>
        <w:t>政策的依赖性，回归用户价值，深化三大业务板块，构建核心能力。</w:t>
      </w:r>
      <w:r w:rsidRPr="00276568">
        <w:rPr>
          <w:rFonts w:ascii="仿宋" w:eastAsia="仿宋" w:hAnsi="仿宋" w:hint="eastAsia"/>
          <w:b/>
          <w:sz w:val="28"/>
          <w:szCs w:val="28"/>
        </w:rPr>
        <w:t>一是</w:t>
      </w:r>
      <w:r w:rsidRPr="00276568">
        <w:rPr>
          <w:rFonts w:ascii="仿宋" w:eastAsia="仿宋" w:hAnsi="仿宋" w:hint="eastAsia"/>
          <w:sz w:val="28"/>
          <w:szCs w:val="28"/>
        </w:rPr>
        <w:t>直营板块：积极进取抢占市场份额，通过持续发展好邻居、</w:t>
      </w:r>
      <w:proofErr w:type="gramStart"/>
      <w:r w:rsidRPr="00276568">
        <w:rPr>
          <w:rFonts w:ascii="仿宋" w:eastAsia="仿宋" w:hAnsi="仿宋" w:hint="eastAsia"/>
          <w:sz w:val="28"/>
          <w:szCs w:val="28"/>
        </w:rPr>
        <w:t>强化线</w:t>
      </w:r>
      <w:proofErr w:type="gramEnd"/>
      <w:r w:rsidRPr="00276568">
        <w:rPr>
          <w:rFonts w:ascii="仿宋" w:eastAsia="仿宋" w:hAnsi="仿宋" w:hint="eastAsia"/>
          <w:sz w:val="28"/>
          <w:szCs w:val="28"/>
        </w:rPr>
        <w:t>上线下流量运营能力、加密直营网点布局等举措，强化差异化竞争力，力争KA渠道市场份额超过50%。</w:t>
      </w:r>
      <w:r w:rsidRPr="00276568">
        <w:rPr>
          <w:rFonts w:ascii="仿宋" w:eastAsia="仿宋" w:hAnsi="仿宋" w:hint="eastAsia"/>
          <w:b/>
          <w:sz w:val="28"/>
          <w:szCs w:val="28"/>
        </w:rPr>
        <w:t>二是</w:t>
      </w:r>
      <w:r w:rsidRPr="00276568">
        <w:rPr>
          <w:rFonts w:ascii="仿宋" w:eastAsia="仿宋" w:hAnsi="仿宋" w:hint="eastAsia"/>
          <w:sz w:val="28"/>
          <w:szCs w:val="28"/>
        </w:rPr>
        <w:t>通过世纪通市内</w:t>
      </w:r>
      <w:proofErr w:type="gramStart"/>
      <w:r w:rsidRPr="00276568">
        <w:rPr>
          <w:rFonts w:ascii="仿宋" w:eastAsia="仿宋" w:hAnsi="仿宋" w:hint="eastAsia"/>
          <w:sz w:val="28"/>
          <w:szCs w:val="28"/>
        </w:rPr>
        <w:t>外突破抢</w:t>
      </w:r>
      <w:proofErr w:type="gramEnd"/>
      <w:r w:rsidRPr="00276568">
        <w:rPr>
          <w:rFonts w:ascii="仿宋" w:eastAsia="仿宋" w:hAnsi="仿宋" w:hint="eastAsia"/>
          <w:sz w:val="28"/>
          <w:szCs w:val="28"/>
        </w:rPr>
        <w:t>增量，构建区域中心店（旗舰店）+标杆店+乡镇店的三级门店模式，保持渠道高速增长抢下沉份额，全年力争实现新增门店80家。</w:t>
      </w:r>
      <w:r w:rsidRPr="00276568">
        <w:rPr>
          <w:rFonts w:ascii="仿宋" w:eastAsia="仿宋" w:hAnsi="仿宋" w:hint="eastAsia"/>
          <w:b/>
          <w:sz w:val="28"/>
          <w:szCs w:val="28"/>
        </w:rPr>
        <w:t>三是</w:t>
      </w:r>
      <w:r w:rsidRPr="00276568">
        <w:rPr>
          <w:rFonts w:ascii="仿宋" w:eastAsia="仿宋" w:hAnsi="仿宋" w:hint="eastAsia"/>
          <w:sz w:val="28"/>
          <w:szCs w:val="28"/>
        </w:rPr>
        <w:t>立足本地生活，依托战略合作优势，有效获取品牌区域授权，拓展高端家电品牌专业店和3C品专店，拓展新渠道获取新增量，</w:t>
      </w:r>
      <w:proofErr w:type="gramStart"/>
      <w:r w:rsidRPr="00276568">
        <w:rPr>
          <w:rFonts w:ascii="仿宋" w:eastAsia="仿宋" w:hAnsi="仿宋" w:hint="eastAsia"/>
          <w:sz w:val="28"/>
          <w:szCs w:val="28"/>
        </w:rPr>
        <w:t>深挖私域流量</w:t>
      </w:r>
      <w:proofErr w:type="gramEnd"/>
      <w:r w:rsidRPr="00276568">
        <w:rPr>
          <w:rFonts w:ascii="仿宋" w:eastAsia="仿宋" w:hAnsi="仿宋" w:hint="eastAsia"/>
          <w:sz w:val="28"/>
          <w:szCs w:val="28"/>
        </w:rPr>
        <w:t>潜力。</w:t>
      </w:r>
      <w:r w:rsidRPr="00276568">
        <w:rPr>
          <w:rFonts w:ascii="仿宋" w:eastAsia="仿宋" w:hAnsi="仿宋" w:hint="eastAsia"/>
          <w:b/>
          <w:sz w:val="28"/>
          <w:szCs w:val="28"/>
        </w:rPr>
        <w:t>四是</w:t>
      </w:r>
      <w:r w:rsidRPr="00276568">
        <w:rPr>
          <w:rFonts w:ascii="仿宋" w:eastAsia="仿宋" w:hAnsi="仿宋" w:hint="eastAsia"/>
          <w:sz w:val="28"/>
          <w:szCs w:val="28"/>
        </w:rPr>
        <w:t>聚焦核心战略品牌，深化联合生意计划，抓区域标杆首店，聚焦空调、</w:t>
      </w:r>
      <w:proofErr w:type="gramStart"/>
      <w:r w:rsidRPr="00276568">
        <w:rPr>
          <w:rFonts w:ascii="仿宋" w:eastAsia="仿宋" w:hAnsi="仿宋" w:hint="eastAsia"/>
          <w:sz w:val="28"/>
          <w:szCs w:val="28"/>
        </w:rPr>
        <w:t>冰洗等</w:t>
      </w:r>
      <w:proofErr w:type="gramEnd"/>
      <w:r w:rsidRPr="00276568">
        <w:rPr>
          <w:rFonts w:ascii="仿宋" w:eastAsia="仿宋" w:hAnsi="仿宋" w:hint="eastAsia"/>
          <w:sz w:val="28"/>
          <w:szCs w:val="28"/>
        </w:rPr>
        <w:t>重点品类，持续突破</w:t>
      </w:r>
      <w:proofErr w:type="gramStart"/>
      <w:r w:rsidRPr="00276568">
        <w:rPr>
          <w:rFonts w:ascii="仿宋" w:eastAsia="仿宋" w:hAnsi="仿宋" w:hint="eastAsia"/>
          <w:sz w:val="28"/>
          <w:szCs w:val="28"/>
        </w:rPr>
        <w:t>全渠道货</w:t>
      </w:r>
      <w:proofErr w:type="gramEnd"/>
      <w:r w:rsidRPr="00276568">
        <w:rPr>
          <w:rFonts w:ascii="仿宋" w:eastAsia="仿宋" w:hAnsi="仿宋" w:hint="eastAsia"/>
          <w:sz w:val="28"/>
          <w:szCs w:val="28"/>
        </w:rPr>
        <w:t>盘建设，支撑全生态门店发展。</w:t>
      </w:r>
    </w:p>
    <w:p w:rsidR="00E74965" w:rsidRDefault="00276568" w:rsidP="00276568">
      <w:pPr>
        <w:spacing w:line="360" w:lineRule="auto"/>
        <w:ind w:firstLineChars="200" w:firstLine="560"/>
        <w:rPr>
          <w:rFonts w:ascii="仿宋" w:eastAsia="仿宋" w:hAnsi="仿宋"/>
          <w:sz w:val="28"/>
          <w:szCs w:val="28"/>
        </w:rPr>
      </w:pPr>
      <w:r w:rsidRPr="00276568">
        <w:rPr>
          <w:rFonts w:ascii="仿宋" w:eastAsia="仿宋" w:hAnsi="仿宋" w:hint="eastAsia"/>
          <w:sz w:val="28"/>
          <w:szCs w:val="28"/>
        </w:rPr>
        <w:t>2025年下半年，电器业态将统筹规划6场大型促销，力争实现销售目标6亿元；计划完成6家门店场景调改，力争实现销售增量6</w:t>
      </w:r>
      <w:proofErr w:type="gramStart"/>
      <w:r w:rsidRPr="00276568">
        <w:rPr>
          <w:rFonts w:ascii="仿宋" w:eastAsia="仿宋" w:hAnsi="仿宋" w:hint="eastAsia"/>
          <w:sz w:val="28"/>
          <w:szCs w:val="28"/>
        </w:rPr>
        <w:t>千万</w:t>
      </w:r>
      <w:proofErr w:type="gramEnd"/>
      <w:r w:rsidRPr="00276568">
        <w:rPr>
          <w:rFonts w:ascii="仿宋" w:eastAsia="仿宋" w:hAnsi="仿宋" w:hint="eastAsia"/>
          <w:sz w:val="28"/>
          <w:szCs w:val="28"/>
        </w:rPr>
        <w:t>元。</w:t>
      </w:r>
    </w:p>
    <w:p w:rsidR="00E74965" w:rsidRPr="00CE37DB" w:rsidRDefault="00E74965" w:rsidP="00E74965">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6</w:t>
      </w:r>
      <w:r w:rsidRPr="00CE37DB">
        <w:rPr>
          <w:rFonts w:ascii="仿宋" w:eastAsia="仿宋" w:hAnsi="仿宋" w:hint="eastAsia"/>
          <w:b/>
          <w:sz w:val="28"/>
          <w:szCs w:val="28"/>
        </w:rPr>
        <w:t>：</w:t>
      </w:r>
      <w:r w:rsidR="005A0932" w:rsidRPr="005A0932">
        <w:rPr>
          <w:rFonts w:ascii="仿宋" w:eastAsia="仿宋" w:hAnsi="仿宋" w:hint="eastAsia"/>
          <w:b/>
          <w:sz w:val="28"/>
          <w:szCs w:val="28"/>
        </w:rPr>
        <w:t>请介绍一下公司</w:t>
      </w:r>
      <w:proofErr w:type="gramStart"/>
      <w:r w:rsidR="005A0932" w:rsidRPr="005A0932">
        <w:rPr>
          <w:rFonts w:ascii="仿宋" w:eastAsia="仿宋" w:hAnsi="仿宋" w:hint="eastAsia"/>
          <w:b/>
          <w:sz w:val="28"/>
          <w:szCs w:val="28"/>
        </w:rPr>
        <w:t>风控建设</w:t>
      </w:r>
      <w:proofErr w:type="gramEnd"/>
      <w:r w:rsidR="005A0932" w:rsidRPr="005A0932">
        <w:rPr>
          <w:rFonts w:ascii="仿宋" w:eastAsia="仿宋" w:hAnsi="仿宋" w:hint="eastAsia"/>
          <w:b/>
          <w:sz w:val="28"/>
          <w:szCs w:val="28"/>
        </w:rPr>
        <w:t>方面的新举措？</w:t>
      </w:r>
    </w:p>
    <w:p w:rsidR="00E74965" w:rsidRDefault="00E74965" w:rsidP="00E74965">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E74965" w:rsidRDefault="005A0932" w:rsidP="00E74965">
      <w:pPr>
        <w:spacing w:line="360" w:lineRule="auto"/>
        <w:ind w:firstLineChars="200" w:firstLine="560"/>
        <w:rPr>
          <w:rFonts w:ascii="仿宋" w:eastAsia="仿宋" w:hAnsi="仿宋"/>
          <w:sz w:val="28"/>
          <w:szCs w:val="28"/>
        </w:rPr>
      </w:pPr>
      <w:r w:rsidRPr="005A0932">
        <w:rPr>
          <w:rFonts w:ascii="仿宋" w:eastAsia="仿宋" w:hAnsi="仿宋" w:hint="eastAsia"/>
          <w:sz w:val="28"/>
          <w:szCs w:val="28"/>
        </w:rPr>
        <w:t>公司根据监管要求已针对</w:t>
      </w:r>
      <w:proofErr w:type="gramStart"/>
      <w:r w:rsidRPr="005A0932">
        <w:rPr>
          <w:rFonts w:ascii="仿宋" w:eastAsia="仿宋" w:hAnsi="仿宋" w:hint="eastAsia"/>
          <w:sz w:val="28"/>
          <w:szCs w:val="28"/>
        </w:rPr>
        <w:t>不</w:t>
      </w:r>
      <w:proofErr w:type="gramEnd"/>
      <w:r w:rsidRPr="005A0932">
        <w:rPr>
          <w:rFonts w:ascii="仿宋" w:eastAsia="仿宋" w:hAnsi="仿宋" w:hint="eastAsia"/>
          <w:sz w:val="28"/>
          <w:szCs w:val="28"/>
        </w:rPr>
        <w:t>同业态建立了完善的内控手册，指导公司经营单位合</w:t>
      </w:r>
      <w:proofErr w:type="gramStart"/>
      <w:r w:rsidRPr="005A0932">
        <w:rPr>
          <w:rFonts w:ascii="仿宋" w:eastAsia="仿宋" w:hAnsi="仿宋" w:hint="eastAsia"/>
          <w:sz w:val="28"/>
          <w:szCs w:val="28"/>
        </w:rPr>
        <w:t>规</w:t>
      </w:r>
      <w:proofErr w:type="gramEnd"/>
      <w:r w:rsidRPr="005A0932">
        <w:rPr>
          <w:rFonts w:ascii="仿宋" w:eastAsia="仿宋" w:hAnsi="仿宋" w:hint="eastAsia"/>
          <w:sz w:val="28"/>
          <w:szCs w:val="28"/>
        </w:rPr>
        <w:t>运营。公司从2024年开始着手</w:t>
      </w:r>
      <w:proofErr w:type="gramStart"/>
      <w:r w:rsidRPr="005A0932">
        <w:rPr>
          <w:rFonts w:ascii="仿宋" w:eastAsia="仿宋" w:hAnsi="仿宋" w:hint="eastAsia"/>
          <w:sz w:val="28"/>
          <w:szCs w:val="28"/>
        </w:rPr>
        <w:t>建设风控平台</w:t>
      </w:r>
      <w:proofErr w:type="gramEnd"/>
      <w:r w:rsidRPr="005A0932">
        <w:rPr>
          <w:rFonts w:ascii="仿宋" w:eastAsia="仿宋" w:hAnsi="仿宋" w:hint="eastAsia"/>
          <w:sz w:val="28"/>
          <w:szCs w:val="28"/>
        </w:rPr>
        <w:t>系统，旨在利用IT技术对公司四大业</w:t>
      </w:r>
      <w:proofErr w:type="gramStart"/>
      <w:r w:rsidRPr="005A0932">
        <w:rPr>
          <w:rFonts w:ascii="仿宋" w:eastAsia="仿宋" w:hAnsi="仿宋" w:hint="eastAsia"/>
          <w:sz w:val="28"/>
          <w:szCs w:val="28"/>
        </w:rPr>
        <w:t>态实现</w:t>
      </w:r>
      <w:proofErr w:type="gramEnd"/>
      <w:r w:rsidRPr="005A0932">
        <w:rPr>
          <w:rFonts w:ascii="仿宋" w:eastAsia="仿宋" w:hAnsi="仿宋" w:hint="eastAsia"/>
          <w:sz w:val="28"/>
          <w:szCs w:val="28"/>
        </w:rPr>
        <w:t>全覆盖监督。目前该平台系统已正式试运行。同时，公司根据国务院国资委《中央企业全面风险管理指引》，建立了《重庆百货大楼股份有限公司全面风险管理制度》。该制度主要把握四个方面：</w:t>
      </w:r>
      <w:r w:rsidRPr="00C93EA0">
        <w:rPr>
          <w:rFonts w:ascii="仿宋" w:eastAsia="仿宋" w:hAnsi="仿宋" w:hint="eastAsia"/>
          <w:b/>
          <w:sz w:val="28"/>
          <w:szCs w:val="28"/>
        </w:rPr>
        <w:t>一是</w:t>
      </w:r>
      <w:r w:rsidRPr="005A0932">
        <w:rPr>
          <w:rFonts w:ascii="仿宋" w:eastAsia="仿宋" w:hAnsi="仿宋" w:hint="eastAsia"/>
          <w:sz w:val="28"/>
          <w:szCs w:val="28"/>
        </w:rPr>
        <w:t>战略导向原则--为公司战略发展服务，为战略目标的实现提供支持。</w:t>
      </w:r>
      <w:r w:rsidRPr="00C93EA0">
        <w:rPr>
          <w:rFonts w:ascii="仿宋" w:eastAsia="仿宋" w:hAnsi="仿宋" w:hint="eastAsia"/>
          <w:b/>
          <w:sz w:val="28"/>
          <w:szCs w:val="28"/>
        </w:rPr>
        <w:t>二是</w:t>
      </w:r>
      <w:r w:rsidRPr="005A0932">
        <w:rPr>
          <w:rFonts w:ascii="仿宋" w:eastAsia="仿宋" w:hAnsi="仿宋" w:hint="eastAsia"/>
          <w:sz w:val="28"/>
          <w:szCs w:val="28"/>
        </w:rPr>
        <w:t>全面系统原则--覆盖公司经营管理全部活动，贯穿决策、执行和监督全过程。</w:t>
      </w:r>
      <w:r w:rsidRPr="00C93EA0">
        <w:rPr>
          <w:rFonts w:ascii="仿宋" w:eastAsia="仿宋" w:hAnsi="仿宋" w:hint="eastAsia"/>
          <w:b/>
          <w:sz w:val="28"/>
          <w:szCs w:val="28"/>
        </w:rPr>
        <w:t>三是</w:t>
      </w:r>
      <w:r w:rsidRPr="005A0932">
        <w:rPr>
          <w:rFonts w:ascii="仿宋" w:eastAsia="仿宋" w:hAnsi="仿宋" w:hint="eastAsia"/>
          <w:sz w:val="28"/>
          <w:szCs w:val="28"/>
        </w:rPr>
        <w:t>相互制衡原则--应当在公司治理结构、机构设置、权责分配、业务流程方面形成相互制约、相互监督的机制，同时兼顾经营效益。</w:t>
      </w:r>
      <w:r w:rsidRPr="00C93EA0">
        <w:rPr>
          <w:rFonts w:ascii="仿宋" w:eastAsia="仿宋" w:hAnsi="仿宋" w:hint="eastAsia"/>
          <w:b/>
          <w:sz w:val="28"/>
          <w:szCs w:val="28"/>
        </w:rPr>
        <w:t>四是</w:t>
      </w:r>
      <w:r w:rsidRPr="005A0932">
        <w:rPr>
          <w:rFonts w:ascii="仿宋" w:eastAsia="仿宋" w:hAnsi="仿宋" w:hint="eastAsia"/>
          <w:sz w:val="28"/>
          <w:szCs w:val="28"/>
        </w:rPr>
        <w:t>重点防控原则--对重要性高、紧迫性强的风险进行重点管理，强化事前预防。</w:t>
      </w:r>
    </w:p>
    <w:p w:rsidR="00E74965" w:rsidRPr="00CE37DB" w:rsidRDefault="00E74965" w:rsidP="00E74965">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7</w:t>
      </w:r>
      <w:r w:rsidRPr="00CE37DB">
        <w:rPr>
          <w:rFonts w:ascii="仿宋" w:eastAsia="仿宋" w:hAnsi="仿宋" w:hint="eastAsia"/>
          <w:b/>
          <w:sz w:val="28"/>
          <w:szCs w:val="28"/>
        </w:rPr>
        <w:t>：</w:t>
      </w:r>
      <w:r w:rsidR="005A0932" w:rsidRPr="005A0932">
        <w:rPr>
          <w:rFonts w:ascii="仿宋" w:eastAsia="仿宋" w:hAnsi="仿宋" w:hint="eastAsia"/>
          <w:b/>
          <w:sz w:val="28"/>
          <w:szCs w:val="28"/>
        </w:rPr>
        <w:t>公司第13届重百家电</w:t>
      </w:r>
      <w:proofErr w:type="gramStart"/>
      <w:r w:rsidR="005A0932" w:rsidRPr="005A0932">
        <w:rPr>
          <w:rFonts w:ascii="仿宋" w:eastAsia="仿宋" w:hAnsi="仿宋" w:hint="eastAsia"/>
          <w:b/>
          <w:sz w:val="28"/>
          <w:szCs w:val="28"/>
        </w:rPr>
        <w:t>节效果</w:t>
      </w:r>
      <w:proofErr w:type="gramEnd"/>
      <w:r w:rsidR="005A0932" w:rsidRPr="005A0932">
        <w:rPr>
          <w:rFonts w:ascii="仿宋" w:eastAsia="仿宋" w:hAnsi="仿宋" w:hint="eastAsia"/>
          <w:b/>
          <w:sz w:val="28"/>
          <w:szCs w:val="28"/>
        </w:rPr>
        <w:t>如何？</w:t>
      </w:r>
    </w:p>
    <w:p w:rsidR="00E74965" w:rsidRDefault="00E74965" w:rsidP="00E74965">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5A0932" w:rsidRPr="005A0932" w:rsidRDefault="005A0932" w:rsidP="005A0932">
      <w:pPr>
        <w:spacing w:line="360" w:lineRule="auto"/>
        <w:ind w:firstLineChars="200" w:firstLine="560"/>
        <w:rPr>
          <w:rFonts w:ascii="仿宋" w:eastAsia="仿宋" w:hAnsi="仿宋" w:hint="eastAsia"/>
          <w:sz w:val="28"/>
          <w:szCs w:val="28"/>
        </w:rPr>
      </w:pPr>
      <w:r w:rsidRPr="005A0932">
        <w:rPr>
          <w:rFonts w:ascii="仿宋" w:eastAsia="仿宋" w:hAnsi="仿宋" w:hint="eastAsia"/>
          <w:sz w:val="28"/>
          <w:szCs w:val="28"/>
        </w:rPr>
        <w:t>公司强化营销IP，创新打造“百货节”和“家电节”双轮驱动模式，跨界引流提升品牌声量。2025年。电器业</w:t>
      </w:r>
      <w:proofErr w:type="gramStart"/>
      <w:r w:rsidRPr="005A0932">
        <w:rPr>
          <w:rFonts w:ascii="仿宋" w:eastAsia="仿宋" w:hAnsi="仿宋" w:hint="eastAsia"/>
          <w:sz w:val="28"/>
          <w:szCs w:val="28"/>
        </w:rPr>
        <w:t>态通过</w:t>
      </w:r>
      <w:proofErr w:type="gramEnd"/>
      <w:r w:rsidRPr="005A0932">
        <w:rPr>
          <w:rFonts w:ascii="仿宋" w:eastAsia="仿宋" w:hAnsi="仿宋" w:hint="eastAsia"/>
          <w:sz w:val="28"/>
          <w:szCs w:val="28"/>
        </w:rPr>
        <w:t>持续巩固家电节IP，成功举办第13届家电节、渠道商TOP峰会，联合海尔、美的等头部品牌投入超亿元资源，</w:t>
      </w:r>
      <w:proofErr w:type="gramStart"/>
      <w:r w:rsidRPr="005A0932">
        <w:rPr>
          <w:rFonts w:ascii="仿宋" w:eastAsia="仿宋" w:hAnsi="仿宋" w:hint="eastAsia"/>
          <w:sz w:val="28"/>
          <w:szCs w:val="28"/>
        </w:rPr>
        <w:t>全渠道</w:t>
      </w:r>
      <w:proofErr w:type="gramEnd"/>
      <w:r w:rsidRPr="005A0932">
        <w:rPr>
          <w:rFonts w:ascii="仿宋" w:eastAsia="仿宋" w:hAnsi="仿宋" w:hint="eastAsia"/>
          <w:sz w:val="28"/>
          <w:szCs w:val="28"/>
        </w:rPr>
        <w:t>销售再创历史新高；召开“美好全生态，AI启未来”渠道商TOP峰会，整合上下游资源，深入探讨新形势下行业共促融合、共建生态、共生发展和共享未来的新思路和新模式，获行业、资本市场高度关注，品牌影响力不断获得提升。</w:t>
      </w:r>
    </w:p>
    <w:p w:rsidR="00E74965" w:rsidRDefault="005A0932" w:rsidP="005A0932">
      <w:pPr>
        <w:spacing w:line="360" w:lineRule="auto"/>
        <w:ind w:firstLineChars="200" w:firstLine="560"/>
        <w:rPr>
          <w:rFonts w:ascii="仿宋" w:eastAsia="仿宋" w:hAnsi="仿宋"/>
          <w:sz w:val="28"/>
          <w:szCs w:val="28"/>
        </w:rPr>
      </w:pPr>
      <w:r w:rsidRPr="005A0932">
        <w:rPr>
          <w:rFonts w:ascii="仿宋" w:eastAsia="仿宋" w:hAnsi="仿宋" w:hint="eastAsia"/>
          <w:sz w:val="28"/>
          <w:szCs w:val="28"/>
        </w:rPr>
        <w:t>重</w:t>
      </w:r>
      <w:proofErr w:type="gramStart"/>
      <w:r w:rsidRPr="005A0932">
        <w:rPr>
          <w:rFonts w:ascii="仿宋" w:eastAsia="仿宋" w:hAnsi="仿宋" w:hint="eastAsia"/>
          <w:sz w:val="28"/>
          <w:szCs w:val="28"/>
        </w:rPr>
        <w:t>百连续</w:t>
      </w:r>
      <w:proofErr w:type="gramEnd"/>
      <w:r w:rsidRPr="005A0932">
        <w:rPr>
          <w:rFonts w:ascii="仿宋" w:eastAsia="仿宋" w:hAnsi="仿宋" w:hint="eastAsia"/>
          <w:sz w:val="28"/>
          <w:szCs w:val="28"/>
        </w:rPr>
        <w:t>举办13届“重百家电节”暨中国（重庆）家电渠道商TOP峰会，不仅成为全国家电行业的重大盛会，更是重百生态联盟的智慧生活共同体，为共建生态、拉动消费发挥了积极作用。</w:t>
      </w:r>
    </w:p>
    <w:p w:rsidR="00E74965" w:rsidRDefault="00E74965" w:rsidP="003023B8">
      <w:pPr>
        <w:spacing w:line="360" w:lineRule="auto"/>
        <w:ind w:firstLineChars="200" w:firstLine="560"/>
        <w:rPr>
          <w:rFonts w:ascii="仿宋" w:eastAsia="仿宋" w:hAnsi="仿宋" w:hint="eastAsia"/>
          <w:sz w:val="28"/>
          <w:szCs w:val="28"/>
        </w:rPr>
      </w:pPr>
    </w:p>
    <w:p w:rsidR="00CA05B1" w:rsidRPr="00D32AE8" w:rsidRDefault="00CA05B1" w:rsidP="004D0F81">
      <w:pPr>
        <w:spacing w:line="360" w:lineRule="auto"/>
        <w:ind w:firstLineChars="200" w:firstLine="562"/>
        <w:rPr>
          <w:rFonts w:ascii="仿宋" w:eastAsia="仿宋" w:hAnsi="仿宋"/>
          <w:b/>
          <w:sz w:val="28"/>
          <w:szCs w:val="28"/>
        </w:rPr>
      </w:pPr>
      <w:r w:rsidRPr="00D32AE8">
        <w:rPr>
          <w:rFonts w:ascii="仿宋" w:eastAsia="仿宋" w:hAnsi="仿宋" w:hint="eastAsia"/>
          <w:b/>
          <w:sz w:val="28"/>
          <w:szCs w:val="28"/>
        </w:rPr>
        <w:t>三、其他事项</w:t>
      </w:r>
    </w:p>
    <w:p w:rsidR="00CA05B1" w:rsidRDefault="004D0F81"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本次</w:t>
      </w:r>
      <w:r w:rsidR="00CA05B1" w:rsidRPr="004D0F81">
        <w:rPr>
          <w:rFonts w:ascii="仿宋" w:eastAsia="仿宋" w:hAnsi="仿宋" w:hint="eastAsia"/>
          <w:sz w:val="28"/>
          <w:szCs w:val="28"/>
        </w:rPr>
        <w:t>说明会</w:t>
      </w:r>
      <w:r w:rsidRPr="004D0F81">
        <w:rPr>
          <w:rFonts w:ascii="仿宋" w:eastAsia="仿宋" w:hAnsi="仿宋" w:hint="eastAsia"/>
          <w:sz w:val="28"/>
          <w:szCs w:val="28"/>
        </w:rPr>
        <w:t>召开</w:t>
      </w:r>
      <w:r w:rsidR="00CA05B1" w:rsidRPr="004D0F81">
        <w:rPr>
          <w:rFonts w:ascii="仿宋" w:eastAsia="仿宋" w:hAnsi="仿宋" w:hint="eastAsia"/>
          <w:sz w:val="28"/>
          <w:szCs w:val="28"/>
        </w:rPr>
        <w:t>的具体情况详见</w:t>
      </w:r>
      <w:r w:rsidRPr="004D0F81">
        <w:rPr>
          <w:rFonts w:ascii="仿宋" w:eastAsia="仿宋" w:hAnsi="仿宋" w:hint="eastAsia"/>
          <w:sz w:val="28"/>
          <w:szCs w:val="28"/>
        </w:rPr>
        <w:t>上海证券交易所</w:t>
      </w:r>
      <w:proofErr w:type="gramStart"/>
      <w:r w:rsidRPr="004D0F81">
        <w:rPr>
          <w:rFonts w:ascii="仿宋" w:eastAsia="仿宋" w:hAnsi="仿宋" w:hint="eastAsia"/>
          <w:sz w:val="28"/>
          <w:szCs w:val="28"/>
        </w:rPr>
        <w:t>上证路演</w:t>
      </w:r>
      <w:proofErr w:type="gramEnd"/>
      <w:r w:rsidRPr="004D0F81">
        <w:rPr>
          <w:rFonts w:ascii="仿宋" w:eastAsia="仿宋" w:hAnsi="仿宋" w:hint="eastAsia"/>
          <w:sz w:val="28"/>
          <w:szCs w:val="28"/>
        </w:rPr>
        <w:t>中心（网址：</w:t>
      </w:r>
      <w:r w:rsidR="00694ECA" w:rsidRPr="00694ECA">
        <w:rPr>
          <w:rFonts w:ascii="仿宋" w:eastAsia="仿宋" w:hAnsi="仿宋" w:hint="eastAsia"/>
          <w:sz w:val="28"/>
          <w:szCs w:val="28"/>
        </w:rPr>
        <w:t>https://roadshow.sseinfo.com/</w:t>
      </w:r>
      <w:r w:rsidRPr="004D0F81">
        <w:rPr>
          <w:rFonts w:ascii="仿宋" w:eastAsia="仿宋" w:hAnsi="仿宋" w:hint="eastAsia"/>
          <w:sz w:val="28"/>
          <w:szCs w:val="28"/>
        </w:rPr>
        <w:t>）</w:t>
      </w:r>
      <w:r w:rsidR="00CA05B1" w:rsidRPr="004D0F81">
        <w:rPr>
          <w:rFonts w:ascii="仿宋" w:eastAsia="仿宋" w:hAnsi="仿宋" w:hint="eastAsia"/>
          <w:sz w:val="28"/>
          <w:szCs w:val="28"/>
        </w:rPr>
        <w:t>。公司</w:t>
      </w:r>
      <w:r w:rsidRPr="004D0F81">
        <w:rPr>
          <w:rFonts w:ascii="仿宋" w:eastAsia="仿宋" w:hAnsi="仿宋" w:hint="eastAsia"/>
          <w:sz w:val="28"/>
          <w:szCs w:val="28"/>
        </w:rPr>
        <w:t>对各位投资者的热情参与和积极提问表示衷心感谢。</w:t>
      </w:r>
      <w:r w:rsidR="00CA05B1" w:rsidRPr="004D0F81">
        <w:rPr>
          <w:rFonts w:ascii="仿宋" w:eastAsia="仿宋" w:hAnsi="仿宋" w:hint="eastAsia"/>
          <w:sz w:val="28"/>
          <w:szCs w:val="28"/>
        </w:rPr>
        <w:t>欢迎广大投资者</w:t>
      </w:r>
      <w:r w:rsidRPr="004D0F81">
        <w:rPr>
          <w:rFonts w:ascii="仿宋" w:eastAsia="仿宋" w:hAnsi="仿宋" w:hint="eastAsia"/>
          <w:sz w:val="28"/>
          <w:szCs w:val="28"/>
        </w:rPr>
        <w:t>通过电话、邮件、上证E互动等方式与我们保持沟通、联系</w:t>
      </w:r>
      <w:r w:rsidR="00CA05B1" w:rsidRPr="004D0F81">
        <w:rPr>
          <w:rFonts w:ascii="仿宋" w:eastAsia="仿宋" w:hAnsi="仿宋" w:hint="eastAsia"/>
          <w:sz w:val="28"/>
          <w:szCs w:val="28"/>
        </w:rPr>
        <w:t>。</w:t>
      </w:r>
    </w:p>
    <w:p w:rsidR="00CE37DB" w:rsidRDefault="00CE37DB" w:rsidP="004D0F81">
      <w:pPr>
        <w:spacing w:line="360" w:lineRule="auto"/>
        <w:ind w:firstLineChars="200" w:firstLine="560"/>
        <w:rPr>
          <w:rFonts w:ascii="仿宋" w:eastAsia="仿宋" w:hAnsi="仿宋"/>
          <w:sz w:val="28"/>
          <w:szCs w:val="28"/>
        </w:rPr>
      </w:pPr>
    </w:p>
    <w:p w:rsidR="005A0932" w:rsidRPr="004D0F81" w:rsidRDefault="005A0932" w:rsidP="004D0F81">
      <w:pPr>
        <w:spacing w:line="360" w:lineRule="auto"/>
        <w:ind w:firstLineChars="200" w:firstLine="560"/>
        <w:rPr>
          <w:rFonts w:ascii="仿宋" w:eastAsia="仿宋" w:hAnsi="仿宋" w:hint="eastAsia"/>
          <w:sz w:val="28"/>
          <w:szCs w:val="28"/>
        </w:rPr>
      </w:pPr>
    </w:p>
    <w:p w:rsidR="004D0F81" w:rsidRPr="004D0F81" w:rsidRDefault="004D0F81" w:rsidP="004D0F81">
      <w:pPr>
        <w:spacing w:line="360" w:lineRule="auto"/>
        <w:ind w:firstLineChars="200" w:firstLine="560"/>
        <w:jc w:val="center"/>
        <w:rPr>
          <w:rFonts w:ascii="仿宋" w:eastAsia="仿宋" w:hAnsi="仿宋"/>
          <w:sz w:val="28"/>
          <w:szCs w:val="28"/>
        </w:rPr>
      </w:pPr>
      <w:r w:rsidRPr="004D0F81">
        <w:rPr>
          <w:rFonts w:ascii="仿宋" w:eastAsia="仿宋" w:hAnsi="仿宋" w:hint="eastAsia"/>
          <w:sz w:val="28"/>
          <w:szCs w:val="28"/>
        </w:rPr>
        <w:t xml:space="preserve"> </w:t>
      </w:r>
      <w:r w:rsidRPr="004D0F81">
        <w:rPr>
          <w:rFonts w:ascii="仿宋" w:eastAsia="仿宋" w:hAnsi="仿宋"/>
          <w:sz w:val="28"/>
          <w:szCs w:val="28"/>
        </w:rPr>
        <w:t xml:space="preserve">              </w:t>
      </w:r>
      <w:r w:rsidRPr="004D0F81">
        <w:rPr>
          <w:rFonts w:ascii="仿宋" w:eastAsia="仿宋" w:hAnsi="仿宋" w:hint="eastAsia"/>
          <w:sz w:val="28"/>
          <w:szCs w:val="28"/>
        </w:rPr>
        <w:t>重庆百货大楼股份有限公司</w:t>
      </w:r>
    </w:p>
    <w:p w:rsidR="004D0F81" w:rsidRPr="004D0F81" w:rsidRDefault="004D0F81" w:rsidP="007D1968">
      <w:pPr>
        <w:spacing w:line="360" w:lineRule="auto"/>
        <w:ind w:firstLineChars="1569" w:firstLine="4393"/>
        <w:rPr>
          <w:rFonts w:ascii="仿宋" w:eastAsia="仿宋" w:hAnsi="仿宋"/>
          <w:sz w:val="28"/>
          <w:szCs w:val="28"/>
        </w:rPr>
      </w:pPr>
      <w:r w:rsidRPr="004D0F81">
        <w:rPr>
          <w:rFonts w:ascii="仿宋" w:eastAsia="仿宋" w:hAnsi="仿宋" w:hint="eastAsia"/>
          <w:sz w:val="28"/>
          <w:szCs w:val="28"/>
        </w:rPr>
        <w:t>2</w:t>
      </w:r>
      <w:r w:rsidRPr="004D0F81">
        <w:rPr>
          <w:rFonts w:ascii="仿宋" w:eastAsia="仿宋" w:hAnsi="仿宋"/>
          <w:sz w:val="28"/>
          <w:szCs w:val="28"/>
        </w:rPr>
        <w:t>02</w:t>
      </w:r>
      <w:r w:rsidR="00694ECA">
        <w:rPr>
          <w:rFonts w:ascii="仿宋" w:eastAsia="仿宋" w:hAnsi="仿宋"/>
          <w:sz w:val="28"/>
          <w:szCs w:val="28"/>
        </w:rPr>
        <w:t>5</w:t>
      </w:r>
      <w:r w:rsidRPr="004D0F81">
        <w:rPr>
          <w:rFonts w:ascii="仿宋" w:eastAsia="仿宋" w:hAnsi="仿宋" w:hint="eastAsia"/>
          <w:sz w:val="28"/>
          <w:szCs w:val="28"/>
        </w:rPr>
        <w:t>年</w:t>
      </w:r>
      <w:r w:rsidR="00CD0138">
        <w:rPr>
          <w:rFonts w:ascii="仿宋" w:eastAsia="仿宋" w:hAnsi="仿宋"/>
          <w:sz w:val="28"/>
          <w:szCs w:val="28"/>
        </w:rPr>
        <w:t>9</w:t>
      </w:r>
      <w:r w:rsidRPr="004D0F81">
        <w:rPr>
          <w:rFonts w:ascii="仿宋" w:eastAsia="仿宋" w:hAnsi="仿宋" w:hint="eastAsia"/>
          <w:sz w:val="28"/>
          <w:szCs w:val="28"/>
        </w:rPr>
        <w:t>月</w:t>
      </w:r>
      <w:r w:rsidR="00CD0138">
        <w:rPr>
          <w:rFonts w:ascii="仿宋" w:eastAsia="仿宋" w:hAnsi="仿宋"/>
          <w:sz w:val="28"/>
          <w:szCs w:val="28"/>
        </w:rPr>
        <w:t>24</w:t>
      </w:r>
      <w:r w:rsidRPr="004D0F81">
        <w:rPr>
          <w:rFonts w:ascii="仿宋" w:eastAsia="仿宋" w:hAnsi="仿宋" w:hint="eastAsia"/>
          <w:sz w:val="28"/>
          <w:szCs w:val="28"/>
        </w:rPr>
        <w:t>日</w:t>
      </w:r>
    </w:p>
    <w:sectPr w:rsidR="004D0F81" w:rsidRPr="004D0F8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36" w:rsidRDefault="001B7736" w:rsidP="00355878">
      <w:pPr>
        <w:rPr>
          <w:rFonts w:hint="eastAsia"/>
        </w:rPr>
      </w:pPr>
      <w:r>
        <w:separator/>
      </w:r>
    </w:p>
  </w:endnote>
  <w:endnote w:type="continuationSeparator" w:id="0">
    <w:p w:rsidR="001B7736" w:rsidRDefault="001B7736" w:rsidP="003558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487405"/>
      <w:docPartObj>
        <w:docPartGallery w:val="Page Numbers (Bottom of Page)"/>
        <w:docPartUnique/>
      </w:docPartObj>
    </w:sdtPr>
    <w:sdtEndPr/>
    <w:sdtContent>
      <w:p w:rsidR="00355878" w:rsidRDefault="00355878">
        <w:pPr>
          <w:pStyle w:val="a5"/>
          <w:jc w:val="center"/>
          <w:rPr>
            <w:rFonts w:hint="eastAsia"/>
          </w:rPr>
        </w:pPr>
        <w:r>
          <w:fldChar w:fldCharType="begin"/>
        </w:r>
        <w:r>
          <w:instrText>PAGE   \* MERGEFORMAT</w:instrText>
        </w:r>
        <w:r>
          <w:fldChar w:fldCharType="separate"/>
        </w:r>
        <w:r w:rsidR="00BD180C" w:rsidRPr="00BD180C">
          <w:rPr>
            <w:rFonts w:hint="eastAsia"/>
            <w:noProof/>
            <w:lang w:val="zh-CN"/>
          </w:rPr>
          <w:t>1</w:t>
        </w:r>
        <w:r>
          <w:fldChar w:fldCharType="end"/>
        </w:r>
      </w:p>
    </w:sdtContent>
  </w:sdt>
  <w:p w:rsidR="00355878" w:rsidRDefault="00355878">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36" w:rsidRDefault="001B7736" w:rsidP="00355878">
      <w:pPr>
        <w:rPr>
          <w:rFonts w:hint="eastAsia"/>
        </w:rPr>
      </w:pPr>
      <w:r>
        <w:separator/>
      </w:r>
    </w:p>
  </w:footnote>
  <w:footnote w:type="continuationSeparator" w:id="0">
    <w:p w:rsidR="001B7736" w:rsidRDefault="001B7736" w:rsidP="003558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97"/>
    <w:rsid w:val="0000186C"/>
    <w:rsid w:val="000131BA"/>
    <w:rsid w:val="000163F1"/>
    <w:rsid w:val="0002548C"/>
    <w:rsid w:val="0003009E"/>
    <w:rsid w:val="000310FC"/>
    <w:rsid w:val="000337E8"/>
    <w:rsid w:val="00035A12"/>
    <w:rsid w:val="00041806"/>
    <w:rsid w:val="000424C3"/>
    <w:rsid w:val="000468C3"/>
    <w:rsid w:val="00047772"/>
    <w:rsid w:val="000500A2"/>
    <w:rsid w:val="000570C1"/>
    <w:rsid w:val="00060284"/>
    <w:rsid w:val="00063BF3"/>
    <w:rsid w:val="0007169B"/>
    <w:rsid w:val="00075D26"/>
    <w:rsid w:val="00083A0A"/>
    <w:rsid w:val="0008420C"/>
    <w:rsid w:val="00084448"/>
    <w:rsid w:val="00087047"/>
    <w:rsid w:val="00094409"/>
    <w:rsid w:val="000A06DE"/>
    <w:rsid w:val="000A3FD1"/>
    <w:rsid w:val="000B3728"/>
    <w:rsid w:val="000B493C"/>
    <w:rsid w:val="000D5BCF"/>
    <w:rsid w:val="000E3D21"/>
    <w:rsid w:val="000E4928"/>
    <w:rsid w:val="000F2F52"/>
    <w:rsid w:val="000F5CF1"/>
    <w:rsid w:val="00100AA4"/>
    <w:rsid w:val="00102F1F"/>
    <w:rsid w:val="001041BB"/>
    <w:rsid w:val="0010753E"/>
    <w:rsid w:val="001135EA"/>
    <w:rsid w:val="00125763"/>
    <w:rsid w:val="00130BCE"/>
    <w:rsid w:val="001339A3"/>
    <w:rsid w:val="00133CBE"/>
    <w:rsid w:val="00135A6D"/>
    <w:rsid w:val="00143694"/>
    <w:rsid w:val="001552DC"/>
    <w:rsid w:val="00167196"/>
    <w:rsid w:val="00171B65"/>
    <w:rsid w:val="00175FA5"/>
    <w:rsid w:val="00181654"/>
    <w:rsid w:val="00195761"/>
    <w:rsid w:val="00196F29"/>
    <w:rsid w:val="001A4714"/>
    <w:rsid w:val="001B5572"/>
    <w:rsid w:val="001B7736"/>
    <w:rsid w:val="001C57C1"/>
    <w:rsid w:val="001D120C"/>
    <w:rsid w:val="001D1319"/>
    <w:rsid w:val="001D3A9B"/>
    <w:rsid w:val="001E211C"/>
    <w:rsid w:val="001E3117"/>
    <w:rsid w:val="001F60E8"/>
    <w:rsid w:val="00201C18"/>
    <w:rsid w:val="00210D2E"/>
    <w:rsid w:val="00212E47"/>
    <w:rsid w:val="00213E48"/>
    <w:rsid w:val="00215924"/>
    <w:rsid w:val="00216260"/>
    <w:rsid w:val="00230CE1"/>
    <w:rsid w:val="002400AE"/>
    <w:rsid w:val="00244DB5"/>
    <w:rsid w:val="00246C75"/>
    <w:rsid w:val="0025125C"/>
    <w:rsid w:val="00252AAD"/>
    <w:rsid w:val="002566EC"/>
    <w:rsid w:val="00260118"/>
    <w:rsid w:val="0026430A"/>
    <w:rsid w:val="00270C3F"/>
    <w:rsid w:val="00274C56"/>
    <w:rsid w:val="00276568"/>
    <w:rsid w:val="002805AC"/>
    <w:rsid w:val="002816BA"/>
    <w:rsid w:val="00291CE1"/>
    <w:rsid w:val="00295C61"/>
    <w:rsid w:val="002A468B"/>
    <w:rsid w:val="002B165C"/>
    <w:rsid w:val="002C6FC6"/>
    <w:rsid w:val="002C7943"/>
    <w:rsid w:val="002D1FE2"/>
    <w:rsid w:val="002D6446"/>
    <w:rsid w:val="002D65D7"/>
    <w:rsid w:val="002D6FF5"/>
    <w:rsid w:val="002E232C"/>
    <w:rsid w:val="002E41D3"/>
    <w:rsid w:val="002E75AB"/>
    <w:rsid w:val="002E7DA8"/>
    <w:rsid w:val="002F3A1A"/>
    <w:rsid w:val="002F5737"/>
    <w:rsid w:val="00300524"/>
    <w:rsid w:val="003023B8"/>
    <w:rsid w:val="003054A8"/>
    <w:rsid w:val="00306D32"/>
    <w:rsid w:val="00314D29"/>
    <w:rsid w:val="003225CF"/>
    <w:rsid w:val="003246B2"/>
    <w:rsid w:val="0033585E"/>
    <w:rsid w:val="00341875"/>
    <w:rsid w:val="00344B6F"/>
    <w:rsid w:val="0034689C"/>
    <w:rsid w:val="00353C9C"/>
    <w:rsid w:val="003546A4"/>
    <w:rsid w:val="00355878"/>
    <w:rsid w:val="00355C13"/>
    <w:rsid w:val="00356C14"/>
    <w:rsid w:val="00363B68"/>
    <w:rsid w:val="003834A6"/>
    <w:rsid w:val="0038357A"/>
    <w:rsid w:val="003871D8"/>
    <w:rsid w:val="003974C6"/>
    <w:rsid w:val="003A15E0"/>
    <w:rsid w:val="003A43DB"/>
    <w:rsid w:val="003B11D8"/>
    <w:rsid w:val="003C3BA7"/>
    <w:rsid w:val="003C468C"/>
    <w:rsid w:val="003C4718"/>
    <w:rsid w:val="003C7551"/>
    <w:rsid w:val="003D0ED8"/>
    <w:rsid w:val="003D59F4"/>
    <w:rsid w:val="003D6FA8"/>
    <w:rsid w:val="003E79F8"/>
    <w:rsid w:val="003F0FD7"/>
    <w:rsid w:val="00400BB3"/>
    <w:rsid w:val="00403198"/>
    <w:rsid w:val="00406057"/>
    <w:rsid w:val="00407CA1"/>
    <w:rsid w:val="0041243E"/>
    <w:rsid w:val="00420CB7"/>
    <w:rsid w:val="004236D1"/>
    <w:rsid w:val="00423E73"/>
    <w:rsid w:val="00425B83"/>
    <w:rsid w:val="00427B52"/>
    <w:rsid w:val="00431C71"/>
    <w:rsid w:val="00441B84"/>
    <w:rsid w:val="00442890"/>
    <w:rsid w:val="0044385F"/>
    <w:rsid w:val="004446C4"/>
    <w:rsid w:val="00451C63"/>
    <w:rsid w:val="00453E9B"/>
    <w:rsid w:val="0046622B"/>
    <w:rsid w:val="0047118A"/>
    <w:rsid w:val="00474517"/>
    <w:rsid w:val="0048065E"/>
    <w:rsid w:val="00481372"/>
    <w:rsid w:val="004923E1"/>
    <w:rsid w:val="00497CE4"/>
    <w:rsid w:val="004A1FFA"/>
    <w:rsid w:val="004A3776"/>
    <w:rsid w:val="004B066F"/>
    <w:rsid w:val="004B48E6"/>
    <w:rsid w:val="004B4997"/>
    <w:rsid w:val="004B7554"/>
    <w:rsid w:val="004B76C4"/>
    <w:rsid w:val="004C2516"/>
    <w:rsid w:val="004C685E"/>
    <w:rsid w:val="004C6865"/>
    <w:rsid w:val="004D0F81"/>
    <w:rsid w:val="004D3630"/>
    <w:rsid w:val="004E063A"/>
    <w:rsid w:val="004E2C63"/>
    <w:rsid w:val="004E4C47"/>
    <w:rsid w:val="005045AD"/>
    <w:rsid w:val="005055CF"/>
    <w:rsid w:val="005066DB"/>
    <w:rsid w:val="005067BE"/>
    <w:rsid w:val="005076CC"/>
    <w:rsid w:val="00510FCF"/>
    <w:rsid w:val="00517373"/>
    <w:rsid w:val="00532198"/>
    <w:rsid w:val="005338BA"/>
    <w:rsid w:val="00533F02"/>
    <w:rsid w:val="005606D4"/>
    <w:rsid w:val="00581506"/>
    <w:rsid w:val="005847EB"/>
    <w:rsid w:val="005871B2"/>
    <w:rsid w:val="00590821"/>
    <w:rsid w:val="005913C8"/>
    <w:rsid w:val="005A066F"/>
    <w:rsid w:val="005A0932"/>
    <w:rsid w:val="005A35E5"/>
    <w:rsid w:val="005C445A"/>
    <w:rsid w:val="005D04D1"/>
    <w:rsid w:val="005D0D15"/>
    <w:rsid w:val="005D2A4D"/>
    <w:rsid w:val="005D607E"/>
    <w:rsid w:val="005E423A"/>
    <w:rsid w:val="005E51FD"/>
    <w:rsid w:val="005F1D9A"/>
    <w:rsid w:val="0060120F"/>
    <w:rsid w:val="0060473F"/>
    <w:rsid w:val="00607271"/>
    <w:rsid w:val="00616D15"/>
    <w:rsid w:val="00623980"/>
    <w:rsid w:val="0062705B"/>
    <w:rsid w:val="00627443"/>
    <w:rsid w:val="00632D89"/>
    <w:rsid w:val="006336B9"/>
    <w:rsid w:val="00634A9C"/>
    <w:rsid w:val="00641070"/>
    <w:rsid w:val="0064690F"/>
    <w:rsid w:val="0065791D"/>
    <w:rsid w:val="0066408E"/>
    <w:rsid w:val="006671A0"/>
    <w:rsid w:val="00674A96"/>
    <w:rsid w:val="00680A96"/>
    <w:rsid w:val="0068686D"/>
    <w:rsid w:val="00686F7D"/>
    <w:rsid w:val="00694ECA"/>
    <w:rsid w:val="006B6934"/>
    <w:rsid w:val="006C0CB5"/>
    <w:rsid w:val="006C2C7B"/>
    <w:rsid w:val="006C41AD"/>
    <w:rsid w:val="006C5884"/>
    <w:rsid w:val="006D7ED6"/>
    <w:rsid w:val="006E1EB2"/>
    <w:rsid w:val="006E4529"/>
    <w:rsid w:val="006E78D9"/>
    <w:rsid w:val="006F16A0"/>
    <w:rsid w:val="007011F1"/>
    <w:rsid w:val="0070504D"/>
    <w:rsid w:val="00706C0B"/>
    <w:rsid w:val="00711B97"/>
    <w:rsid w:val="00713278"/>
    <w:rsid w:val="00714668"/>
    <w:rsid w:val="007316E8"/>
    <w:rsid w:val="0073212D"/>
    <w:rsid w:val="007321CD"/>
    <w:rsid w:val="00732874"/>
    <w:rsid w:val="007346FC"/>
    <w:rsid w:val="00747F59"/>
    <w:rsid w:val="00755AC0"/>
    <w:rsid w:val="00757E5B"/>
    <w:rsid w:val="007703F6"/>
    <w:rsid w:val="00770AD9"/>
    <w:rsid w:val="00772297"/>
    <w:rsid w:val="00786AAE"/>
    <w:rsid w:val="00792DB9"/>
    <w:rsid w:val="007A3181"/>
    <w:rsid w:val="007A4353"/>
    <w:rsid w:val="007B7669"/>
    <w:rsid w:val="007C1B9D"/>
    <w:rsid w:val="007C1D89"/>
    <w:rsid w:val="007C4767"/>
    <w:rsid w:val="007C52B9"/>
    <w:rsid w:val="007C7556"/>
    <w:rsid w:val="007C7D12"/>
    <w:rsid w:val="007D1968"/>
    <w:rsid w:val="007D2D1D"/>
    <w:rsid w:val="007D4DFB"/>
    <w:rsid w:val="007E6419"/>
    <w:rsid w:val="007F2ADB"/>
    <w:rsid w:val="00801513"/>
    <w:rsid w:val="00801965"/>
    <w:rsid w:val="008078FA"/>
    <w:rsid w:val="00814528"/>
    <w:rsid w:val="00815DB7"/>
    <w:rsid w:val="008306D8"/>
    <w:rsid w:val="00834C1E"/>
    <w:rsid w:val="00837788"/>
    <w:rsid w:val="00842E55"/>
    <w:rsid w:val="00842F65"/>
    <w:rsid w:val="0085337B"/>
    <w:rsid w:val="008546F9"/>
    <w:rsid w:val="00864006"/>
    <w:rsid w:val="00880684"/>
    <w:rsid w:val="00886478"/>
    <w:rsid w:val="00886E1E"/>
    <w:rsid w:val="008A19C3"/>
    <w:rsid w:val="008A3C1A"/>
    <w:rsid w:val="008A4E30"/>
    <w:rsid w:val="008A676F"/>
    <w:rsid w:val="008B5694"/>
    <w:rsid w:val="008C5615"/>
    <w:rsid w:val="008D0A83"/>
    <w:rsid w:val="008D2197"/>
    <w:rsid w:val="008E5F84"/>
    <w:rsid w:val="008F039C"/>
    <w:rsid w:val="008F4801"/>
    <w:rsid w:val="008F5EB9"/>
    <w:rsid w:val="009162CA"/>
    <w:rsid w:val="00935BE0"/>
    <w:rsid w:val="00941964"/>
    <w:rsid w:val="00945ADE"/>
    <w:rsid w:val="00945E3E"/>
    <w:rsid w:val="0094649B"/>
    <w:rsid w:val="00950DCB"/>
    <w:rsid w:val="00952D25"/>
    <w:rsid w:val="00954C4B"/>
    <w:rsid w:val="00957F1B"/>
    <w:rsid w:val="00982B25"/>
    <w:rsid w:val="00985793"/>
    <w:rsid w:val="00996E7E"/>
    <w:rsid w:val="009A1071"/>
    <w:rsid w:val="009A1646"/>
    <w:rsid w:val="009A30FF"/>
    <w:rsid w:val="009A4877"/>
    <w:rsid w:val="009B094C"/>
    <w:rsid w:val="009C1F68"/>
    <w:rsid w:val="009D1BFB"/>
    <w:rsid w:val="009D3579"/>
    <w:rsid w:val="009D785F"/>
    <w:rsid w:val="009E29E8"/>
    <w:rsid w:val="009E407F"/>
    <w:rsid w:val="009E613A"/>
    <w:rsid w:val="009F49C2"/>
    <w:rsid w:val="009F6656"/>
    <w:rsid w:val="00A2184F"/>
    <w:rsid w:val="00A2567D"/>
    <w:rsid w:val="00A40BEB"/>
    <w:rsid w:val="00A420C5"/>
    <w:rsid w:val="00A5304F"/>
    <w:rsid w:val="00A53415"/>
    <w:rsid w:val="00A53C9B"/>
    <w:rsid w:val="00A60FB1"/>
    <w:rsid w:val="00A7753D"/>
    <w:rsid w:val="00A81DEF"/>
    <w:rsid w:val="00A868B7"/>
    <w:rsid w:val="00A86F04"/>
    <w:rsid w:val="00A87283"/>
    <w:rsid w:val="00AA18CB"/>
    <w:rsid w:val="00AA42B5"/>
    <w:rsid w:val="00AB05FF"/>
    <w:rsid w:val="00AB18D0"/>
    <w:rsid w:val="00AB40CF"/>
    <w:rsid w:val="00AB57A0"/>
    <w:rsid w:val="00AB6B72"/>
    <w:rsid w:val="00AC01A8"/>
    <w:rsid w:val="00AC05EC"/>
    <w:rsid w:val="00AC08EA"/>
    <w:rsid w:val="00AC0EDE"/>
    <w:rsid w:val="00AC439C"/>
    <w:rsid w:val="00AC5E12"/>
    <w:rsid w:val="00AC6A97"/>
    <w:rsid w:val="00AD5702"/>
    <w:rsid w:val="00AE0FC5"/>
    <w:rsid w:val="00AE1292"/>
    <w:rsid w:val="00AF1EA3"/>
    <w:rsid w:val="00AF3CF9"/>
    <w:rsid w:val="00B017A6"/>
    <w:rsid w:val="00B0268F"/>
    <w:rsid w:val="00B03307"/>
    <w:rsid w:val="00B03EE0"/>
    <w:rsid w:val="00B06A77"/>
    <w:rsid w:val="00B179B5"/>
    <w:rsid w:val="00B22554"/>
    <w:rsid w:val="00B257D0"/>
    <w:rsid w:val="00B32692"/>
    <w:rsid w:val="00B457E2"/>
    <w:rsid w:val="00B46915"/>
    <w:rsid w:val="00B5148C"/>
    <w:rsid w:val="00B5265A"/>
    <w:rsid w:val="00B6145C"/>
    <w:rsid w:val="00B6653F"/>
    <w:rsid w:val="00B70A6F"/>
    <w:rsid w:val="00B82EA7"/>
    <w:rsid w:val="00B83DCE"/>
    <w:rsid w:val="00B8657A"/>
    <w:rsid w:val="00B935A7"/>
    <w:rsid w:val="00B93AA3"/>
    <w:rsid w:val="00BA07CA"/>
    <w:rsid w:val="00BA2F08"/>
    <w:rsid w:val="00BA73CE"/>
    <w:rsid w:val="00BB0AD2"/>
    <w:rsid w:val="00BB261D"/>
    <w:rsid w:val="00BD180C"/>
    <w:rsid w:val="00BD4FA3"/>
    <w:rsid w:val="00BE052F"/>
    <w:rsid w:val="00BE0532"/>
    <w:rsid w:val="00BE0837"/>
    <w:rsid w:val="00BE232F"/>
    <w:rsid w:val="00BE4696"/>
    <w:rsid w:val="00BE6CBE"/>
    <w:rsid w:val="00BF24F2"/>
    <w:rsid w:val="00BF4E9B"/>
    <w:rsid w:val="00C04115"/>
    <w:rsid w:val="00C0590C"/>
    <w:rsid w:val="00C17AB6"/>
    <w:rsid w:val="00C32BD6"/>
    <w:rsid w:val="00C32F3C"/>
    <w:rsid w:val="00C34B10"/>
    <w:rsid w:val="00C403E5"/>
    <w:rsid w:val="00C42ACD"/>
    <w:rsid w:val="00C50EB4"/>
    <w:rsid w:val="00C52569"/>
    <w:rsid w:val="00C629B7"/>
    <w:rsid w:val="00C65CF9"/>
    <w:rsid w:val="00C72601"/>
    <w:rsid w:val="00C81D6F"/>
    <w:rsid w:val="00C83313"/>
    <w:rsid w:val="00C83423"/>
    <w:rsid w:val="00C83B59"/>
    <w:rsid w:val="00C84E0C"/>
    <w:rsid w:val="00C85E19"/>
    <w:rsid w:val="00C93EA0"/>
    <w:rsid w:val="00C94947"/>
    <w:rsid w:val="00CA037B"/>
    <w:rsid w:val="00CA05B1"/>
    <w:rsid w:val="00CA1EF3"/>
    <w:rsid w:val="00CA2137"/>
    <w:rsid w:val="00CA4DBA"/>
    <w:rsid w:val="00CB5D6D"/>
    <w:rsid w:val="00CC042A"/>
    <w:rsid w:val="00CD0138"/>
    <w:rsid w:val="00CE37DB"/>
    <w:rsid w:val="00CE4F88"/>
    <w:rsid w:val="00CE7596"/>
    <w:rsid w:val="00CF66BB"/>
    <w:rsid w:val="00CF7528"/>
    <w:rsid w:val="00D020B0"/>
    <w:rsid w:val="00D03329"/>
    <w:rsid w:val="00D03E71"/>
    <w:rsid w:val="00D0472D"/>
    <w:rsid w:val="00D14D7C"/>
    <w:rsid w:val="00D32AE8"/>
    <w:rsid w:val="00D36064"/>
    <w:rsid w:val="00D47BE4"/>
    <w:rsid w:val="00D47E59"/>
    <w:rsid w:val="00D504B5"/>
    <w:rsid w:val="00D63118"/>
    <w:rsid w:val="00D7001E"/>
    <w:rsid w:val="00D70621"/>
    <w:rsid w:val="00D75B52"/>
    <w:rsid w:val="00D807E6"/>
    <w:rsid w:val="00D90BCC"/>
    <w:rsid w:val="00D943DF"/>
    <w:rsid w:val="00D945EB"/>
    <w:rsid w:val="00DA3E1B"/>
    <w:rsid w:val="00DA5C46"/>
    <w:rsid w:val="00DA5E7C"/>
    <w:rsid w:val="00DA63B7"/>
    <w:rsid w:val="00DB028C"/>
    <w:rsid w:val="00DB327E"/>
    <w:rsid w:val="00DB6951"/>
    <w:rsid w:val="00DB7BAF"/>
    <w:rsid w:val="00DC1D99"/>
    <w:rsid w:val="00DC4085"/>
    <w:rsid w:val="00DD2D2A"/>
    <w:rsid w:val="00DD78B0"/>
    <w:rsid w:val="00DE0DEA"/>
    <w:rsid w:val="00DE28FA"/>
    <w:rsid w:val="00DE7203"/>
    <w:rsid w:val="00DF22AC"/>
    <w:rsid w:val="00DF464E"/>
    <w:rsid w:val="00DF5A71"/>
    <w:rsid w:val="00DF5B9B"/>
    <w:rsid w:val="00E00CA8"/>
    <w:rsid w:val="00E03215"/>
    <w:rsid w:val="00E04287"/>
    <w:rsid w:val="00E126BF"/>
    <w:rsid w:val="00E24AA4"/>
    <w:rsid w:val="00E25CEC"/>
    <w:rsid w:val="00E27369"/>
    <w:rsid w:val="00E30727"/>
    <w:rsid w:val="00E31449"/>
    <w:rsid w:val="00E36E1E"/>
    <w:rsid w:val="00E44A1E"/>
    <w:rsid w:val="00E56148"/>
    <w:rsid w:val="00E566D9"/>
    <w:rsid w:val="00E6062C"/>
    <w:rsid w:val="00E61B99"/>
    <w:rsid w:val="00E62157"/>
    <w:rsid w:val="00E67709"/>
    <w:rsid w:val="00E73CE2"/>
    <w:rsid w:val="00E73DAD"/>
    <w:rsid w:val="00E74965"/>
    <w:rsid w:val="00E92C60"/>
    <w:rsid w:val="00E94AB7"/>
    <w:rsid w:val="00EA54D8"/>
    <w:rsid w:val="00EB0A4B"/>
    <w:rsid w:val="00EC0EF0"/>
    <w:rsid w:val="00EC3F7D"/>
    <w:rsid w:val="00ED06E0"/>
    <w:rsid w:val="00EF1EA1"/>
    <w:rsid w:val="00F01667"/>
    <w:rsid w:val="00F067A6"/>
    <w:rsid w:val="00F077E6"/>
    <w:rsid w:val="00F13F3F"/>
    <w:rsid w:val="00F142A7"/>
    <w:rsid w:val="00F16515"/>
    <w:rsid w:val="00F17C1B"/>
    <w:rsid w:val="00F252E8"/>
    <w:rsid w:val="00F27D36"/>
    <w:rsid w:val="00F36298"/>
    <w:rsid w:val="00F36E2A"/>
    <w:rsid w:val="00F37847"/>
    <w:rsid w:val="00F45258"/>
    <w:rsid w:val="00F4689E"/>
    <w:rsid w:val="00F47D03"/>
    <w:rsid w:val="00F52565"/>
    <w:rsid w:val="00F5348A"/>
    <w:rsid w:val="00F66912"/>
    <w:rsid w:val="00F71C49"/>
    <w:rsid w:val="00F72792"/>
    <w:rsid w:val="00F812F9"/>
    <w:rsid w:val="00F86947"/>
    <w:rsid w:val="00F94051"/>
    <w:rsid w:val="00FA01F0"/>
    <w:rsid w:val="00FB3960"/>
    <w:rsid w:val="00FD4F77"/>
    <w:rsid w:val="00FD5529"/>
    <w:rsid w:val="00FD5871"/>
    <w:rsid w:val="00FE01AF"/>
    <w:rsid w:val="00FF151B"/>
    <w:rsid w:val="00FF1E11"/>
    <w:rsid w:val="00FF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D230312-4A71-404B-B6F9-E5F61AF1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D2A"/>
    <w:pPr>
      <w:ind w:firstLineChars="200" w:firstLine="420"/>
    </w:pPr>
  </w:style>
  <w:style w:type="paragraph" w:styleId="a4">
    <w:name w:val="header"/>
    <w:basedOn w:val="a"/>
    <w:link w:val="Char"/>
    <w:uiPriority w:val="99"/>
    <w:unhideWhenUsed/>
    <w:rsid w:val="00355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5878"/>
    <w:rPr>
      <w:sz w:val="18"/>
      <w:szCs w:val="18"/>
    </w:rPr>
  </w:style>
  <w:style w:type="paragraph" w:styleId="a5">
    <w:name w:val="footer"/>
    <w:basedOn w:val="a"/>
    <w:link w:val="Char0"/>
    <w:uiPriority w:val="99"/>
    <w:unhideWhenUsed/>
    <w:rsid w:val="00355878"/>
    <w:pPr>
      <w:tabs>
        <w:tab w:val="center" w:pos="4153"/>
        <w:tab w:val="right" w:pos="8306"/>
      </w:tabs>
      <w:snapToGrid w:val="0"/>
      <w:jc w:val="left"/>
    </w:pPr>
    <w:rPr>
      <w:sz w:val="18"/>
      <w:szCs w:val="18"/>
    </w:rPr>
  </w:style>
  <w:style w:type="character" w:customStyle="1" w:styleId="Char0">
    <w:name w:val="页脚 Char"/>
    <w:basedOn w:val="a0"/>
    <w:link w:val="a5"/>
    <w:uiPriority w:val="99"/>
    <w:rsid w:val="00355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82346">
      <w:bodyDiv w:val="1"/>
      <w:marLeft w:val="0"/>
      <w:marRight w:val="0"/>
      <w:marTop w:val="0"/>
      <w:marBottom w:val="0"/>
      <w:divBdr>
        <w:top w:val="none" w:sz="0" w:space="0" w:color="auto"/>
        <w:left w:val="none" w:sz="0" w:space="0" w:color="auto"/>
        <w:bottom w:val="none" w:sz="0" w:space="0" w:color="auto"/>
        <w:right w:val="none" w:sz="0" w:space="0" w:color="auto"/>
      </w:divBdr>
      <w:divsChild>
        <w:div w:id="1399278909">
          <w:marLeft w:val="0"/>
          <w:marRight w:val="0"/>
          <w:marTop w:val="0"/>
          <w:marBottom w:val="0"/>
          <w:divBdr>
            <w:top w:val="none" w:sz="0" w:space="0" w:color="auto"/>
            <w:left w:val="none" w:sz="0" w:space="0" w:color="auto"/>
            <w:bottom w:val="none" w:sz="0" w:space="0" w:color="auto"/>
            <w:right w:val="none" w:sz="0" w:space="0" w:color="auto"/>
          </w:divBdr>
          <w:divsChild>
            <w:div w:id="945965874">
              <w:marLeft w:val="0"/>
              <w:marRight w:val="0"/>
              <w:marTop w:val="0"/>
              <w:marBottom w:val="0"/>
              <w:divBdr>
                <w:top w:val="none" w:sz="0" w:space="0" w:color="auto"/>
                <w:left w:val="none" w:sz="0" w:space="0" w:color="auto"/>
                <w:bottom w:val="none" w:sz="0" w:space="0" w:color="auto"/>
                <w:right w:val="none" w:sz="0" w:space="0" w:color="auto"/>
              </w:divBdr>
              <w:divsChild>
                <w:div w:id="1621373530">
                  <w:marLeft w:val="0"/>
                  <w:marRight w:val="0"/>
                  <w:marTop w:val="0"/>
                  <w:marBottom w:val="0"/>
                  <w:divBdr>
                    <w:top w:val="none" w:sz="0" w:space="0" w:color="auto"/>
                    <w:left w:val="none" w:sz="0" w:space="0" w:color="auto"/>
                    <w:bottom w:val="none" w:sz="0" w:space="0" w:color="auto"/>
                    <w:right w:val="none" w:sz="0" w:space="0" w:color="auto"/>
                  </w:divBdr>
                  <w:divsChild>
                    <w:div w:id="1051002619">
                      <w:marLeft w:val="0"/>
                      <w:marRight w:val="0"/>
                      <w:marTop w:val="0"/>
                      <w:marBottom w:val="0"/>
                      <w:divBdr>
                        <w:top w:val="none" w:sz="0" w:space="0" w:color="auto"/>
                        <w:left w:val="none" w:sz="0" w:space="0" w:color="auto"/>
                        <w:bottom w:val="none" w:sz="0" w:space="0" w:color="auto"/>
                        <w:right w:val="none" w:sz="0" w:space="0" w:color="auto"/>
                      </w:divBdr>
                      <w:divsChild>
                        <w:div w:id="842822669">
                          <w:marLeft w:val="0"/>
                          <w:marRight w:val="0"/>
                          <w:marTop w:val="0"/>
                          <w:marBottom w:val="0"/>
                          <w:divBdr>
                            <w:top w:val="none" w:sz="0" w:space="0" w:color="auto"/>
                            <w:left w:val="none" w:sz="0" w:space="0" w:color="auto"/>
                            <w:bottom w:val="none" w:sz="0" w:space="0" w:color="auto"/>
                            <w:right w:val="none" w:sz="0" w:space="0" w:color="auto"/>
                          </w:divBdr>
                          <w:divsChild>
                            <w:div w:id="1010376948">
                              <w:marLeft w:val="0"/>
                              <w:marRight w:val="0"/>
                              <w:marTop w:val="0"/>
                              <w:marBottom w:val="0"/>
                              <w:divBdr>
                                <w:top w:val="none" w:sz="0" w:space="0" w:color="auto"/>
                                <w:left w:val="none" w:sz="0" w:space="0" w:color="auto"/>
                                <w:bottom w:val="none" w:sz="0" w:space="0" w:color="auto"/>
                                <w:right w:val="none" w:sz="0" w:space="0" w:color="auto"/>
                              </w:divBdr>
                              <w:divsChild>
                                <w:div w:id="1767119892">
                                  <w:marLeft w:val="0"/>
                                  <w:marRight w:val="0"/>
                                  <w:marTop w:val="0"/>
                                  <w:marBottom w:val="0"/>
                                  <w:divBdr>
                                    <w:top w:val="none" w:sz="0" w:space="0" w:color="auto"/>
                                    <w:left w:val="none" w:sz="0" w:space="0" w:color="auto"/>
                                    <w:bottom w:val="none" w:sz="0" w:space="0" w:color="auto"/>
                                    <w:right w:val="none" w:sz="0" w:space="0" w:color="auto"/>
                                  </w:divBdr>
                                  <w:divsChild>
                                    <w:div w:id="1980724145">
                                      <w:marLeft w:val="0"/>
                                      <w:marRight w:val="0"/>
                                      <w:marTop w:val="0"/>
                                      <w:marBottom w:val="0"/>
                                      <w:divBdr>
                                        <w:top w:val="none" w:sz="0" w:space="0" w:color="auto"/>
                                        <w:left w:val="none" w:sz="0" w:space="0" w:color="auto"/>
                                        <w:bottom w:val="none" w:sz="0" w:space="0" w:color="auto"/>
                                        <w:right w:val="none" w:sz="0" w:space="0" w:color="auto"/>
                                      </w:divBdr>
                                      <w:divsChild>
                                        <w:div w:id="1863387">
                                          <w:marLeft w:val="0"/>
                                          <w:marRight w:val="0"/>
                                          <w:marTop w:val="0"/>
                                          <w:marBottom w:val="0"/>
                                          <w:divBdr>
                                            <w:top w:val="none" w:sz="0" w:space="0" w:color="auto"/>
                                            <w:left w:val="none" w:sz="0" w:space="0" w:color="auto"/>
                                            <w:bottom w:val="none" w:sz="0" w:space="0" w:color="auto"/>
                                            <w:right w:val="none" w:sz="0" w:space="0" w:color="auto"/>
                                          </w:divBdr>
                                          <w:divsChild>
                                            <w:div w:id="919752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15</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李明麟</cp:lastModifiedBy>
  <cp:revision>232</cp:revision>
  <dcterms:created xsi:type="dcterms:W3CDTF">2023-05-31T05:44:00Z</dcterms:created>
  <dcterms:modified xsi:type="dcterms:W3CDTF">2025-09-24T06:31:00Z</dcterms:modified>
</cp:coreProperties>
</file>