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AFB9" w14:textId="77777777" w:rsidR="008E3CDA"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w:t>
      </w:r>
      <w:proofErr w:type="gramStart"/>
      <w:r>
        <w:rPr>
          <w:rFonts w:ascii="Times New Roman" w:eastAsia="宋体" w:hAnsi="Times New Roman" w:cs="Times New Roman" w:hint="eastAsia"/>
          <w:b/>
          <w:bCs/>
          <w:iCs/>
          <w:sz w:val="24"/>
          <w:szCs w:val="24"/>
        </w:rPr>
        <w:t>巍</w:t>
      </w:r>
      <w:proofErr w:type="gramEnd"/>
      <w:r>
        <w:rPr>
          <w:rFonts w:ascii="Times New Roman" w:eastAsia="宋体" w:hAnsi="Times New Roman" w:cs="Times New Roman" w:hint="eastAsia"/>
          <w:b/>
          <w:bCs/>
          <w:iCs/>
          <w:sz w:val="24"/>
          <w:szCs w:val="24"/>
        </w:rPr>
        <w:t>华新材</w:t>
      </w:r>
    </w:p>
    <w:p w14:paraId="1A0C1B69"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5D843E65"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8E3CDA" w14:paraId="412C232E" w14:textId="77777777">
        <w:tc>
          <w:tcPr>
            <w:tcW w:w="1985" w:type="dxa"/>
            <w:vAlign w:val="center"/>
          </w:tcPr>
          <w:p w14:paraId="355A8BD3"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tcPr>
          <w:p w14:paraId="6DB2DD0A" w14:textId="7EA64FC0"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sidR="00DA4A34">
              <w:rPr>
                <w:rFonts w:ascii="Times New Roman" w:eastAsia="宋体" w:hAnsi="Times New Roman" w:cs="Times New Roman" w:hint="eastAsia"/>
                <w:sz w:val="24"/>
                <w:szCs w:val="24"/>
              </w:rPr>
              <w:t>分析师会议</w:t>
            </w:r>
          </w:p>
          <w:p w14:paraId="01D6BC1A" w14:textId="2FE177DC"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C825ED">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业绩说明会</w:t>
            </w:r>
          </w:p>
          <w:p w14:paraId="25FAE17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24A8C95C" w14:textId="4BD5F540" w:rsidR="008E3CDA"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7A419633" w14:textId="77777777" w:rsidR="008E3CDA"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u w:val="single"/>
              </w:rPr>
              <w:t>请文字</w:t>
            </w:r>
            <w:proofErr w:type="gramEnd"/>
            <w:r>
              <w:rPr>
                <w:rFonts w:ascii="Times New Roman" w:eastAsia="宋体" w:hAnsi="Times New Roman" w:cs="Times New Roman" w:hint="eastAsia"/>
                <w:sz w:val="24"/>
                <w:szCs w:val="24"/>
                <w:u w:val="single"/>
              </w:rPr>
              <w:t>说明其他活动内容）</w:t>
            </w:r>
          </w:p>
        </w:tc>
      </w:tr>
      <w:tr w:rsidR="008E3CDA" w14:paraId="7D5D4C5B" w14:textId="77777777">
        <w:tc>
          <w:tcPr>
            <w:tcW w:w="1985" w:type="dxa"/>
            <w:vAlign w:val="center"/>
          </w:tcPr>
          <w:p w14:paraId="554E70E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vAlign w:val="center"/>
          </w:tcPr>
          <w:p w14:paraId="3D4E3BEA"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1F69E029" w14:textId="77777777">
        <w:tc>
          <w:tcPr>
            <w:tcW w:w="1985" w:type="dxa"/>
            <w:vAlign w:val="center"/>
          </w:tcPr>
          <w:p w14:paraId="7F4742C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tcPr>
          <w:p w14:paraId="6BD9D915" w14:textId="69F6F882" w:rsidR="00E37112"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浙江巍华新材料股份有限公司会议室</w:t>
            </w:r>
          </w:p>
        </w:tc>
      </w:tr>
      <w:tr w:rsidR="008E3CDA" w14:paraId="50EB6B77" w14:textId="77777777">
        <w:tc>
          <w:tcPr>
            <w:tcW w:w="1985" w:type="dxa"/>
            <w:vAlign w:val="center"/>
          </w:tcPr>
          <w:p w14:paraId="3BC93D2B"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vAlign w:val="center"/>
          </w:tcPr>
          <w:p w14:paraId="323C5DE8"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61E94B4A" w14:textId="77777777">
        <w:trPr>
          <w:trHeight w:val="699"/>
        </w:trPr>
        <w:tc>
          <w:tcPr>
            <w:tcW w:w="1985" w:type="dxa"/>
            <w:vAlign w:val="center"/>
          </w:tcPr>
          <w:p w14:paraId="72869A6E"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tcPr>
          <w:p w14:paraId="30DF64E0" w14:textId="73806B18" w:rsidR="008E3CDA" w:rsidRPr="008C49EC" w:rsidRDefault="00000000">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1</w:t>
            </w:r>
            <w:r w:rsidRPr="008C49EC">
              <w:rPr>
                <w:rFonts w:ascii="Times New Roman" w:eastAsia="宋体" w:hAnsi="Times New Roman" w:cs="Times New Roman" w:hint="eastAsia"/>
                <w:iCs/>
                <w:color w:val="000000" w:themeColor="text1"/>
                <w:sz w:val="24"/>
                <w:szCs w:val="24"/>
              </w:rPr>
              <w:t>、</w:t>
            </w:r>
            <w:r w:rsidR="00C825ED" w:rsidRPr="00C825ED">
              <w:rPr>
                <w:rFonts w:ascii="Times New Roman" w:eastAsia="宋体" w:hAnsi="Times New Roman" w:cs="Times New Roman" w:hint="eastAsia"/>
                <w:iCs/>
                <w:color w:val="000000" w:themeColor="text1"/>
                <w:sz w:val="24"/>
                <w:szCs w:val="24"/>
              </w:rPr>
              <w:t>请问公司收购江苏</w:t>
            </w:r>
            <w:proofErr w:type="gramStart"/>
            <w:r w:rsidR="00C825ED" w:rsidRPr="00C825ED">
              <w:rPr>
                <w:rFonts w:ascii="Times New Roman" w:eastAsia="宋体" w:hAnsi="Times New Roman" w:cs="Times New Roman" w:hint="eastAsia"/>
                <w:iCs/>
                <w:color w:val="000000" w:themeColor="text1"/>
                <w:sz w:val="24"/>
                <w:szCs w:val="24"/>
              </w:rPr>
              <w:t>禾裕泰进展</w:t>
            </w:r>
            <w:proofErr w:type="gramEnd"/>
            <w:r w:rsidR="00C825ED" w:rsidRPr="00C825ED">
              <w:rPr>
                <w:rFonts w:ascii="Times New Roman" w:eastAsia="宋体" w:hAnsi="Times New Roman" w:cs="Times New Roman" w:hint="eastAsia"/>
                <w:iCs/>
                <w:color w:val="000000" w:themeColor="text1"/>
                <w:sz w:val="24"/>
                <w:szCs w:val="24"/>
              </w:rPr>
              <w:t>如何？</w:t>
            </w:r>
          </w:p>
          <w:p w14:paraId="052DA30B" w14:textId="1F5FFB5B" w:rsidR="008E3CDA" w:rsidRPr="008C49EC" w:rsidRDefault="00C825ED" w:rsidP="00E37112">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整体收购目前正处于审计、评估阶段，具体收购方案涉及的收购主体、股份比例、交易价格等事项还需进一步协商确定，正式协议的签署也需履行必要的决策程序。公司会严格按照相关法律法规履行信息披露义务，请关注公司在指定信息披露媒体披露的公告</w:t>
            </w:r>
            <w:r w:rsidR="00E37112" w:rsidRPr="008C49EC">
              <w:rPr>
                <w:rFonts w:ascii="Times New Roman" w:eastAsia="宋体" w:hAnsi="Times New Roman" w:cs="Times New Roman" w:hint="eastAsia"/>
                <w:iCs/>
                <w:color w:val="000000" w:themeColor="text1"/>
                <w:sz w:val="24"/>
                <w:szCs w:val="24"/>
              </w:rPr>
              <w:t>。</w:t>
            </w:r>
          </w:p>
          <w:p w14:paraId="03B42370" w14:textId="02CCC0DB"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2</w:t>
            </w:r>
            <w:r w:rsidRPr="008C49EC">
              <w:rPr>
                <w:rFonts w:ascii="Times New Roman" w:eastAsia="宋体" w:hAnsi="Times New Roman" w:cs="Times New Roman" w:hint="eastAsia"/>
                <w:iCs/>
                <w:color w:val="000000" w:themeColor="text1"/>
                <w:sz w:val="24"/>
                <w:szCs w:val="24"/>
              </w:rPr>
              <w:t>、</w:t>
            </w:r>
            <w:r w:rsidR="00C825ED" w:rsidRPr="00C825ED">
              <w:rPr>
                <w:rFonts w:ascii="Times New Roman" w:eastAsia="宋体" w:hAnsi="Times New Roman" w:cs="Times New Roman" w:hint="eastAsia"/>
                <w:iCs/>
                <w:color w:val="000000" w:themeColor="text1"/>
                <w:sz w:val="24"/>
                <w:szCs w:val="24"/>
              </w:rPr>
              <w:t>公司对标的</w:t>
            </w:r>
            <w:proofErr w:type="gramStart"/>
            <w:r w:rsidR="00C825ED" w:rsidRPr="00C825ED">
              <w:rPr>
                <w:rFonts w:ascii="Times New Roman" w:eastAsia="宋体" w:hAnsi="Times New Roman" w:cs="Times New Roman" w:hint="eastAsia"/>
                <w:iCs/>
                <w:color w:val="000000" w:themeColor="text1"/>
                <w:sz w:val="24"/>
                <w:szCs w:val="24"/>
              </w:rPr>
              <w:t>永太</w:t>
            </w:r>
            <w:proofErr w:type="gramEnd"/>
            <w:r w:rsidR="00C825ED" w:rsidRPr="00C825ED">
              <w:rPr>
                <w:rFonts w:ascii="Times New Roman" w:eastAsia="宋体" w:hAnsi="Times New Roman" w:cs="Times New Roman" w:hint="eastAsia"/>
                <w:iCs/>
                <w:color w:val="000000" w:themeColor="text1"/>
                <w:sz w:val="24"/>
                <w:szCs w:val="24"/>
              </w:rPr>
              <w:t>科技、中</w:t>
            </w:r>
            <w:proofErr w:type="gramStart"/>
            <w:r w:rsidR="00C825ED" w:rsidRPr="00C825ED">
              <w:rPr>
                <w:rFonts w:ascii="Times New Roman" w:eastAsia="宋体" w:hAnsi="Times New Roman" w:cs="Times New Roman" w:hint="eastAsia"/>
                <w:iCs/>
                <w:color w:val="000000" w:themeColor="text1"/>
                <w:sz w:val="24"/>
                <w:szCs w:val="24"/>
              </w:rPr>
              <w:t>欣氟材连续</w:t>
            </w:r>
            <w:proofErr w:type="gramEnd"/>
            <w:r w:rsidR="00C825ED" w:rsidRPr="00C825ED">
              <w:rPr>
                <w:rFonts w:ascii="Times New Roman" w:eastAsia="宋体" w:hAnsi="Times New Roman" w:cs="Times New Roman" w:hint="eastAsia"/>
                <w:iCs/>
                <w:color w:val="000000" w:themeColor="text1"/>
                <w:sz w:val="24"/>
                <w:szCs w:val="24"/>
              </w:rPr>
              <w:t>上涨，自己股票一直不动，有啥办法管理市值吗</w:t>
            </w:r>
            <w:r w:rsidRPr="008C49EC">
              <w:rPr>
                <w:rFonts w:ascii="Times New Roman" w:eastAsia="宋体" w:hAnsi="Times New Roman" w:cs="Times New Roman" w:hint="eastAsia"/>
                <w:iCs/>
                <w:color w:val="000000" w:themeColor="text1"/>
                <w:sz w:val="24"/>
                <w:szCs w:val="24"/>
              </w:rPr>
              <w:t>？</w:t>
            </w:r>
          </w:p>
          <w:p w14:paraId="30C038DC" w14:textId="64DE0BF2" w:rsidR="008E3CDA" w:rsidRPr="008C49EC" w:rsidRDefault="00C825ED">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股价</w:t>
            </w:r>
            <w:proofErr w:type="gramStart"/>
            <w:r w:rsidRPr="00C825ED">
              <w:rPr>
                <w:rFonts w:ascii="Times New Roman" w:eastAsia="宋体" w:hAnsi="Times New Roman" w:cs="Times New Roman" w:hint="eastAsia"/>
                <w:iCs/>
                <w:color w:val="000000" w:themeColor="text1"/>
                <w:sz w:val="24"/>
                <w:szCs w:val="24"/>
              </w:rPr>
              <w:t>波动受</w:t>
            </w:r>
            <w:proofErr w:type="gramEnd"/>
            <w:r w:rsidRPr="00C825ED">
              <w:rPr>
                <w:rFonts w:ascii="Times New Roman" w:eastAsia="宋体" w:hAnsi="Times New Roman" w:cs="Times New Roman" w:hint="eastAsia"/>
                <w:iCs/>
                <w:color w:val="000000" w:themeColor="text1"/>
                <w:sz w:val="24"/>
                <w:szCs w:val="24"/>
              </w:rPr>
              <w:t>宏观经济环境、市场情绪、资金流向、供需关系及公司自身业绩等多重因素综合影响。一直以来，公司始终将提升上市公司质量作为核心目标，通过积极拓展现有产品价值链、丰富产品结构、深化产业链协同合作，持续提升经营业绩与管理效能，致力于为股东创造长期稳定价值。同时，公司将在合法合</w:t>
            </w:r>
            <w:proofErr w:type="gramStart"/>
            <w:r w:rsidRPr="00C825ED">
              <w:rPr>
                <w:rFonts w:ascii="Times New Roman" w:eastAsia="宋体" w:hAnsi="Times New Roman" w:cs="Times New Roman" w:hint="eastAsia"/>
                <w:iCs/>
                <w:color w:val="000000" w:themeColor="text1"/>
                <w:sz w:val="24"/>
                <w:szCs w:val="24"/>
              </w:rPr>
              <w:t>规</w:t>
            </w:r>
            <w:proofErr w:type="gramEnd"/>
            <w:r w:rsidRPr="00C825ED">
              <w:rPr>
                <w:rFonts w:ascii="Times New Roman" w:eastAsia="宋体" w:hAnsi="Times New Roman" w:cs="Times New Roman" w:hint="eastAsia"/>
                <w:iCs/>
                <w:color w:val="000000" w:themeColor="text1"/>
                <w:sz w:val="24"/>
                <w:szCs w:val="24"/>
              </w:rPr>
              <w:t>基础上，持续推进各类市场化市值管理举措，进一步增强盈利能力与投资者回报能力，稳步提升公司投资价值，力求实现与广大投资者的长期共赢</w:t>
            </w:r>
            <w:r w:rsidR="00E37112" w:rsidRPr="008C49EC">
              <w:rPr>
                <w:rFonts w:ascii="Times New Roman" w:eastAsia="宋体" w:hAnsi="Times New Roman" w:cs="Times New Roman" w:hint="eastAsia"/>
                <w:iCs/>
                <w:color w:val="000000" w:themeColor="text1"/>
                <w:sz w:val="24"/>
                <w:szCs w:val="24"/>
              </w:rPr>
              <w:t>。</w:t>
            </w:r>
          </w:p>
          <w:p w14:paraId="59521A1A" w14:textId="729B5417"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3</w:t>
            </w:r>
            <w:r w:rsidRPr="008C49EC">
              <w:rPr>
                <w:rFonts w:ascii="Times New Roman" w:eastAsia="宋体" w:hAnsi="Times New Roman" w:cs="Times New Roman" w:hint="eastAsia"/>
                <w:iCs/>
                <w:color w:val="000000" w:themeColor="text1"/>
                <w:sz w:val="24"/>
                <w:szCs w:val="24"/>
              </w:rPr>
              <w:t>、</w:t>
            </w:r>
            <w:r w:rsidR="00C825ED" w:rsidRPr="00C825ED">
              <w:rPr>
                <w:rFonts w:ascii="Times New Roman" w:eastAsia="宋体" w:hAnsi="Times New Roman" w:cs="Times New Roman" w:hint="eastAsia"/>
                <w:iCs/>
                <w:color w:val="000000" w:themeColor="text1"/>
                <w:sz w:val="24"/>
                <w:szCs w:val="24"/>
              </w:rPr>
              <w:t>预计公司下半年业绩会有改善吗</w:t>
            </w:r>
            <w:r w:rsidRPr="008C49EC">
              <w:rPr>
                <w:rFonts w:ascii="Times New Roman" w:eastAsia="宋体" w:hAnsi="Times New Roman" w:cs="Times New Roman" w:hint="eastAsia"/>
                <w:iCs/>
                <w:color w:val="000000" w:themeColor="text1"/>
                <w:sz w:val="24"/>
                <w:szCs w:val="24"/>
              </w:rPr>
              <w:t>？</w:t>
            </w:r>
          </w:p>
          <w:p w14:paraId="3DC02A8B" w14:textId="0F1DF918" w:rsidR="008E3CDA" w:rsidRPr="008C49EC" w:rsidRDefault="00C825ED">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lastRenderedPageBreak/>
              <w:t>公司</w:t>
            </w:r>
            <w:r w:rsidRPr="00C825ED">
              <w:rPr>
                <w:rFonts w:ascii="Times New Roman" w:eastAsia="宋体" w:hAnsi="Times New Roman" w:cs="Times New Roman" w:hint="eastAsia"/>
                <w:iCs/>
                <w:color w:val="000000" w:themeColor="text1"/>
                <w:sz w:val="24"/>
                <w:szCs w:val="24"/>
              </w:rPr>
              <w:t>2025</w:t>
            </w:r>
            <w:r w:rsidRPr="00C825ED">
              <w:rPr>
                <w:rFonts w:ascii="Times New Roman" w:eastAsia="宋体" w:hAnsi="Times New Roman" w:cs="Times New Roman" w:hint="eastAsia"/>
                <w:iCs/>
                <w:color w:val="000000" w:themeColor="text1"/>
                <w:sz w:val="24"/>
                <w:szCs w:val="24"/>
              </w:rPr>
              <w:t>年上半年业绩受宏观经济、行业周期、市场供需等多重因素影响。作为氯甲苯和三氟甲基苯系列产品领域的国家级专精特新企业，公司管理层始终聚焦主业，以稳健经营推动长期发展。下半年，公司将持续发挥产业链与技术优势，优化核心工艺、提升生产效能与产品质量，结合下游领域需求动态调整生产计划，强化客户协同与供应链韧性，同时通过精细</w:t>
            </w:r>
            <w:proofErr w:type="gramStart"/>
            <w:r w:rsidRPr="00C825ED">
              <w:rPr>
                <w:rFonts w:ascii="Times New Roman" w:eastAsia="宋体" w:hAnsi="Times New Roman" w:cs="Times New Roman" w:hint="eastAsia"/>
                <w:iCs/>
                <w:color w:val="000000" w:themeColor="text1"/>
                <w:sz w:val="24"/>
                <w:szCs w:val="24"/>
              </w:rPr>
              <w:t>化成本管</w:t>
            </w:r>
            <w:proofErr w:type="gramEnd"/>
            <w:r w:rsidRPr="00C825ED">
              <w:rPr>
                <w:rFonts w:ascii="Times New Roman" w:eastAsia="宋体" w:hAnsi="Times New Roman" w:cs="Times New Roman" w:hint="eastAsia"/>
                <w:iCs/>
                <w:color w:val="000000" w:themeColor="text1"/>
                <w:sz w:val="24"/>
                <w:szCs w:val="24"/>
              </w:rPr>
              <w:t>控、合</w:t>
            </w:r>
            <w:proofErr w:type="gramStart"/>
            <w:r w:rsidRPr="00C825ED">
              <w:rPr>
                <w:rFonts w:ascii="Times New Roman" w:eastAsia="宋体" w:hAnsi="Times New Roman" w:cs="Times New Roman" w:hint="eastAsia"/>
                <w:iCs/>
                <w:color w:val="000000" w:themeColor="text1"/>
                <w:sz w:val="24"/>
                <w:szCs w:val="24"/>
              </w:rPr>
              <w:t>规</w:t>
            </w:r>
            <w:proofErr w:type="gramEnd"/>
            <w:r w:rsidRPr="00C825ED">
              <w:rPr>
                <w:rFonts w:ascii="Times New Roman" w:eastAsia="宋体" w:hAnsi="Times New Roman" w:cs="Times New Roman" w:hint="eastAsia"/>
                <w:iCs/>
                <w:color w:val="000000" w:themeColor="text1"/>
                <w:sz w:val="24"/>
                <w:szCs w:val="24"/>
              </w:rPr>
              <w:t>经营夯实经营基础。管理层将积极推进既定举措，以专业能力应对行业挑战，致力于为股东创造可持续价值，具体经营数据请以公司公告披露的信息为准</w:t>
            </w:r>
            <w:r w:rsidR="00E37112" w:rsidRPr="008C49EC">
              <w:rPr>
                <w:rFonts w:ascii="Times New Roman" w:eastAsia="宋体" w:hAnsi="Times New Roman" w:cs="Times New Roman" w:hint="eastAsia"/>
                <w:iCs/>
                <w:color w:val="000000" w:themeColor="text1"/>
                <w:sz w:val="24"/>
                <w:szCs w:val="24"/>
              </w:rPr>
              <w:t>。</w:t>
            </w:r>
          </w:p>
          <w:p w14:paraId="102CDAD5" w14:textId="3675878D"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4</w:t>
            </w:r>
            <w:r w:rsidRPr="008C49EC">
              <w:rPr>
                <w:rFonts w:ascii="Times New Roman" w:eastAsia="宋体" w:hAnsi="Times New Roman" w:cs="Times New Roman" w:hint="eastAsia"/>
                <w:iCs/>
                <w:color w:val="000000" w:themeColor="text1"/>
                <w:sz w:val="24"/>
                <w:szCs w:val="24"/>
              </w:rPr>
              <w:t>、</w:t>
            </w:r>
            <w:r w:rsidR="00C825ED" w:rsidRPr="00C825ED">
              <w:rPr>
                <w:rFonts w:ascii="Times New Roman" w:eastAsia="宋体" w:hAnsi="Times New Roman" w:cs="Times New Roman" w:hint="eastAsia"/>
                <w:iCs/>
                <w:color w:val="000000" w:themeColor="text1"/>
                <w:sz w:val="24"/>
                <w:szCs w:val="24"/>
              </w:rPr>
              <w:t>能否简单介绍下公司的发展历程</w:t>
            </w:r>
            <w:r w:rsidRPr="008C49EC">
              <w:rPr>
                <w:rFonts w:ascii="Times New Roman" w:eastAsia="宋体" w:hAnsi="Times New Roman" w:cs="Times New Roman" w:hint="eastAsia"/>
                <w:iCs/>
                <w:color w:val="000000" w:themeColor="text1"/>
                <w:sz w:val="24"/>
                <w:szCs w:val="24"/>
              </w:rPr>
              <w:t>？</w:t>
            </w:r>
            <w:r w:rsidR="00507928" w:rsidRPr="008C49EC">
              <w:rPr>
                <w:rFonts w:ascii="Times New Roman" w:eastAsia="宋体" w:hAnsi="Times New Roman" w:cs="Times New Roman"/>
                <w:iCs/>
                <w:color w:val="000000" w:themeColor="text1"/>
                <w:sz w:val="24"/>
                <w:szCs w:val="24"/>
              </w:rPr>
              <w:t xml:space="preserve"> </w:t>
            </w:r>
          </w:p>
          <w:p w14:paraId="21909DB1" w14:textId="6D3552E0" w:rsidR="00DA4A34" w:rsidRPr="008C49EC" w:rsidRDefault="00C825ED" w:rsidP="00DB54C9">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公司于</w:t>
            </w:r>
            <w:r w:rsidRPr="00C825ED">
              <w:rPr>
                <w:rFonts w:ascii="Times New Roman" w:eastAsia="宋体" w:hAnsi="Times New Roman" w:cs="Times New Roman" w:hint="eastAsia"/>
                <w:iCs/>
                <w:color w:val="000000" w:themeColor="text1"/>
                <w:sz w:val="24"/>
                <w:szCs w:val="24"/>
              </w:rPr>
              <w:t>2013</w:t>
            </w:r>
            <w:r w:rsidRPr="00C825ED">
              <w:rPr>
                <w:rFonts w:ascii="Times New Roman" w:eastAsia="宋体" w:hAnsi="Times New Roman" w:cs="Times New Roman" w:hint="eastAsia"/>
                <w:iCs/>
                <w:color w:val="000000" w:themeColor="text1"/>
                <w:sz w:val="24"/>
                <w:szCs w:val="24"/>
              </w:rPr>
              <w:t>年设立，为进一步提高公司产品质量，建立先进的生产管理体系，公司在建设前进行了大量考察。于</w:t>
            </w:r>
            <w:r w:rsidRPr="00C825ED">
              <w:rPr>
                <w:rFonts w:ascii="Times New Roman" w:eastAsia="宋体" w:hAnsi="Times New Roman" w:cs="Times New Roman" w:hint="eastAsia"/>
                <w:iCs/>
                <w:color w:val="000000" w:themeColor="text1"/>
                <w:sz w:val="24"/>
                <w:szCs w:val="24"/>
              </w:rPr>
              <w:t>2015</w:t>
            </w:r>
            <w:r w:rsidRPr="00C825ED">
              <w:rPr>
                <w:rFonts w:ascii="Times New Roman" w:eastAsia="宋体" w:hAnsi="Times New Roman" w:cs="Times New Roman" w:hint="eastAsia"/>
                <w:iCs/>
                <w:color w:val="000000" w:themeColor="text1"/>
                <w:sz w:val="24"/>
                <w:szCs w:val="24"/>
              </w:rPr>
              <w:t>年签订土地出让合同取得项目用地。</w:t>
            </w:r>
            <w:r w:rsidRPr="00C825ED">
              <w:rPr>
                <w:rFonts w:ascii="Times New Roman" w:eastAsia="宋体" w:hAnsi="Times New Roman" w:cs="Times New Roman" w:hint="eastAsia"/>
                <w:iCs/>
                <w:color w:val="000000" w:themeColor="text1"/>
                <w:sz w:val="24"/>
                <w:szCs w:val="24"/>
              </w:rPr>
              <w:t>2016</w:t>
            </w:r>
            <w:r w:rsidRPr="00C825ED">
              <w:rPr>
                <w:rFonts w:ascii="Times New Roman" w:eastAsia="宋体" w:hAnsi="Times New Roman" w:cs="Times New Roman" w:hint="eastAsia"/>
                <w:iCs/>
                <w:color w:val="000000" w:themeColor="text1"/>
                <w:sz w:val="24"/>
                <w:szCs w:val="24"/>
              </w:rPr>
              <w:t>年公司开始正式实施项目建设，</w:t>
            </w:r>
            <w:r w:rsidRPr="00C825ED">
              <w:rPr>
                <w:rFonts w:ascii="Times New Roman" w:eastAsia="宋体" w:hAnsi="Times New Roman" w:cs="Times New Roman" w:hint="eastAsia"/>
                <w:iCs/>
                <w:color w:val="000000" w:themeColor="text1"/>
                <w:sz w:val="24"/>
                <w:szCs w:val="24"/>
              </w:rPr>
              <w:t>2018</w:t>
            </w:r>
            <w:r w:rsidRPr="00C825ED">
              <w:rPr>
                <w:rFonts w:ascii="Times New Roman" w:eastAsia="宋体" w:hAnsi="Times New Roman" w:cs="Times New Roman" w:hint="eastAsia"/>
                <w:iCs/>
                <w:color w:val="000000" w:themeColor="text1"/>
                <w:sz w:val="24"/>
                <w:szCs w:val="24"/>
              </w:rPr>
              <w:t>年下半年公司氯甲苯车间建成并投入试生产。</w:t>
            </w:r>
            <w:r w:rsidRPr="00C825ED">
              <w:rPr>
                <w:rFonts w:ascii="Times New Roman" w:eastAsia="宋体" w:hAnsi="Times New Roman" w:cs="Times New Roman" w:hint="eastAsia"/>
                <w:iCs/>
                <w:color w:val="000000" w:themeColor="text1"/>
                <w:sz w:val="24"/>
                <w:szCs w:val="24"/>
              </w:rPr>
              <w:t>2019</w:t>
            </w:r>
            <w:r w:rsidRPr="00C825ED">
              <w:rPr>
                <w:rFonts w:ascii="Times New Roman" w:eastAsia="宋体" w:hAnsi="Times New Roman" w:cs="Times New Roman" w:hint="eastAsia"/>
                <w:iCs/>
                <w:color w:val="000000" w:themeColor="text1"/>
                <w:sz w:val="24"/>
                <w:szCs w:val="24"/>
              </w:rPr>
              <w:t>年原母公司</w:t>
            </w:r>
            <w:proofErr w:type="gramStart"/>
            <w:r w:rsidRPr="00C825ED">
              <w:rPr>
                <w:rFonts w:ascii="Times New Roman" w:eastAsia="宋体" w:hAnsi="Times New Roman" w:cs="Times New Roman" w:hint="eastAsia"/>
                <w:iCs/>
                <w:color w:val="000000" w:themeColor="text1"/>
                <w:sz w:val="24"/>
                <w:szCs w:val="24"/>
              </w:rPr>
              <w:t>巍</w:t>
            </w:r>
            <w:proofErr w:type="gramEnd"/>
            <w:r w:rsidRPr="00C825ED">
              <w:rPr>
                <w:rFonts w:ascii="Times New Roman" w:eastAsia="宋体" w:hAnsi="Times New Roman" w:cs="Times New Roman" w:hint="eastAsia"/>
                <w:iCs/>
                <w:color w:val="000000" w:themeColor="text1"/>
                <w:sz w:val="24"/>
                <w:szCs w:val="24"/>
              </w:rPr>
              <w:t>华化工开始逐步停止氟化工生产经营活动，并逐步向公司、江西</w:t>
            </w:r>
            <w:proofErr w:type="gramStart"/>
            <w:r w:rsidRPr="00C825ED">
              <w:rPr>
                <w:rFonts w:ascii="Times New Roman" w:eastAsia="宋体" w:hAnsi="Times New Roman" w:cs="Times New Roman" w:hint="eastAsia"/>
                <w:iCs/>
                <w:color w:val="000000" w:themeColor="text1"/>
                <w:sz w:val="24"/>
                <w:szCs w:val="24"/>
              </w:rPr>
              <w:t>巍华转移</w:t>
            </w:r>
            <w:proofErr w:type="gramEnd"/>
            <w:r w:rsidRPr="00C825ED">
              <w:rPr>
                <w:rFonts w:ascii="Times New Roman" w:eastAsia="宋体" w:hAnsi="Times New Roman" w:cs="Times New Roman" w:hint="eastAsia"/>
                <w:iCs/>
                <w:color w:val="000000" w:themeColor="text1"/>
                <w:sz w:val="24"/>
                <w:szCs w:val="24"/>
              </w:rPr>
              <w:t>与氟化</w:t>
            </w:r>
            <w:proofErr w:type="gramStart"/>
            <w:r w:rsidRPr="00C825ED">
              <w:rPr>
                <w:rFonts w:ascii="Times New Roman" w:eastAsia="宋体" w:hAnsi="Times New Roman" w:cs="Times New Roman" w:hint="eastAsia"/>
                <w:iCs/>
                <w:color w:val="000000" w:themeColor="text1"/>
                <w:sz w:val="24"/>
                <w:szCs w:val="24"/>
              </w:rPr>
              <w:t>工相关</w:t>
            </w:r>
            <w:proofErr w:type="gramEnd"/>
            <w:r w:rsidRPr="00C825ED">
              <w:rPr>
                <w:rFonts w:ascii="Times New Roman" w:eastAsia="宋体" w:hAnsi="Times New Roman" w:cs="Times New Roman" w:hint="eastAsia"/>
                <w:iCs/>
                <w:color w:val="000000" w:themeColor="text1"/>
                <w:sz w:val="24"/>
                <w:szCs w:val="24"/>
              </w:rPr>
              <w:t>专利技术。</w:t>
            </w:r>
            <w:r w:rsidRPr="00C825ED">
              <w:rPr>
                <w:rFonts w:ascii="Times New Roman" w:eastAsia="宋体" w:hAnsi="Times New Roman" w:cs="Times New Roman" w:hint="eastAsia"/>
                <w:iCs/>
                <w:color w:val="000000" w:themeColor="text1"/>
                <w:sz w:val="24"/>
                <w:szCs w:val="24"/>
              </w:rPr>
              <w:t>2020</w:t>
            </w:r>
            <w:r w:rsidRPr="00C825ED">
              <w:rPr>
                <w:rFonts w:ascii="Times New Roman" w:eastAsia="宋体" w:hAnsi="Times New Roman" w:cs="Times New Roman" w:hint="eastAsia"/>
                <w:iCs/>
                <w:color w:val="000000" w:themeColor="text1"/>
                <w:sz w:val="24"/>
                <w:szCs w:val="24"/>
              </w:rPr>
              <w:t>年</w:t>
            </w:r>
            <w:proofErr w:type="gramStart"/>
            <w:r w:rsidRPr="00C825ED">
              <w:rPr>
                <w:rFonts w:ascii="Times New Roman" w:eastAsia="宋体" w:hAnsi="Times New Roman" w:cs="Times New Roman" w:hint="eastAsia"/>
                <w:iCs/>
                <w:color w:val="000000" w:themeColor="text1"/>
                <w:sz w:val="24"/>
                <w:szCs w:val="24"/>
              </w:rPr>
              <w:t>巍</w:t>
            </w:r>
            <w:proofErr w:type="gramEnd"/>
            <w:r w:rsidRPr="00C825ED">
              <w:rPr>
                <w:rFonts w:ascii="Times New Roman" w:eastAsia="宋体" w:hAnsi="Times New Roman" w:cs="Times New Roman" w:hint="eastAsia"/>
                <w:iCs/>
                <w:color w:val="000000" w:themeColor="text1"/>
                <w:sz w:val="24"/>
                <w:szCs w:val="24"/>
              </w:rPr>
              <w:t>华化工全面停止氟化</w:t>
            </w:r>
            <w:proofErr w:type="gramStart"/>
            <w:r w:rsidRPr="00C825ED">
              <w:rPr>
                <w:rFonts w:ascii="Times New Roman" w:eastAsia="宋体" w:hAnsi="Times New Roman" w:cs="Times New Roman" w:hint="eastAsia"/>
                <w:iCs/>
                <w:color w:val="000000" w:themeColor="text1"/>
                <w:sz w:val="24"/>
                <w:szCs w:val="24"/>
              </w:rPr>
              <w:t>工相关</w:t>
            </w:r>
            <w:proofErr w:type="gramEnd"/>
            <w:r w:rsidRPr="00C825ED">
              <w:rPr>
                <w:rFonts w:ascii="Times New Roman" w:eastAsia="宋体" w:hAnsi="Times New Roman" w:cs="Times New Roman" w:hint="eastAsia"/>
                <w:iCs/>
                <w:color w:val="000000" w:themeColor="text1"/>
                <w:sz w:val="24"/>
                <w:szCs w:val="24"/>
              </w:rPr>
              <w:t>的经营活动，并于</w:t>
            </w:r>
            <w:r w:rsidRPr="00C825ED">
              <w:rPr>
                <w:rFonts w:ascii="Times New Roman" w:eastAsia="宋体" w:hAnsi="Times New Roman" w:cs="Times New Roman" w:hint="eastAsia"/>
                <w:iCs/>
                <w:color w:val="000000" w:themeColor="text1"/>
                <w:sz w:val="24"/>
                <w:szCs w:val="24"/>
              </w:rPr>
              <w:t>2020</w:t>
            </w:r>
            <w:r w:rsidRPr="00C825ED">
              <w:rPr>
                <w:rFonts w:ascii="Times New Roman" w:eastAsia="宋体" w:hAnsi="Times New Roman" w:cs="Times New Roman" w:hint="eastAsia"/>
                <w:iCs/>
                <w:color w:val="000000" w:themeColor="text1"/>
                <w:sz w:val="24"/>
                <w:szCs w:val="24"/>
              </w:rPr>
              <w:t>年将剩余的专利、产成品存货及江西</w:t>
            </w:r>
            <w:proofErr w:type="gramStart"/>
            <w:r w:rsidRPr="00C825ED">
              <w:rPr>
                <w:rFonts w:ascii="Times New Roman" w:eastAsia="宋体" w:hAnsi="Times New Roman" w:cs="Times New Roman" w:hint="eastAsia"/>
                <w:iCs/>
                <w:color w:val="000000" w:themeColor="text1"/>
                <w:sz w:val="24"/>
                <w:szCs w:val="24"/>
              </w:rPr>
              <w:t>巍</w:t>
            </w:r>
            <w:proofErr w:type="gramEnd"/>
            <w:r w:rsidRPr="00C825ED">
              <w:rPr>
                <w:rFonts w:ascii="Times New Roman" w:eastAsia="宋体" w:hAnsi="Times New Roman" w:cs="Times New Roman" w:hint="eastAsia"/>
                <w:iCs/>
                <w:color w:val="000000" w:themeColor="text1"/>
                <w:sz w:val="24"/>
                <w:szCs w:val="24"/>
              </w:rPr>
              <w:t>华</w:t>
            </w:r>
            <w:r w:rsidRPr="00C825ED">
              <w:rPr>
                <w:rFonts w:ascii="Times New Roman" w:eastAsia="宋体" w:hAnsi="Times New Roman" w:cs="Times New Roman" w:hint="eastAsia"/>
                <w:iCs/>
                <w:color w:val="000000" w:themeColor="text1"/>
                <w:sz w:val="24"/>
                <w:szCs w:val="24"/>
              </w:rPr>
              <w:t>100.00%</w:t>
            </w:r>
            <w:r w:rsidRPr="00C825ED">
              <w:rPr>
                <w:rFonts w:ascii="Times New Roman" w:eastAsia="宋体" w:hAnsi="Times New Roman" w:cs="Times New Roman" w:hint="eastAsia"/>
                <w:iCs/>
                <w:color w:val="000000" w:themeColor="text1"/>
                <w:sz w:val="24"/>
                <w:szCs w:val="24"/>
              </w:rPr>
              <w:t>股权转让给公司</w:t>
            </w:r>
            <w:r w:rsidR="00DA4A34" w:rsidRPr="008C49EC">
              <w:rPr>
                <w:rFonts w:ascii="Times New Roman" w:eastAsia="宋体" w:hAnsi="Times New Roman" w:cs="Times New Roman" w:hint="eastAsia"/>
                <w:iCs/>
                <w:color w:val="000000" w:themeColor="text1"/>
                <w:sz w:val="24"/>
                <w:szCs w:val="24"/>
              </w:rPr>
              <w:t>。</w:t>
            </w:r>
          </w:p>
          <w:p w14:paraId="13C607C8" w14:textId="50CB79E8"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5</w:t>
            </w:r>
            <w:r w:rsidRPr="008C49EC">
              <w:rPr>
                <w:rFonts w:ascii="Times New Roman" w:eastAsia="宋体" w:hAnsi="Times New Roman" w:cs="Times New Roman" w:hint="eastAsia"/>
                <w:iCs/>
                <w:color w:val="000000" w:themeColor="text1"/>
                <w:sz w:val="24"/>
                <w:szCs w:val="24"/>
              </w:rPr>
              <w:t>、</w:t>
            </w:r>
            <w:r w:rsidR="00C825ED" w:rsidRPr="00C825ED">
              <w:rPr>
                <w:rFonts w:ascii="Times New Roman" w:eastAsia="宋体" w:hAnsi="Times New Roman" w:cs="Times New Roman" w:hint="eastAsia"/>
                <w:iCs/>
                <w:color w:val="000000" w:themeColor="text1"/>
                <w:sz w:val="24"/>
                <w:szCs w:val="24"/>
              </w:rPr>
              <w:t>公司在生产工艺上有何优势</w:t>
            </w:r>
            <w:r w:rsidRPr="008C49EC">
              <w:rPr>
                <w:rFonts w:ascii="Times New Roman" w:eastAsia="宋体" w:hAnsi="Times New Roman" w:cs="Times New Roman" w:hint="eastAsia"/>
                <w:iCs/>
                <w:color w:val="000000" w:themeColor="text1"/>
                <w:sz w:val="24"/>
                <w:szCs w:val="24"/>
              </w:rPr>
              <w:t>？</w:t>
            </w:r>
          </w:p>
          <w:p w14:paraId="2F253316" w14:textId="74423700" w:rsidR="008E3CDA" w:rsidRPr="008C49EC" w:rsidRDefault="00C825ED">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通过多年的自主研发积累，公司已经成功打通了基础化工原料甲苯为起始原料，通过连续氯化、连续氟化、连续氢化、连续硝化等合成工艺逐步向下游不断衍生出各种关键中间体的完整工艺合成链，实现了关键中间体的自给自足，保障了自有产品的规模化生产和供应。公司在生产上创新地采用了连续塔式反应、连续</w:t>
            </w:r>
            <w:proofErr w:type="gramStart"/>
            <w:r w:rsidRPr="00C825ED">
              <w:rPr>
                <w:rFonts w:ascii="Times New Roman" w:eastAsia="宋体" w:hAnsi="Times New Roman" w:cs="Times New Roman" w:hint="eastAsia"/>
                <w:iCs/>
                <w:color w:val="000000" w:themeColor="text1"/>
                <w:sz w:val="24"/>
                <w:szCs w:val="24"/>
              </w:rPr>
              <w:t>釜</w:t>
            </w:r>
            <w:proofErr w:type="gramEnd"/>
            <w:r w:rsidRPr="00C825ED">
              <w:rPr>
                <w:rFonts w:ascii="Times New Roman" w:eastAsia="宋体" w:hAnsi="Times New Roman" w:cs="Times New Roman" w:hint="eastAsia"/>
                <w:iCs/>
                <w:color w:val="000000" w:themeColor="text1"/>
                <w:sz w:val="24"/>
                <w:szCs w:val="24"/>
              </w:rPr>
              <w:t>式反应、连续微通道反应、连续管式反应、连续萃取和精馏后处理技术等生产工艺，替代了传统间歇</w:t>
            </w:r>
            <w:proofErr w:type="gramStart"/>
            <w:r w:rsidRPr="00C825ED">
              <w:rPr>
                <w:rFonts w:ascii="Times New Roman" w:eastAsia="宋体" w:hAnsi="Times New Roman" w:cs="Times New Roman" w:hint="eastAsia"/>
                <w:iCs/>
                <w:color w:val="000000" w:themeColor="text1"/>
                <w:sz w:val="24"/>
                <w:szCs w:val="24"/>
              </w:rPr>
              <w:t>釜</w:t>
            </w:r>
            <w:proofErr w:type="gramEnd"/>
            <w:r w:rsidRPr="00C825ED">
              <w:rPr>
                <w:rFonts w:ascii="Times New Roman" w:eastAsia="宋体" w:hAnsi="Times New Roman" w:cs="Times New Roman" w:hint="eastAsia"/>
                <w:iCs/>
                <w:color w:val="000000" w:themeColor="text1"/>
                <w:sz w:val="24"/>
                <w:szCs w:val="24"/>
              </w:rPr>
              <w:t>式生产工艺。通过采用规模化、自动化、连续化生产工艺，提升了人均效率，并进一步节约能源消耗</w:t>
            </w:r>
            <w:r w:rsidR="00DA4A34" w:rsidRPr="008C49EC">
              <w:rPr>
                <w:rFonts w:ascii="Times New Roman" w:eastAsia="宋体" w:hAnsi="Times New Roman" w:cs="Times New Roman" w:hint="eastAsia"/>
                <w:iCs/>
                <w:color w:val="000000" w:themeColor="text1"/>
                <w:sz w:val="24"/>
                <w:szCs w:val="24"/>
              </w:rPr>
              <w:t>。</w:t>
            </w:r>
          </w:p>
          <w:p w14:paraId="2CD6DA89" w14:textId="50FD5575"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6</w:t>
            </w:r>
            <w:r w:rsidRPr="008C49EC">
              <w:rPr>
                <w:rFonts w:ascii="Times New Roman" w:eastAsia="宋体" w:hAnsi="Times New Roman" w:cs="Times New Roman" w:hint="eastAsia"/>
                <w:iCs/>
                <w:color w:val="000000" w:themeColor="text1"/>
                <w:sz w:val="24"/>
                <w:szCs w:val="24"/>
              </w:rPr>
              <w:t>、</w:t>
            </w:r>
            <w:r w:rsidR="00C825ED" w:rsidRPr="00C825ED">
              <w:rPr>
                <w:rFonts w:ascii="Times New Roman" w:eastAsia="宋体" w:hAnsi="Times New Roman" w:cs="Times New Roman" w:hint="eastAsia"/>
                <w:iCs/>
                <w:color w:val="000000" w:themeColor="text1"/>
                <w:sz w:val="24"/>
                <w:szCs w:val="24"/>
              </w:rPr>
              <w:t>能否简要介绍下公司上半年的业绩情况</w:t>
            </w:r>
            <w:r w:rsidRPr="008C49EC">
              <w:rPr>
                <w:rFonts w:ascii="Times New Roman" w:eastAsia="宋体" w:hAnsi="Times New Roman" w:cs="Times New Roman" w:hint="eastAsia"/>
                <w:iCs/>
                <w:color w:val="000000" w:themeColor="text1"/>
                <w:sz w:val="24"/>
                <w:szCs w:val="24"/>
              </w:rPr>
              <w:t>？</w:t>
            </w:r>
          </w:p>
          <w:p w14:paraId="410BBFAD" w14:textId="77777777" w:rsidR="00E37112" w:rsidRDefault="00C825ED" w:rsidP="003C1AC6">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2025</w:t>
            </w:r>
            <w:r w:rsidRPr="00C825ED">
              <w:rPr>
                <w:rFonts w:ascii="Times New Roman" w:eastAsia="宋体" w:hAnsi="Times New Roman" w:cs="Times New Roman" w:hint="eastAsia"/>
                <w:iCs/>
                <w:color w:val="000000" w:themeColor="text1"/>
                <w:sz w:val="24"/>
                <w:szCs w:val="24"/>
              </w:rPr>
              <w:t>年</w:t>
            </w:r>
            <w:r w:rsidRPr="00C825ED">
              <w:rPr>
                <w:rFonts w:ascii="Times New Roman" w:eastAsia="宋体" w:hAnsi="Times New Roman" w:cs="Times New Roman" w:hint="eastAsia"/>
                <w:iCs/>
                <w:color w:val="000000" w:themeColor="text1"/>
                <w:sz w:val="24"/>
                <w:szCs w:val="24"/>
              </w:rPr>
              <w:t>1-6</w:t>
            </w:r>
            <w:r w:rsidRPr="00C825ED">
              <w:rPr>
                <w:rFonts w:ascii="Times New Roman" w:eastAsia="宋体" w:hAnsi="Times New Roman" w:cs="Times New Roman" w:hint="eastAsia"/>
                <w:iCs/>
                <w:color w:val="000000" w:themeColor="text1"/>
                <w:sz w:val="24"/>
                <w:szCs w:val="24"/>
              </w:rPr>
              <w:t>月，公司实现营业收入</w:t>
            </w:r>
            <w:r w:rsidRPr="00C825ED">
              <w:rPr>
                <w:rFonts w:ascii="Times New Roman" w:eastAsia="宋体" w:hAnsi="Times New Roman" w:cs="Times New Roman" w:hint="eastAsia"/>
                <w:iCs/>
                <w:color w:val="000000" w:themeColor="text1"/>
                <w:sz w:val="24"/>
                <w:szCs w:val="24"/>
              </w:rPr>
              <w:t>43,726.38</w:t>
            </w:r>
            <w:r w:rsidRPr="00C825ED">
              <w:rPr>
                <w:rFonts w:ascii="Times New Roman" w:eastAsia="宋体" w:hAnsi="Times New Roman" w:cs="Times New Roman" w:hint="eastAsia"/>
                <w:iCs/>
                <w:color w:val="000000" w:themeColor="text1"/>
                <w:sz w:val="24"/>
                <w:szCs w:val="24"/>
              </w:rPr>
              <w:t>万元，较去年同比下滑</w:t>
            </w:r>
            <w:r w:rsidRPr="00C825ED">
              <w:rPr>
                <w:rFonts w:ascii="Times New Roman" w:eastAsia="宋体" w:hAnsi="Times New Roman" w:cs="Times New Roman" w:hint="eastAsia"/>
                <w:iCs/>
                <w:color w:val="000000" w:themeColor="text1"/>
                <w:sz w:val="24"/>
                <w:szCs w:val="24"/>
              </w:rPr>
              <w:t>30.71%</w:t>
            </w:r>
            <w:r w:rsidRPr="00C825ED">
              <w:rPr>
                <w:rFonts w:ascii="Times New Roman" w:eastAsia="宋体" w:hAnsi="Times New Roman" w:cs="Times New Roman" w:hint="eastAsia"/>
                <w:iCs/>
                <w:color w:val="000000" w:themeColor="text1"/>
                <w:sz w:val="24"/>
                <w:szCs w:val="24"/>
              </w:rPr>
              <w:t>；归属于上市公司股东的扣除非经常性损益的净利润</w:t>
            </w:r>
            <w:r w:rsidRPr="00C825ED">
              <w:rPr>
                <w:rFonts w:ascii="Times New Roman" w:eastAsia="宋体" w:hAnsi="Times New Roman" w:cs="Times New Roman" w:hint="eastAsia"/>
                <w:iCs/>
                <w:color w:val="000000" w:themeColor="text1"/>
                <w:sz w:val="24"/>
                <w:szCs w:val="24"/>
              </w:rPr>
              <w:t>7480.01</w:t>
            </w:r>
            <w:r w:rsidRPr="00C825ED">
              <w:rPr>
                <w:rFonts w:ascii="Times New Roman" w:eastAsia="宋体" w:hAnsi="Times New Roman" w:cs="Times New Roman" w:hint="eastAsia"/>
                <w:iCs/>
                <w:color w:val="000000" w:themeColor="text1"/>
                <w:sz w:val="24"/>
                <w:szCs w:val="24"/>
              </w:rPr>
              <w:t>万元，较去年同比下滑</w:t>
            </w:r>
            <w:r w:rsidRPr="00C825ED">
              <w:rPr>
                <w:rFonts w:ascii="Times New Roman" w:eastAsia="宋体" w:hAnsi="Times New Roman" w:cs="Times New Roman" w:hint="eastAsia"/>
                <w:iCs/>
                <w:color w:val="000000" w:themeColor="text1"/>
                <w:sz w:val="24"/>
                <w:szCs w:val="24"/>
              </w:rPr>
              <w:t>57.27%</w:t>
            </w:r>
            <w:r w:rsidRPr="00C825ED">
              <w:rPr>
                <w:rFonts w:ascii="Times New Roman" w:eastAsia="宋体" w:hAnsi="Times New Roman" w:cs="Times New Roman" w:hint="eastAsia"/>
                <w:iCs/>
                <w:color w:val="000000" w:themeColor="text1"/>
                <w:sz w:val="24"/>
                <w:szCs w:val="24"/>
              </w:rPr>
              <w:t>。主要原因系（</w:t>
            </w:r>
            <w:r w:rsidRPr="00C825ED">
              <w:rPr>
                <w:rFonts w:ascii="Times New Roman" w:eastAsia="宋体" w:hAnsi="Times New Roman" w:cs="Times New Roman" w:hint="eastAsia"/>
                <w:iCs/>
                <w:color w:val="000000" w:themeColor="text1"/>
                <w:sz w:val="24"/>
                <w:szCs w:val="24"/>
              </w:rPr>
              <w:t>1</w:t>
            </w:r>
            <w:r w:rsidRPr="00C825ED">
              <w:rPr>
                <w:rFonts w:ascii="Times New Roman" w:eastAsia="宋体" w:hAnsi="Times New Roman" w:cs="Times New Roman" w:hint="eastAsia"/>
                <w:iCs/>
                <w:color w:val="000000" w:themeColor="text1"/>
                <w:sz w:val="24"/>
                <w:szCs w:val="24"/>
              </w:rPr>
              <w:t>）报告期内受下游农化行业需求影响，市场需求不足导致报告期内产品价格及销量呈现下滑趋势。（</w:t>
            </w:r>
            <w:r w:rsidRPr="00C825ED">
              <w:rPr>
                <w:rFonts w:ascii="Times New Roman" w:eastAsia="宋体" w:hAnsi="Times New Roman" w:cs="Times New Roman" w:hint="eastAsia"/>
                <w:iCs/>
                <w:color w:val="000000" w:themeColor="text1"/>
                <w:sz w:val="24"/>
                <w:szCs w:val="24"/>
              </w:rPr>
              <w:t>2</w:t>
            </w:r>
            <w:r w:rsidRPr="00C825ED">
              <w:rPr>
                <w:rFonts w:ascii="Times New Roman" w:eastAsia="宋体" w:hAnsi="Times New Roman" w:cs="Times New Roman" w:hint="eastAsia"/>
                <w:iCs/>
                <w:color w:val="000000" w:themeColor="text1"/>
                <w:sz w:val="24"/>
                <w:szCs w:val="24"/>
              </w:rPr>
              <w:t>）产能供应方面，公司所处细分行业内过去高毛利刺激竞争对手同步新建扩张产能，当前新建产能也陆续进入投产期。新增供给增加，竞争加剧叠加下游行业需求不振，导致报告期内产品价格及销量呈</w:t>
            </w:r>
            <w:r w:rsidRPr="00C825ED">
              <w:rPr>
                <w:rFonts w:ascii="Times New Roman" w:eastAsia="宋体" w:hAnsi="Times New Roman" w:cs="Times New Roman" w:hint="eastAsia"/>
                <w:iCs/>
                <w:color w:val="000000" w:themeColor="text1"/>
                <w:sz w:val="24"/>
                <w:szCs w:val="24"/>
              </w:rPr>
              <w:lastRenderedPageBreak/>
              <w:t>现下滑趋势。（</w:t>
            </w:r>
            <w:r w:rsidRPr="00C825ED">
              <w:rPr>
                <w:rFonts w:ascii="Times New Roman" w:eastAsia="宋体" w:hAnsi="Times New Roman" w:cs="Times New Roman" w:hint="eastAsia"/>
                <w:iCs/>
                <w:color w:val="000000" w:themeColor="text1"/>
                <w:sz w:val="24"/>
                <w:szCs w:val="24"/>
              </w:rPr>
              <w:t>3</w:t>
            </w:r>
            <w:r w:rsidRPr="00C825ED">
              <w:rPr>
                <w:rFonts w:ascii="Times New Roman" w:eastAsia="宋体" w:hAnsi="Times New Roman" w:cs="Times New Roman" w:hint="eastAsia"/>
                <w:iCs/>
                <w:color w:val="000000" w:themeColor="text1"/>
                <w:sz w:val="24"/>
                <w:szCs w:val="24"/>
              </w:rPr>
              <w:t>）子公司浙江方华化学有限公司的三氟甲基吡啶项目前期处于试生产阶段，相关开办费用支出较高；与此同时，公司为积极拓展市场，本期销售费用及管理费用较上年同期均有所增长。上述因素综合导致整体收入及利润同比下滑幅度较大</w:t>
            </w:r>
            <w:r w:rsidR="00E37112" w:rsidRPr="008C49EC">
              <w:rPr>
                <w:rFonts w:ascii="Times New Roman" w:eastAsia="宋体" w:hAnsi="Times New Roman" w:cs="Times New Roman" w:hint="eastAsia"/>
                <w:iCs/>
                <w:color w:val="000000" w:themeColor="text1"/>
                <w:sz w:val="24"/>
                <w:szCs w:val="24"/>
              </w:rPr>
              <w:t>。</w:t>
            </w:r>
          </w:p>
          <w:p w14:paraId="2B8790B0" w14:textId="77777777" w:rsidR="00C825ED" w:rsidRDefault="00C825ED" w:rsidP="00C825ED">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7</w:t>
            </w:r>
            <w:r>
              <w:rPr>
                <w:rFonts w:ascii="Times New Roman" w:eastAsia="宋体" w:hAnsi="Times New Roman" w:cs="Times New Roman" w:hint="eastAsia"/>
                <w:iCs/>
                <w:color w:val="000000" w:themeColor="text1"/>
                <w:sz w:val="24"/>
                <w:szCs w:val="24"/>
              </w:rPr>
              <w:t>、</w:t>
            </w:r>
            <w:r w:rsidRPr="00C825ED">
              <w:rPr>
                <w:rFonts w:ascii="Times New Roman" w:eastAsia="宋体" w:hAnsi="Times New Roman" w:cs="Times New Roman" w:hint="eastAsia"/>
                <w:iCs/>
                <w:color w:val="000000" w:themeColor="text1"/>
                <w:sz w:val="24"/>
                <w:szCs w:val="24"/>
              </w:rPr>
              <w:t>公司产品下游应用于行业占比大概各是多少？</w:t>
            </w:r>
          </w:p>
          <w:p w14:paraId="785C8351" w14:textId="77777777" w:rsidR="00C825ED" w:rsidRDefault="00C825ED" w:rsidP="00C825ED">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公司产品下游可应用于农药、医药、涂料、染料等行业，实际用途由客户根据自身需求决定。预计下游应用于农药行业的占比</w:t>
            </w:r>
            <w:r w:rsidRPr="00C825ED">
              <w:rPr>
                <w:rFonts w:ascii="Times New Roman" w:eastAsia="宋体" w:hAnsi="Times New Roman" w:cs="Times New Roman" w:hint="eastAsia"/>
                <w:iCs/>
                <w:color w:val="000000" w:themeColor="text1"/>
                <w:sz w:val="24"/>
                <w:szCs w:val="24"/>
              </w:rPr>
              <w:t>70%</w:t>
            </w:r>
            <w:r w:rsidRPr="00C825ED">
              <w:rPr>
                <w:rFonts w:ascii="Times New Roman" w:eastAsia="宋体" w:hAnsi="Times New Roman" w:cs="Times New Roman" w:hint="eastAsia"/>
                <w:iCs/>
                <w:color w:val="000000" w:themeColor="text1"/>
                <w:sz w:val="24"/>
                <w:szCs w:val="24"/>
              </w:rPr>
              <w:t>左右，应用于涂料行业大概占</w:t>
            </w:r>
            <w:r w:rsidRPr="00C825ED">
              <w:rPr>
                <w:rFonts w:ascii="Times New Roman" w:eastAsia="宋体" w:hAnsi="Times New Roman" w:cs="Times New Roman" w:hint="eastAsia"/>
                <w:iCs/>
                <w:color w:val="000000" w:themeColor="text1"/>
                <w:sz w:val="24"/>
                <w:szCs w:val="24"/>
              </w:rPr>
              <w:t>15%-20%</w:t>
            </w:r>
            <w:r w:rsidRPr="00C825ED">
              <w:rPr>
                <w:rFonts w:ascii="Times New Roman" w:eastAsia="宋体" w:hAnsi="Times New Roman" w:cs="Times New Roman" w:hint="eastAsia"/>
                <w:iCs/>
                <w:color w:val="000000" w:themeColor="text1"/>
                <w:sz w:val="24"/>
                <w:szCs w:val="24"/>
              </w:rPr>
              <w:t>，其他应用于医药、染料等方面。</w:t>
            </w:r>
          </w:p>
          <w:p w14:paraId="461CA56B" w14:textId="0CF7CE03" w:rsidR="00C825ED" w:rsidRDefault="00C825ED" w:rsidP="00C825ED">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8</w:t>
            </w:r>
            <w:r>
              <w:rPr>
                <w:rFonts w:ascii="Times New Roman" w:eastAsia="宋体" w:hAnsi="Times New Roman" w:cs="Times New Roman" w:hint="eastAsia"/>
                <w:iCs/>
                <w:color w:val="000000" w:themeColor="text1"/>
                <w:sz w:val="24"/>
                <w:szCs w:val="24"/>
              </w:rPr>
              <w:t>、</w:t>
            </w:r>
            <w:r w:rsidRPr="00C825ED">
              <w:rPr>
                <w:rFonts w:ascii="Times New Roman" w:eastAsia="宋体" w:hAnsi="Times New Roman" w:cs="Times New Roman" w:hint="eastAsia"/>
                <w:iCs/>
                <w:color w:val="000000" w:themeColor="text1"/>
                <w:sz w:val="24"/>
                <w:szCs w:val="24"/>
              </w:rPr>
              <w:t>公司当前</w:t>
            </w:r>
            <w:proofErr w:type="gramStart"/>
            <w:r w:rsidRPr="00C825ED">
              <w:rPr>
                <w:rFonts w:ascii="Times New Roman" w:eastAsia="宋体" w:hAnsi="Times New Roman" w:cs="Times New Roman" w:hint="eastAsia"/>
                <w:iCs/>
                <w:color w:val="000000" w:themeColor="text1"/>
                <w:sz w:val="24"/>
                <w:szCs w:val="24"/>
              </w:rPr>
              <w:t>募投项目</w:t>
            </w:r>
            <w:proofErr w:type="gramEnd"/>
            <w:r w:rsidRPr="00C825ED">
              <w:rPr>
                <w:rFonts w:ascii="Times New Roman" w:eastAsia="宋体" w:hAnsi="Times New Roman" w:cs="Times New Roman" w:hint="eastAsia"/>
                <w:iCs/>
                <w:color w:val="000000" w:themeColor="text1"/>
                <w:sz w:val="24"/>
                <w:szCs w:val="24"/>
              </w:rPr>
              <w:t>进度如何？</w:t>
            </w:r>
          </w:p>
          <w:p w14:paraId="38D4D114" w14:textId="77777777" w:rsidR="00C825ED" w:rsidRDefault="00C825ED" w:rsidP="00C825ED">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公司年产</w:t>
            </w:r>
            <w:r w:rsidRPr="00C825ED">
              <w:rPr>
                <w:rFonts w:ascii="Times New Roman" w:eastAsia="宋体" w:hAnsi="Times New Roman" w:cs="Times New Roman" w:hint="eastAsia"/>
                <w:iCs/>
                <w:color w:val="000000" w:themeColor="text1"/>
                <w:sz w:val="24"/>
                <w:szCs w:val="24"/>
              </w:rPr>
              <w:t>5000</w:t>
            </w:r>
            <w:r w:rsidRPr="00C825ED">
              <w:rPr>
                <w:rFonts w:ascii="Times New Roman" w:eastAsia="宋体" w:hAnsi="Times New Roman" w:cs="Times New Roman" w:hint="eastAsia"/>
                <w:iCs/>
                <w:color w:val="000000" w:themeColor="text1"/>
                <w:sz w:val="24"/>
                <w:szCs w:val="24"/>
              </w:rPr>
              <w:t>吨邻氯</w:t>
            </w:r>
            <w:proofErr w:type="gramStart"/>
            <w:r w:rsidRPr="00C825ED">
              <w:rPr>
                <w:rFonts w:ascii="Times New Roman" w:eastAsia="宋体" w:hAnsi="Times New Roman" w:cs="Times New Roman" w:hint="eastAsia"/>
                <w:iCs/>
                <w:color w:val="000000" w:themeColor="text1"/>
                <w:sz w:val="24"/>
                <w:szCs w:val="24"/>
              </w:rPr>
              <w:t>氯苄</w:t>
            </w:r>
            <w:proofErr w:type="gramEnd"/>
            <w:r w:rsidRPr="00C825ED">
              <w:rPr>
                <w:rFonts w:ascii="Times New Roman" w:eastAsia="宋体" w:hAnsi="Times New Roman" w:cs="Times New Roman" w:hint="eastAsia"/>
                <w:iCs/>
                <w:color w:val="000000" w:themeColor="text1"/>
                <w:sz w:val="24"/>
                <w:szCs w:val="24"/>
              </w:rPr>
              <w:t>、</w:t>
            </w:r>
            <w:r w:rsidRPr="00C825ED">
              <w:rPr>
                <w:rFonts w:ascii="Times New Roman" w:eastAsia="宋体" w:hAnsi="Times New Roman" w:cs="Times New Roman" w:hint="eastAsia"/>
                <w:iCs/>
                <w:color w:val="000000" w:themeColor="text1"/>
                <w:sz w:val="24"/>
                <w:szCs w:val="24"/>
              </w:rPr>
              <w:t>4000</w:t>
            </w:r>
            <w:r w:rsidRPr="00C825ED">
              <w:rPr>
                <w:rFonts w:ascii="Times New Roman" w:eastAsia="宋体" w:hAnsi="Times New Roman" w:cs="Times New Roman" w:hint="eastAsia"/>
                <w:iCs/>
                <w:color w:val="000000" w:themeColor="text1"/>
                <w:sz w:val="24"/>
                <w:szCs w:val="24"/>
              </w:rPr>
              <w:t>吨三氟甲苯系列、</w:t>
            </w:r>
            <w:r w:rsidRPr="00C825ED">
              <w:rPr>
                <w:rFonts w:ascii="Times New Roman" w:eastAsia="宋体" w:hAnsi="Times New Roman" w:cs="Times New Roman" w:hint="eastAsia"/>
                <w:iCs/>
                <w:color w:val="000000" w:themeColor="text1"/>
                <w:sz w:val="24"/>
                <w:szCs w:val="24"/>
              </w:rPr>
              <w:t>13500</w:t>
            </w:r>
            <w:r w:rsidRPr="00C825ED">
              <w:rPr>
                <w:rFonts w:ascii="Times New Roman" w:eastAsia="宋体" w:hAnsi="Times New Roman" w:cs="Times New Roman" w:hint="eastAsia"/>
                <w:iCs/>
                <w:color w:val="000000" w:themeColor="text1"/>
                <w:sz w:val="24"/>
                <w:szCs w:val="24"/>
              </w:rPr>
              <w:t>吨二氯甲苯和</w:t>
            </w:r>
            <w:r w:rsidRPr="00C825ED">
              <w:rPr>
                <w:rFonts w:ascii="Times New Roman" w:eastAsia="宋体" w:hAnsi="Times New Roman" w:cs="Times New Roman" w:hint="eastAsia"/>
                <w:iCs/>
                <w:color w:val="000000" w:themeColor="text1"/>
                <w:sz w:val="24"/>
                <w:szCs w:val="24"/>
              </w:rPr>
              <w:t>8300</w:t>
            </w:r>
            <w:r w:rsidRPr="00C825ED">
              <w:rPr>
                <w:rFonts w:ascii="Times New Roman" w:eastAsia="宋体" w:hAnsi="Times New Roman" w:cs="Times New Roman" w:hint="eastAsia"/>
                <w:iCs/>
                <w:color w:val="000000" w:themeColor="text1"/>
                <w:sz w:val="24"/>
                <w:szCs w:val="24"/>
              </w:rPr>
              <w:t>吨二氯甲苯氯化氟化系列产品项目邻氯</w:t>
            </w:r>
            <w:proofErr w:type="gramStart"/>
            <w:r w:rsidRPr="00C825ED">
              <w:rPr>
                <w:rFonts w:ascii="Times New Roman" w:eastAsia="宋体" w:hAnsi="Times New Roman" w:cs="Times New Roman" w:hint="eastAsia"/>
                <w:iCs/>
                <w:color w:val="000000" w:themeColor="text1"/>
                <w:sz w:val="24"/>
                <w:szCs w:val="24"/>
              </w:rPr>
              <w:t>氯苄</w:t>
            </w:r>
            <w:proofErr w:type="gramEnd"/>
            <w:r w:rsidRPr="00C825ED">
              <w:rPr>
                <w:rFonts w:ascii="Times New Roman" w:eastAsia="宋体" w:hAnsi="Times New Roman" w:cs="Times New Roman" w:hint="eastAsia"/>
                <w:iCs/>
                <w:color w:val="000000" w:themeColor="text1"/>
                <w:sz w:val="24"/>
                <w:szCs w:val="24"/>
              </w:rPr>
              <w:t>等部分产品已投产并持续优化产能，个别产品尚在试生产优化中。年产</w:t>
            </w:r>
            <w:r w:rsidRPr="00C825ED">
              <w:rPr>
                <w:rFonts w:ascii="Times New Roman" w:eastAsia="宋体" w:hAnsi="Times New Roman" w:cs="Times New Roman" w:hint="eastAsia"/>
                <w:iCs/>
                <w:color w:val="000000" w:themeColor="text1"/>
                <w:sz w:val="24"/>
                <w:szCs w:val="24"/>
              </w:rPr>
              <w:t>18500</w:t>
            </w:r>
            <w:r w:rsidRPr="00C825ED">
              <w:rPr>
                <w:rFonts w:ascii="Times New Roman" w:eastAsia="宋体" w:hAnsi="Times New Roman" w:cs="Times New Roman" w:hint="eastAsia"/>
                <w:iCs/>
                <w:color w:val="000000" w:themeColor="text1"/>
                <w:sz w:val="24"/>
                <w:szCs w:val="24"/>
              </w:rPr>
              <w:t>吨甲苯氯化氟化物系列产品项目部分产品开始试生产。方华化学年产</w:t>
            </w:r>
            <w:r w:rsidRPr="00C825ED">
              <w:rPr>
                <w:rFonts w:ascii="Times New Roman" w:eastAsia="宋体" w:hAnsi="Times New Roman" w:cs="Times New Roman" w:hint="eastAsia"/>
                <w:iCs/>
                <w:color w:val="000000" w:themeColor="text1"/>
                <w:sz w:val="24"/>
                <w:szCs w:val="24"/>
              </w:rPr>
              <w:t>2.2</w:t>
            </w:r>
            <w:r w:rsidRPr="00C825ED">
              <w:rPr>
                <w:rFonts w:ascii="Times New Roman" w:eastAsia="宋体" w:hAnsi="Times New Roman" w:cs="Times New Roman" w:hint="eastAsia"/>
                <w:iCs/>
                <w:color w:val="000000" w:themeColor="text1"/>
                <w:sz w:val="24"/>
                <w:szCs w:val="24"/>
              </w:rPr>
              <w:t>万吨含氟新材料及新型功能化学品项目三氟甲基吡啶系列顺利进行试生产。其余生产线正在规划和建设中，公司会根据下游市场需求的情况合理规划</w:t>
            </w:r>
            <w:proofErr w:type="gramStart"/>
            <w:r w:rsidRPr="00C825ED">
              <w:rPr>
                <w:rFonts w:ascii="Times New Roman" w:eastAsia="宋体" w:hAnsi="Times New Roman" w:cs="Times New Roman" w:hint="eastAsia"/>
                <w:iCs/>
                <w:color w:val="000000" w:themeColor="text1"/>
                <w:sz w:val="24"/>
                <w:szCs w:val="24"/>
              </w:rPr>
              <w:t>募投项目</w:t>
            </w:r>
            <w:proofErr w:type="gramEnd"/>
            <w:r w:rsidRPr="00C825ED">
              <w:rPr>
                <w:rFonts w:ascii="Times New Roman" w:eastAsia="宋体" w:hAnsi="Times New Roman" w:cs="Times New Roman" w:hint="eastAsia"/>
                <w:iCs/>
                <w:color w:val="000000" w:themeColor="text1"/>
                <w:sz w:val="24"/>
                <w:szCs w:val="24"/>
              </w:rPr>
              <w:t>的建设进度。</w:t>
            </w:r>
          </w:p>
          <w:p w14:paraId="13CDC9B0" w14:textId="77777777" w:rsidR="00C825ED" w:rsidRDefault="00C825ED" w:rsidP="00C825ED">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9</w:t>
            </w:r>
            <w:r>
              <w:rPr>
                <w:rFonts w:ascii="Times New Roman" w:eastAsia="宋体" w:hAnsi="Times New Roman" w:cs="Times New Roman" w:hint="eastAsia"/>
                <w:iCs/>
                <w:color w:val="000000" w:themeColor="text1"/>
                <w:sz w:val="24"/>
                <w:szCs w:val="24"/>
              </w:rPr>
              <w:t>、</w:t>
            </w:r>
            <w:r w:rsidRPr="00C825ED">
              <w:rPr>
                <w:rFonts w:ascii="Times New Roman" w:eastAsia="宋体" w:hAnsi="Times New Roman" w:cs="Times New Roman" w:hint="eastAsia"/>
                <w:iCs/>
                <w:color w:val="000000" w:themeColor="text1"/>
                <w:sz w:val="24"/>
                <w:szCs w:val="24"/>
              </w:rPr>
              <w:t>公司当前四代制冷剂项目进度如何？</w:t>
            </w:r>
          </w:p>
          <w:p w14:paraId="1FD72DFF" w14:textId="1D0A44C9" w:rsidR="00C825ED" w:rsidRDefault="000E7520" w:rsidP="00C825ED">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0E7520">
              <w:rPr>
                <w:rFonts w:ascii="Times New Roman" w:eastAsia="宋体" w:hAnsi="Times New Roman" w:cs="Times New Roman" w:hint="eastAsia"/>
                <w:iCs/>
                <w:color w:val="000000" w:themeColor="text1"/>
                <w:sz w:val="24"/>
                <w:szCs w:val="24"/>
              </w:rPr>
              <w:t>公司与梅兰新材合资共同设立合资公司布局第四代制冷剂，合资公司通过委托给控股子公司方华化学进行加工。目前正处于设备采购、规划建设阶段</w:t>
            </w:r>
            <w:r w:rsidR="00C825ED" w:rsidRPr="00C825ED">
              <w:rPr>
                <w:rFonts w:ascii="Times New Roman" w:eastAsia="宋体" w:hAnsi="Times New Roman" w:cs="Times New Roman" w:hint="eastAsia"/>
                <w:iCs/>
                <w:color w:val="000000" w:themeColor="text1"/>
                <w:sz w:val="24"/>
                <w:szCs w:val="24"/>
              </w:rPr>
              <w:t>。</w:t>
            </w:r>
          </w:p>
          <w:p w14:paraId="691EC608" w14:textId="77777777" w:rsidR="00C825ED" w:rsidRDefault="00C825ED" w:rsidP="00C825ED">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10</w:t>
            </w:r>
            <w:r>
              <w:rPr>
                <w:rFonts w:ascii="Times New Roman" w:eastAsia="宋体" w:hAnsi="Times New Roman" w:cs="Times New Roman" w:hint="eastAsia"/>
                <w:iCs/>
                <w:color w:val="000000" w:themeColor="text1"/>
                <w:sz w:val="24"/>
                <w:szCs w:val="24"/>
              </w:rPr>
              <w:t>、</w:t>
            </w:r>
            <w:r w:rsidRPr="00C825ED">
              <w:rPr>
                <w:rFonts w:ascii="Times New Roman" w:eastAsia="宋体" w:hAnsi="Times New Roman" w:cs="Times New Roman" w:hint="eastAsia"/>
                <w:iCs/>
                <w:color w:val="000000" w:themeColor="text1"/>
                <w:sz w:val="24"/>
                <w:szCs w:val="24"/>
              </w:rPr>
              <w:t>公司未来的战略怎么规划的？</w:t>
            </w:r>
          </w:p>
          <w:p w14:paraId="32AE4066" w14:textId="49F93018" w:rsidR="00C825ED" w:rsidRPr="00C825ED" w:rsidRDefault="00C825ED" w:rsidP="00C825ED">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C825ED">
              <w:rPr>
                <w:rFonts w:ascii="Times New Roman" w:eastAsia="宋体" w:hAnsi="Times New Roman" w:cs="Times New Roman" w:hint="eastAsia"/>
                <w:iCs/>
                <w:color w:val="000000" w:themeColor="text1"/>
                <w:sz w:val="24"/>
                <w:szCs w:val="24"/>
              </w:rPr>
              <w:t>对于氟化工产业链，公司会专注于含氟精细化学品的研发、生产和销售，把现有产品做精做强，维持并提升现有市场地位。努力延伸现有产品的价值链，体现完整的产品链优势。拓展核心技术的新应用，开发新产品组合，提升市场竞争力。公司也会根据战略规划，将对外投资聚焦于氟化工产业链、新兴产业领域，拓展公司业务规模，增强公司的核心竞争力。</w:t>
            </w:r>
          </w:p>
        </w:tc>
      </w:tr>
      <w:tr w:rsidR="008E3CDA" w14:paraId="44D76234" w14:textId="77777777">
        <w:tc>
          <w:tcPr>
            <w:tcW w:w="1985" w:type="dxa"/>
            <w:vAlign w:val="center"/>
          </w:tcPr>
          <w:p w14:paraId="4DFA459A"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vAlign w:val="center"/>
          </w:tcPr>
          <w:p w14:paraId="154CF81E" w14:textId="77777777"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会议时间及参会单位名称、上市公司接待人员</w:t>
            </w:r>
          </w:p>
        </w:tc>
      </w:tr>
      <w:tr w:rsidR="008E3CDA" w14:paraId="46684FF4" w14:textId="77777777">
        <w:tc>
          <w:tcPr>
            <w:tcW w:w="1985" w:type="dxa"/>
            <w:vAlign w:val="center"/>
          </w:tcPr>
          <w:p w14:paraId="15DF2D6D"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vAlign w:val="center"/>
          </w:tcPr>
          <w:p w14:paraId="2DDE5B7B" w14:textId="76CE7780"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年</w:t>
            </w:r>
            <w:r w:rsidR="00C825ED">
              <w:rPr>
                <w:rFonts w:ascii="Times New Roman" w:eastAsia="宋体" w:hAnsi="Times New Roman" w:cs="Times New Roman" w:hint="eastAsia"/>
                <w:bCs/>
                <w:iCs/>
                <w:sz w:val="24"/>
                <w:szCs w:val="24"/>
              </w:rPr>
              <w:t>9</w:t>
            </w:r>
            <w:r>
              <w:rPr>
                <w:rFonts w:ascii="Times New Roman" w:eastAsia="宋体" w:hAnsi="Times New Roman" w:cs="Times New Roman" w:hint="eastAsia"/>
                <w:bCs/>
                <w:iCs/>
                <w:sz w:val="24"/>
                <w:szCs w:val="24"/>
              </w:rPr>
              <w:t>月</w:t>
            </w:r>
            <w:r w:rsidR="00C825ED">
              <w:rPr>
                <w:rFonts w:ascii="Times New Roman" w:eastAsia="宋体" w:hAnsi="Times New Roman" w:cs="Times New Roman" w:hint="eastAsia"/>
                <w:bCs/>
                <w:iCs/>
                <w:sz w:val="24"/>
                <w:szCs w:val="24"/>
              </w:rPr>
              <w:t>2</w:t>
            </w:r>
            <w:r w:rsidR="00AA1ACC">
              <w:rPr>
                <w:rFonts w:ascii="Times New Roman" w:eastAsia="宋体" w:hAnsi="Times New Roman" w:cs="Times New Roman" w:hint="eastAsia"/>
                <w:bCs/>
                <w:iCs/>
                <w:sz w:val="24"/>
                <w:szCs w:val="24"/>
              </w:rPr>
              <w:t>6</w:t>
            </w:r>
            <w:r>
              <w:rPr>
                <w:rFonts w:ascii="Times New Roman" w:eastAsia="宋体" w:hAnsi="Times New Roman" w:cs="Times New Roman" w:hint="eastAsia"/>
                <w:bCs/>
                <w:iCs/>
                <w:sz w:val="24"/>
                <w:szCs w:val="24"/>
              </w:rPr>
              <w:t>日</w:t>
            </w:r>
          </w:p>
        </w:tc>
      </w:tr>
    </w:tbl>
    <w:p w14:paraId="030386CC" w14:textId="77777777" w:rsidR="00491F60" w:rsidRDefault="00491F60" w:rsidP="00DA4A34">
      <w:pPr>
        <w:spacing w:beforeLines="100" w:before="312" w:line="360" w:lineRule="auto"/>
        <w:rPr>
          <w:rFonts w:ascii="Times New Roman" w:eastAsia="宋体" w:hAnsi="Times New Roman" w:cs="Times New Roman"/>
          <w:b/>
          <w:bCs/>
          <w:iCs/>
          <w:sz w:val="24"/>
          <w:szCs w:val="24"/>
        </w:rPr>
      </w:pPr>
    </w:p>
    <w:p w14:paraId="137B4DA0" w14:textId="77777777" w:rsidR="00491F60" w:rsidRDefault="00491F60" w:rsidP="00DA4A34">
      <w:pPr>
        <w:spacing w:beforeLines="100" w:before="312" w:line="360" w:lineRule="auto"/>
        <w:rPr>
          <w:rFonts w:ascii="Times New Roman" w:eastAsia="宋体" w:hAnsi="Times New Roman" w:cs="Times New Roman"/>
          <w:b/>
          <w:bCs/>
          <w:iCs/>
          <w:sz w:val="24"/>
          <w:szCs w:val="24"/>
        </w:rPr>
      </w:pPr>
    </w:p>
    <w:p w14:paraId="0F916C22" w14:textId="6811840B" w:rsidR="008E3CDA" w:rsidRDefault="00000000" w:rsidP="00DA4A34">
      <w:pPr>
        <w:spacing w:beforeLines="100" w:before="312"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984"/>
        <w:gridCol w:w="4820"/>
      </w:tblGrid>
      <w:tr w:rsidR="008E3CDA" w14:paraId="6F527C29" w14:textId="77777777">
        <w:tc>
          <w:tcPr>
            <w:tcW w:w="993" w:type="dxa"/>
            <w:vAlign w:val="center"/>
          </w:tcPr>
          <w:p w14:paraId="58EDFCB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序号</w:t>
            </w:r>
          </w:p>
        </w:tc>
        <w:tc>
          <w:tcPr>
            <w:tcW w:w="1701" w:type="dxa"/>
            <w:vAlign w:val="center"/>
          </w:tcPr>
          <w:p w14:paraId="3D05B4D4"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984" w:type="dxa"/>
            <w:vAlign w:val="center"/>
          </w:tcPr>
          <w:p w14:paraId="1EF6FE83"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048EA4BC"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上市公司接待人员</w:t>
            </w:r>
          </w:p>
        </w:tc>
      </w:tr>
      <w:tr w:rsidR="008E3CDA" w14:paraId="5A5B6BD2" w14:textId="77777777" w:rsidTr="00491F60">
        <w:tc>
          <w:tcPr>
            <w:tcW w:w="993" w:type="dxa"/>
            <w:vAlign w:val="center"/>
          </w:tcPr>
          <w:p w14:paraId="66C6E929" w14:textId="29CF3771" w:rsidR="008E3CDA" w:rsidRDefault="003C1AC6">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1</w:t>
            </w:r>
          </w:p>
        </w:tc>
        <w:tc>
          <w:tcPr>
            <w:tcW w:w="1701" w:type="dxa"/>
            <w:vAlign w:val="center"/>
          </w:tcPr>
          <w:p w14:paraId="77EBC9B8" w14:textId="445E80BF"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Pr>
                <w:rFonts w:ascii="Times New Roman" w:hAnsi="Times New Roman" w:cs="Times New Roman"/>
                <w:bCs/>
                <w:sz w:val="24"/>
                <w:szCs w:val="24"/>
              </w:rPr>
              <w:t>.</w:t>
            </w:r>
            <w:r w:rsidR="004E3BD7">
              <w:rPr>
                <w:rFonts w:ascii="Times New Roman" w:hAnsi="Times New Roman" w:cs="Times New Roman" w:hint="eastAsia"/>
                <w:bCs/>
                <w:sz w:val="24"/>
                <w:szCs w:val="24"/>
              </w:rPr>
              <w:t>9</w:t>
            </w:r>
            <w:r>
              <w:rPr>
                <w:rFonts w:ascii="Times New Roman" w:hAnsi="Times New Roman" w:cs="Times New Roman"/>
                <w:bCs/>
                <w:sz w:val="24"/>
                <w:szCs w:val="24"/>
              </w:rPr>
              <w:t>.</w:t>
            </w:r>
            <w:r w:rsidR="004E3BD7">
              <w:rPr>
                <w:rFonts w:ascii="Times New Roman" w:hAnsi="Times New Roman" w:cs="Times New Roman" w:hint="eastAsia"/>
                <w:bCs/>
                <w:sz w:val="24"/>
                <w:szCs w:val="24"/>
              </w:rPr>
              <w:t>9</w:t>
            </w:r>
          </w:p>
        </w:tc>
        <w:tc>
          <w:tcPr>
            <w:tcW w:w="1984" w:type="dxa"/>
            <w:vAlign w:val="center"/>
          </w:tcPr>
          <w:p w14:paraId="30719E20" w14:textId="51FB2ADE" w:rsidR="00491F60" w:rsidRDefault="00E04930" w:rsidP="003C1AC6">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网上</w:t>
            </w:r>
            <w:r w:rsidR="004E3BD7">
              <w:rPr>
                <w:rFonts w:asciiTheme="minorEastAsia" w:hAnsiTheme="minorEastAsia" w:cs="Times New Roman" w:hint="eastAsia"/>
                <w:bCs/>
                <w:sz w:val="24"/>
                <w:szCs w:val="24"/>
              </w:rPr>
              <w:t>业绩说明会</w:t>
            </w:r>
          </w:p>
        </w:tc>
        <w:tc>
          <w:tcPr>
            <w:tcW w:w="4820" w:type="dxa"/>
            <w:vAlign w:val="center"/>
          </w:tcPr>
          <w:p w14:paraId="498FCEC7" w14:textId="165C287F" w:rsidR="004E3BD7" w:rsidRDefault="004E3BD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董事长：吴江伟</w:t>
            </w:r>
          </w:p>
          <w:p w14:paraId="1E3C0E16" w14:textId="4FE468D0" w:rsidR="004E3BD7" w:rsidRDefault="004E3BD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副董事长：潘强彪</w:t>
            </w:r>
          </w:p>
          <w:p w14:paraId="11CC04F3" w14:textId="072C4CED"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w:t>
            </w:r>
            <w:r w:rsidR="00491F60">
              <w:rPr>
                <w:rFonts w:asciiTheme="minorEastAsia" w:hAnsiTheme="minorEastAsia" w:cs="Times New Roman" w:hint="eastAsia"/>
                <w:bCs/>
                <w:sz w:val="24"/>
                <w:szCs w:val="24"/>
              </w:rPr>
              <w:t>：</w:t>
            </w:r>
            <w:r>
              <w:rPr>
                <w:rFonts w:asciiTheme="minorEastAsia" w:hAnsiTheme="minorEastAsia" w:cs="Times New Roman" w:hint="eastAsia"/>
                <w:bCs/>
                <w:sz w:val="24"/>
                <w:szCs w:val="24"/>
              </w:rPr>
              <w:t>任安立</w:t>
            </w:r>
          </w:p>
          <w:p w14:paraId="5AE69127" w14:textId="45A4D345" w:rsidR="008E3CDA" w:rsidRDefault="004E3BD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独立董事：刘海生</w:t>
            </w:r>
          </w:p>
        </w:tc>
      </w:tr>
      <w:tr w:rsidR="004E3BD7" w14:paraId="3BDD917E" w14:textId="77777777" w:rsidTr="00491F60">
        <w:tc>
          <w:tcPr>
            <w:tcW w:w="993" w:type="dxa"/>
            <w:vAlign w:val="center"/>
          </w:tcPr>
          <w:p w14:paraId="570CBE7C" w14:textId="6E62DA61" w:rsidR="004E3BD7" w:rsidRDefault="004E3BD7">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2</w:t>
            </w:r>
          </w:p>
        </w:tc>
        <w:tc>
          <w:tcPr>
            <w:tcW w:w="1701" w:type="dxa"/>
            <w:vAlign w:val="center"/>
          </w:tcPr>
          <w:p w14:paraId="1EF470FE" w14:textId="4FD72AF9" w:rsidR="004E3BD7" w:rsidRDefault="004E3BD7">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2025.9.15</w:t>
            </w:r>
          </w:p>
        </w:tc>
        <w:tc>
          <w:tcPr>
            <w:tcW w:w="1984" w:type="dxa"/>
            <w:vAlign w:val="center"/>
          </w:tcPr>
          <w:p w14:paraId="5BD253A4" w14:textId="77777777" w:rsidR="004E3BD7" w:rsidRDefault="004E3BD7" w:rsidP="003C1AC6">
            <w:pPr>
              <w:adjustRightInd w:val="0"/>
              <w:snapToGrid w:val="0"/>
              <w:jc w:val="center"/>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汇</w:t>
            </w:r>
            <w:proofErr w:type="gramStart"/>
            <w:r>
              <w:rPr>
                <w:rFonts w:ascii="Times New Roman" w:eastAsia="宋体" w:hAnsi="Times New Roman" w:cs="Times New Roman" w:hint="eastAsia"/>
                <w:bCs/>
                <w:iCs/>
                <w:sz w:val="24"/>
                <w:szCs w:val="24"/>
              </w:rPr>
              <w:t>丰晋信</w:t>
            </w:r>
            <w:proofErr w:type="gramEnd"/>
          </w:p>
          <w:p w14:paraId="229F80DD" w14:textId="3F270CCF" w:rsidR="004E3BD7" w:rsidRDefault="004E3BD7" w:rsidP="003C1AC6">
            <w:pPr>
              <w:adjustRightInd w:val="0"/>
              <w:snapToGrid w:val="0"/>
              <w:jc w:val="center"/>
              <w:rPr>
                <w:rFonts w:asciiTheme="minorEastAsia" w:hAnsiTheme="minorEastAsia" w:cs="Times New Roman" w:hint="eastAsia"/>
                <w:bCs/>
                <w:sz w:val="24"/>
                <w:szCs w:val="24"/>
              </w:rPr>
            </w:pPr>
            <w:r>
              <w:rPr>
                <w:rFonts w:ascii="Times New Roman" w:eastAsia="宋体" w:hAnsi="Times New Roman" w:cs="Times New Roman" w:hint="eastAsia"/>
                <w:bCs/>
                <w:iCs/>
                <w:sz w:val="24"/>
                <w:szCs w:val="24"/>
              </w:rPr>
              <w:t>大成基金</w:t>
            </w:r>
          </w:p>
        </w:tc>
        <w:tc>
          <w:tcPr>
            <w:tcW w:w="4820" w:type="dxa"/>
            <w:vAlign w:val="center"/>
          </w:tcPr>
          <w:p w14:paraId="1B10EFEF" w14:textId="77777777" w:rsidR="004E3BD7" w:rsidRDefault="004E3BD7" w:rsidP="004E3BD7">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副总经理、董事会秘书、财务总监：任安立</w:t>
            </w:r>
            <w:r>
              <w:rPr>
                <w:rFonts w:ascii="Times New Roman" w:eastAsia="宋体" w:hAnsi="Times New Roman" w:cs="Times New Roman" w:hint="eastAsia"/>
                <w:bCs/>
                <w:iCs/>
                <w:sz w:val="24"/>
                <w:szCs w:val="24"/>
              </w:rPr>
              <w:t xml:space="preserve"> </w:t>
            </w:r>
          </w:p>
          <w:p w14:paraId="5C1F67CA" w14:textId="73D1721F" w:rsidR="004E3BD7" w:rsidRDefault="004E3BD7" w:rsidP="004E3BD7">
            <w:pPr>
              <w:adjustRightInd w:val="0"/>
              <w:snapToGrid w:val="0"/>
              <w:rPr>
                <w:rFonts w:asciiTheme="minorEastAsia" w:hAnsiTheme="minorEastAsia" w:cs="Times New Roman" w:hint="eastAsia"/>
                <w:bCs/>
                <w:sz w:val="24"/>
                <w:szCs w:val="24"/>
              </w:rPr>
            </w:pPr>
            <w:r>
              <w:rPr>
                <w:rFonts w:ascii="Times New Roman" w:eastAsia="宋体" w:hAnsi="Times New Roman" w:cs="Times New Roman" w:hint="eastAsia"/>
                <w:bCs/>
                <w:iCs/>
                <w:sz w:val="24"/>
                <w:szCs w:val="24"/>
              </w:rPr>
              <w:t>证券事务代表：</w:t>
            </w:r>
            <w:proofErr w:type="gramStart"/>
            <w:r>
              <w:rPr>
                <w:rFonts w:ascii="Times New Roman" w:eastAsia="宋体" w:hAnsi="Times New Roman" w:cs="Times New Roman" w:hint="eastAsia"/>
                <w:bCs/>
                <w:iCs/>
                <w:sz w:val="24"/>
                <w:szCs w:val="24"/>
              </w:rPr>
              <w:t>沈勇虎</w:t>
            </w:r>
            <w:proofErr w:type="gramEnd"/>
          </w:p>
        </w:tc>
      </w:tr>
    </w:tbl>
    <w:p w14:paraId="6AC1A373" w14:textId="77777777" w:rsidR="008E3CDA" w:rsidRDefault="008E3CDA" w:rsidP="00DA4A34">
      <w:pPr>
        <w:spacing w:line="360" w:lineRule="auto"/>
        <w:rPr>
          <w:rFonts w:ascii="Times New Roman" w:eastAsia="宋体" w:hAnsi="Times New Roman" w:cs="Times New Roman"/>
          <w:b/>
          <w:bCs/>
          <w:iCs/>
          <w:sz w:val="24"/>
          <w:szCs w:val="24"/>
        </w:rPr>
      </w:pPr>
    </w:p>
    <w:sectPr w:rsidR="008E3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0MGRlYTVkZTljOGYzYTIyZTBjZDgyYzdmNjA2MTc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0E70"/>
    <w:rsid w:val="0009139C"/>
    <w:rsid w:val="000935A5"/>
    <w:rsid w:val="0009396B"/>
    <w:rsid w:val="00093ACC"/>
    <w:rsid w:val="00093D84"/>
    <w:rsid w:val="000940DD"/>
    <w:rsid w:val="00094D76"/>
    <w:rsid w:val="00095877"/>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64F"/>
    <w:rsid w:val="000E3C10"/>
    <w:rsid w:val="000E3DE2"/>
    <w:rsid w:val="000E4070"/>
    <w:rsid w:val="000E41A1"/>
    <w:rsid w:val="000E5191"/>
    <w:rsid w:val="000E5292"/>
    <w:rsid w:val="000E6013"/>
    <w:rsid w:val="000E6176"/>
    <w:rsid w:val="000E6660"/>
    <w:rsid w:val="000E678A"/>
    <w:rsid w:val="000E6AEA"/>
    <w:rsid w:val="000E7520"/>
    <w:rsid w:val="000E7CCB"/>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C1F"/>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582"/>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409B"/>
    <w:rsid w:val="001741B3"/>
    <w:rsid w:val="001744B1"/>
    <w:rsid w:val="001754BE"/>
    <w:rsid w:val="00175FA0"/>
    <w:rsid w:val="0017647E"/>
    <w:rsid w:val="001768A3"/>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186D"/>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5EF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4B59"/>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501"/>
    <w:rsid w:val="00233619"/>
    <w:rsid w:val="002340BF"/>
    <w:rsid w:val="00234237"/>
    <w:rsid w:val="00234D03"/>
    <w:rsid w:val="00235E3B"/>
    <w:rsid w:val="002361F8"/>
    <w:rsid w:val="00236542"/>
    <w:rsid w:val="002367B8"/>
    <w:rsid w:val="00236FAE"/>
    <w:rsid w:val="002370A7"/>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4C"/>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A7A74"/>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8F1"/>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2F3C"/>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375"/>
    <w:rsid w:val="003B5D97"/>
    <w:rsid w:val="003B629D"/>
    <w:rsid w:val="003B66D4"/>
    <w:rsid w:val="003B68E5"/>
    <w:rsid w:val="003B69E1"/>
    <w:rsid w:val="003B6CA6"/>
    <w:rsid w:val="003B6E9E"/>
    <w:rsid w:val="003B78F0"/>
    <w:rsid w:val="003C0892"/>
    <w:rsid w:val="003C1AC6"/>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2D6C"/>
    <w:rsid w:val="004133BF"/>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1F60"/>
    <w:rsid w:val="00492BCE"/>
    <w:rsid w:val="00493D12"/>
    <w:rsid w:val="00494370"/>
    <w:rsid w:val="00494EF2"/>
    <w:rsid w:val="00494F6B"/>
    <w:rsid w:val="00494FCB"/>
    <w:rsid w:val="00495177"/>
    <w:rsid w:val="00495655"/>
    <w:rsid w:val="00495B0D"/>
    <w:rsid w:val="004964AF"/>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BD7"/>
    <w:rsid w:val="004E3DA8"/>
    <w:rsid w:val="004E4CBB"/>
    <w:rsid w:val="004E585A"/>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26F7"/>
    <w:rsid w:val="00503F37"/>
    <w:rsid w:val="0050407B"/>
    <w:rsid w:val="00504324"/>
    <w:rsid w:val="00504B61"/>
    <w:rsid w:val="00504DF9"/>
    <w:rsid w:val="005053EF"/>
    <w:rsid w:val="00505655"/>
    <w:rsid w:val="00505C30"/>
    <w:rsid w:val="00505D6A"/>
    <w:rsid w:val="00507071"/>
    <w:rsid w:val="00507103"/>
    <w:rsid w:val="005075B9"/>
    <w:rsid w:val="00507928"/>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3D31"/>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5FFA"/>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17F"/>
    <w:rsid w:val="0067057A"/>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C"/>
    <w:rsid w:val="00683634"/>
    <w:rsid w:val="00683791"/>
    <w:rsid w:val="006851AD"/>
    <w:rsid w:val="006852CB"/>
    <w:rsid w:val="00685953"/>
    <w:rsid w:val="00686E4C"/>
    <w:rsid w:val="00687351"/>
    <w:rsid w:val="006876D6"/>
    <w:rsid w:val="00687AF0"/>
    <w:rsid w:val="006900F8"/>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707"/>
    <w:rsid w:val="006E0D43"/>
    <w:rsid w:val="006E10AE"/>
    <w:rsid w:val="006E135D"/>
    <w:rsid w:val="006E20E3"/>
    <w:rsid w:val="006E21B0"/>
    <w:rsid w:val="006E24C0"/>
    <w:rsid w:val="006E2CD6"/>
    <w:rsid w:val="006E2DE3"/>
    <w:rsid w:val="006E3B82"/>
    <w:rsid w:val="006E44CF"/>
    <w:rsid w:val="006E47F9"/>
    <w:rsid w:val="006E504D"/>
    <w:rsid w:val="006E6645"/>
    <w:rsid w:val="006E7372"/>
    <w:rsid w:val="006E77E2"/>
    <w:rsid w:val="006E7CAE"/>
    <w:rsid w:val="006E7F76"/>
    <w:rsid w:val="006F04AE"/>
    <w:rsid w:val="006F0FAD"/>
    <w:rsid w:val="006F16BA"/>
    <w:rsid w:val="006F1CCB"/>
    <w:rsid w:val="006F1E56"/>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2EA"/>
    <w:rsid w:val="00786B7E"/>
    <w:rsid w:val="00787AEF"/>
    <w:rsid w:val="007907E3"/>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3F78"/>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2603"/>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9EC"/>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CDA"/>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8FC"/>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6640"/>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33E"/>
    <w:rsid w:val="009B5965"/>
    <w:rsid w:val="009B5B41"/>
    <w:rsid w:val="009B6BF3"/>
    <w:rsid w:val="009B6F21"/>
    <w:rsid w:val="009B773D"/>
    <w:rsid w:val="009C06A4"/>
    <w:rsid w:val="009C0AAD"/>
    <w:rsid w:val="009C1475"/>
    <w:rsid w:val="009C14DD"/>
    <w:rsid w:val="009C1C67"/>
    <w:rsid w:val="009C2588"/>
    <w:rsid w:val="009C2FBA"/>
    <w:rsid w:val="009C317C"/>
    <w:rsid w:val="009C3488"/>
    <w:rsid w:val="009C3F6A"/>
    <w:rsid w:val="009C5E13"/>
    <w:rsid w:val="009C63B1"/>
    <w:rsid w:val="009C65D6"/>
    <w:rsid w:val="009C6B68"/>
    <w:rsid w:val="009C72FA"/>
    <w:rsid w:val="009C7914"/>
    <w:rsid w:val="009C7F85"/>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1C8C"/>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ACC"/>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BAE"/>
    <w:rsid w:val="00AD7026"/>
    <w:rsid w:val="00AD707B"/>
    <w:rsid w:val="00AD7422"/>
    <w:rsid w:val="00AD74BB"/>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AF7517"/>
    <w:rsid w:val="00B0021B"/>
    <w:rsid w:val="00B0022D"/>
    <w:rsid w:val="00B0067E"/>
    <w:rsid w:val="00B00793"/>
    <w:rsid w:val="00B00B69"/>
    <w:rsid w:val="00B01CB4"/>
    <w:rsid w:val="00B029D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239"/>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25ED"/>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3846"/>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33B"/>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C65"/>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A34"/>
    <w:rsid w:val="00DA4EDE"/>
    <w:rsid w:val="00DA5894"/>
    <w:rsid w:val="00DA592A"/>
    <w:rsid w:val="00DA63D9"/>
    <w:rsid w:val="00DA6600"/>
    <w:rsid w:val="00DA7225"/>
    <w:rsid w:val="00DB0CEC"/>
    <w:rsid w:val="00DB0E0B"/>
    <w:rsid w:val="00DB13BB"/>
    <w:rsid w:val="00DB1691"/>
    <w:rsid w:val="00DB1790"/>
    <w:rsid w:val="00DB1D3C"/>
    <w:rsid w:val="00DB2774"/>
    <w:rsid w:val="00DB3E4C"/>
    <w:rsid w:val="00DB46AF"/>
    <w:rsid w:val="00DB4AE6"/>
    <w:rsid w:val="00DB54C9"/>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1252"/>
    <w:rsid w:val="00DF2BD3"/>
    <w:rsid w:val="00DF2F1B"/>
    <w:rsid w:val="00DF2FB4"/>
    <w:rsid w:val="00DF3734"/>
    <w:rsid w:val="00DF4662"/>
    <w:rsid w:val="00DF52C6"/>
    <w:rsid w:val="00DF5FB0"/>
    <w:rsid w:val="00DF6799"/>
    <w:rsid w:val="00DF6CFC"/>
    <w:rsid w:val="00DF6F97"/>
    <w:rsid w:val="00DF70B5"/>
    <w:rsid w:val="00DF7968"/>
    <w:rsid w:val="00DF7B10"/>
    <w:rsid w:val="00E004E7"/>
    <w:rsid w:val="00E01187"/>
    <w:rsid w:val="00E0172D"/>
    <w:rsid w:val="00E0216D"/>
    <w:rsid w:val="00E02ADF"/>
    <w:rsid w:val="00E02F4E"/>
    <w:rsid w:val="00E03787"/>
    <w:rsid w:val="00E03E70"/>
    <w:rsid w:val="00E04930"/>
    <w:rsid w:val="00E054CB"/>
    <w:rsid w:val="00E05597"/>
    <w:rsid w:val="00E057DF"/>
    <w:rsid w:val="00E05931"/>
    <w:rsid w:val="00E05988"/>
    <w:rsid w:val="00E061D7"/>
    <w:rsid w:val="00E063D8"/>
    <w:rsid w:val="00E06B6B"/>
    <w:rsid w:val="00E079ED"/>
    <w:rsid w:val="00E07A38"/>
    <w:rsid w:val="00E07C47"/>
    <w:rsid w:val="00E07D28"/>
    <w:rsid w:val="00E10A06"/>
    <w:rsid w:val="00E11BA2"/>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162"/>
    <w:rsid w:val="00E36DB5"/>
    <w:rsid w:val="00E36DFD"/>
    <w:rsid w:val="00E37112"/>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940"/>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5D8"/>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7A2"/>
    <w:rsid w:val="00E96EDD"/>
    <w:rsid w:val="00E977EE"/>
    <w:rsid w:val="00EA050A"/>
    <w:rsid w:val="00EA117E"/>
    <w:rsid w:val="00EA130A"/>
    <w:rsid w:val="00EA20F0"/>
    <w:rsid w:val="00EA272A"/>
    <w:rsid w:val="00EA2CCD"/>
    <w:rsid w:val="00EA3651"/>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3971"/>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6CB7"/>
    <w:rsid w:val="00FC7D6C"/>
    <w:rsid w:val="00FC7F02"/>
    <w:rsid w:val="00FD217A"/>
    <w:rsid w:val="00FD225E"/>
    <w:rsid w:val="00FD2D17"/>
    <w:rsid w:val="00FD2DA9"/>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2CF7"/>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EAE0575"/>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93482"/>
  <w15:docId w15:val="{610C0FC4-0895-4756-831F-96D0C13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autoRedefine/>
    <w:uiPriority w:val="99"/>
    <w:semiHidden/>
    <w:unhideWhenUsed/>
    <w:qFormat/>
    <w:rPr>
      <w:color w:val="954F72"/>
      <w:u w:val="single"/>
    </w:rPr>
  </w:style>
  <w:style w:type="character" w:styleId="af0">
    <w:name w:val="Hyperlink"/>
    <w:basedOn w:val="a0"/>
    <w:autoRedefine/>
    <w:uiPriority w:val="99"/>
    <w:semiHidden/>
    <w:unhideWhenUsed/>
    <w:qFormat/>
    <w:rPr>
      <w:color w:val="0563C1"/>
      <w:u w:val="single"/>
    </w:rPr>
  </w:style>
  <w:style w:type="character" w:styleId="af1">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2">
    <w:name w:val="List Paragraph"/>
    <w:basedOn w:val="a"/>
    <w:autoRedefine/>
    <w:uiPriority w:val="34"/>
    <w:qFormat/>
    <w:pPr>
      <w:ind w:firstLineChars="200" w:firstLine="420"/>
    </w:pPr>
  </w:style>
  <w:style w:type="character" w:customStyle="1" w:styleId="a4">
    <w:name w:val="批注文字 字符"/>
    <w:basedOn w:val="a0"/>
    <w:link w:val="a3"/>
    <w:autoRedefine/>
    <w:uiPriority w:val="99"/>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autoRedefine/>
    <w:qFormat/>
  </w:style>
  <w:style w:type="character" w:customStyle="1" w:styleId="eop">
    <w:name w:val="eop"/>
    <w:basedOn w:val="a0"/>
    <w:autoRedefine/>
    <w:qFormat/>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semiHidden/>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autoRedefine/>
    <w:hidden/>
    <w:uiPriority w:val="99"/>
    <w:unhideWhenUsed/>
    <w:qFormat/>
    <w:rPr>
      <w:rFonts w:asciiTheme="minorHAnsi" w:eastAsiaTheme="minorEastAsia" w:hAnsiTheme="minorHAnsi" w:cstheme="minorBidi"/>
      <w:kern w:val="2"/>
      <w:sz w:val="21"/>
      <w:szCs w:val="22"/>
    </w:rPr>
  </w:style>
  <w:style w:type="paragraph" w:customStyle="1" w:styleId="19">
    <w:name w:val="修订19"/>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2.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3.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4.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沈勇虎</cp:lastModifiedBy>
  <cp:revision>2069</cp:revision>
  <cp:lastPrinted>2024-11-29T07:29:00Z</cp:lastPrinted>
  <dcterms:created xsi:type="dcterms:W3CDTF">2022-06-16T19:00:00Z</dcterms:created>
  <dcterms:modified xsi:type="dcterms:W3CDTF">2025-09-26T02:39:00Z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