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8312" w14:textId="270FDF07" w:rsidR="003C24A6" w:rsidRDefault="00000000" w:rsidP="005B1BB2">
      <w:pPr>
        <w:ind w:firstLineChars="0" w:firstLine="0"/>
      </w:pPr>
      <w:r>
        <w:rPr>
          <w:rFonts w:hint="eastAsia"/>
        </w:rPr>
        <w:t>证券代码：</w:t>
      </w:r>
      <w:r>
        <w:t>605183</w:t>
      </w:r>
      <w:r>
        <w:rPr>
          <w:rFonts w:hint="eastAsia"/>
        </w:rPr>
        <w:t xml:space="preserve">                      </w:t>
      </w:r>
      <w:r>
        <w:t xml:space="preserve">  </w:t>
      </w:r>
      <w:r w:rsidR="005B1BB2">
        <w:rPr>
          <w:rFonts w:hint="eastAsia"/>
        </w:rPr>
        <w:t xml:space="preserve">      </w:t>
      </w:r>
      <w:r>
        <w:t xml:space="preserve">   </w:t>
      </w:r>
      <w:r>
        <w:rPr>
          <w:rFonts w:hint="eastAsia"/>
        </w:rPr>
        <w:t>公司简称：</w:t>
      </w:r>
      <w:proofErr w:type="gramStart"/>
      <w:r>
        <w:t>确成股份</w:t>
      </w:r>
      <w:proofErr w:type="gramEnd"/>
    </w:p>
    <w:p w14:paraId="77EF1A75" w14:textId="77777777" w:rsidR="003C24A6" w:rsidRDefault="00000000" w:rsidP="002C38F1">
      <w:pPr>
        <w:ind w:firstLineChars="0" w:firstLine="0"/>
        <w:jc w:val="center"/>
        <w:rPr>
          <w:rFonts w:ascii="黑体" w:eastAsia="黑体" w:hAnsi="黑体" w:hint="eastAsia"/>
          <w:sz w:val="36"/>
          <w:szCs w:val="36"/>
        </w:rPr>
      </w:pPr>
      <w:proofErr w:type="gramStart"/>
      <w:r>
        <w:rPr>
          <w:rFonts w:ascii="黑体" w:eastAsia="黑体" w:hAnsi="黑体" w:hint="eastAsia"/>
          <w:sz w:val="36"/>
          <w:szCs w:val="36"/>
        </w:rPr>
        <w:t>确成硅化</w:t>
      </w:r>
      <w:proofErr w:type="gramEnd"/>
      <w:r>
        <w:rPr>
          <w:rFonts w:ascii="黑体" w:eastAsia="黑体" w:hAnsi="黑体" w:hint="eastAsia"/>
          <w:sz w:val="36"/>
          <w:szCs w:val="36"/>
        </w:rPr>
        <w:t>学股份有限公司</w:t>
      </w:r>
    </w:p>
    <w:p w14:paraId="2AD7014D" w14:textId="77777777" w:rsidR="003C24A6" w:rsidRDefault="00000000" w:rsidP="002C38F1">
      <w:pPr>
        <w:ind w:firstLineChars="0" w:firstLine="0"/>
        <w:jc w:val="center"/>
        <w:rPr>
          <w:rFonts w:ascii="黑体" w:eastAsia="黑体" w:hAnsi="黑体" w:hint="eastAsia"/>
          <w:sz w:val="36"/>
          <w:szCs w:val="36"/>
        </w:rPr>
      </w:pPr>
      <w:r>
        <w:rPr>
          <w:rFonts w:ascii="黑体" w:eastAsia="黑体" w:hAnsi="黑体" w:hint="eastAsia"/>
          <w:sz w:val="36"/>
          <w:szCs w:val="36"/>
        </w:rPr>
        <w:t>投资者关系活动记录表</w:t>
      </w:r>
    </w:p>
    <w:tbl>
      <w:tblPr>
        <w:tblStyle w:val="a4"/>
        <w:tblW w:w="8717" w:type="dxa"/>
        <w:tblLook w:val="04A0" w:firstRow="1" w:lastRow="0" w:firstColumn="1" w:lastColumn="0" w:noHBand="0" w:noVBand="1"/>
      </w:tblPr>
      <w:tblGrid>
        <w:gridCol w:w="1526"/>
        <w:gridCol w:w="7191"/>
      </w:tblGrid>
      <w:tr w:rsidR="003C24A6" w14:paraId="2C4CD1B5" w14:textId="77777777">
        <w:trPr>
          <w:trHeight w:val="838"/>
        </w:trPr>
        <w:tc>
          <w:tcPr>
            <w:tcW w:w="1526" w:type="dxa"/>
            <w:vAlign w:val="center"/>
          </w:tcPr>
          <w:p w14:paraId="4FEE84DE" w14:textId="77777777" w:rsidR="003C24A6" w:rsidRPr="00B434D0" w:rsidRDefault="00000000" w:rsidP="00B434D0">
            <w:pPr>
              <w:ind w:firstLineChars="0" w:firstLine="0"/>
              <w:rPr>
                <w:b/>
                <w:bCs/>
                <w:szCs w:val="24"/>
              </w:rPr>
            </w:pPr>
            <w:r w:rsidRPr="00B434D0">
              <w:rPr>
                <w:rFonts w:hint="eastAsia"/>
                <w:b/>
                <w:bCs/>
                <w:szCs w:val="24"/>
              </w:rPr>
              <w:t>投资者关系活动类别</w:t>
            </w:r>
          </w:p>
        </w:tc>
        <w:tc>
          <w:tcPr>
            <w:tcW w:w="7191" w:type="dxa"/>
            <w:vAlign w:val="center"/>
          </w:tcPr>
          <w:p w14:paraId="0C6C2825" w14:textId="77777777" w:rsidR="003C24A6" w:rsidRDefault="00000000" w:rsidP="007B5F4F">
            <w:pPr>
              <w:ind w:firstLineChars="0" w:firstLine="0"/>
              <w:rPr>
                <w:szCs w:val="24"/>
              </w:rPr>
            </w:pPr>
            <w:r>
              <w:rPr>
                <w:rFonts w:ascii="宋体" w:hAnsi="宋体" w:cs="宋体" w:hint="eastAsia"/>
                <w:szCs w:val="24"/>
              </w:rPr>
              <w:t>业绩说明会</w:t>
            </w:r>
          </w:p>
        </w:tc>
      </w:tr>
      <w:tr w:rsidR="003C24A6" w14:paraId="01B2D364" w14:textId="77777777">
        <w:trPr>
          <w:trHeight w:val="838"/>
        </w:trPr>
        <w:tc>
          <w:tcPr>
            <w:tcW w:w="1526" w:type="dxa"/>
            <w:vAlign w:val="center"/>
          </w:tcPr>
          <w:p w14:paraId="1A15E46C" w14:textId="77777777" w:rsidR="003C24A6" w:rsidRPr="00B434D0" w:rsidRDefault="00000000" w:rsidP="00B434D0">
            <w:pPr>
              <w:ind w:firstLineChars="0" w:firstLine="0"/>
              <w:rPr>
                <w:b/>
                <w:bCs/>
                <w:szCs w:val="24"/>
              </w:rPr>
            </w:pPr>
            <w:r w:rsidRPr="00B434D0">
              <w:rPr>
                <w:rFonts w:hint="eastAsia"/>
                <w:b/>
                <w:bCs/>
                <w:szCs w:val="24"/>
              </w:rPr>
              <w:t>活动主题</w:t>
            </w:r>
          </w:p>
        </w:tc>
        <w:tc>
          <w:tcPr>
            <w:tcW w:w="7191" w:type="dxa"/>
            <w:vAlign w:val="center"/>
          </w:tcPr>
          <w:p w14:paraId="54E8CAA4" w14:textId="77777777" w:rsidR="003C24A6" w:rsidRDefault="00000000" w:rsidP="007B5F4F">
            <w:pPr>
              <w:ind w:firstLineChars="0" w:firstLine="0"/>
              <w:rPr>
                <w:szCs w:val="24"/>
              </w:rPr>
            </w:pPr>
            <w:proofErr w:type="gramStart"/>
            <w:r>
              <w:rPr>
                <w:rFonts w:ascii="宋体" w:hAnsi="宋体" w:cs="宋体" w:hint="eastAsia"/>
                <w:bCs/>
                <w:iCs/>
                <w:color w:val="000000"/>
                <w:lang w:val="en-GB"/>
              </w:rPr>
              <w:t>确成股份</w:t>
            </w:r>
            <w:proofErr w:type="gramEnd"/>
            <w:r>
              <w:rPr>
                <w:rFonts w:ascii="宋体" w:hAnsi="宋体" w:cs="宋体" w:hint="eastAsia"/>
                <w:bCs/>
                <w:iCs/>
                <w:color w:val="000000"/>
                <w:lang w:val="en-GB"/>
              </w:rPr>
              <w:t>2025年半年度业绩说明会</w:t>
            </w:r>
          </w:p>
        </w:tc>
      </w:tr>
      <w:tr w:rsidR="003C24A6" w14:paraId="38B49271" w14:textId="77777777">
        <w:trPr>
          <w:trHeight w:val="799"/>
        </w:trPr>
        <w:tc>
          <w:tcPr>
            <w:tcW w:w="1526" w:type="dxa"/>
            <w:vAlign w:val="center"/>
          </w:tcPr>
          <w:p w14:paraId="446466B0" w14:textId="77777777" w:rsidR="003C24A6" w:rsidRPr="00B434D0" w:rsidRDefault="00000000" w:rsidP="00B434D0">
            <w:pPr>
              <w:ind w:firstLineChars="83"/>
              <w:rPr>
                <w:b/>
                <w:bCs/>
                <w:szCs w:val="24"/>
              </w:rPr>
            </w:pPr>
            <w:r w:rsidRPr="00B434D0">
              <w:rPr>
                <w:rFonts w:hint="eastAsia"/>
                <w:b/>
                <w:bCs/>
                <w:szCs w:val="24"/>
              </w:rPr>
              <w:t>时间</w:t>
            </w:r>
          </w:p>
        </w:tc>
        <w:tc>
          <w:tcPr>
            <w:tcW w:w="7191" w:type="dxa"/>
            <w:vAlign w:val="center"/>
          </w:tcPr>
          <w:p w14:paraId="5AC45317" w14:textId="79E4F2BF" w:rsidR="003C24A6" w:rsidRPr="00B434D0" w:rsidRDefault="00000000" w:rsidP="007B5F4F">
            <w:pPr>
              <w:ind w:firstLineChars="0" w:firstLine="0"/>
              <w:rPr>
                <w:szCs w:val="24"/>
              </w:rPr>
            </w:pPr>
            <w:r w:rsidRPr="00B434D0">
              <w:rPr>
                <w:bCs/>
                <w:iCs/>
                <w:color w:val="000000"/>
              </w:rPr>
              <w:t xml:space="preserve">2025-09-29 </w:t>
            </w:r>
            <w:r w:rsidR="00165505">
              <w:rPr>
                <w:rFonts w:hint="eastAsia"/>
                <w:bCs/>
                <w:iCs/>
                <w:color w:val="000000"/>
              </w:rPr>
              <w:t xml:space="preserve"> </w:t>
            </w:r>
            <w:r w:rsidRPr="00B434D0">
              <w:rPr>
                <w:bCs/>
                <w:iCs/>
                <w:color w:val="000000"/>
              </w:rPr>
              <w:t xml:space="preserve"> 13:00-14:00</w:t>
            </w:r>
          </w:p>
        </w:tc>
      </w:tr>
      <w:tr w:rsidR="003C24A6" w14:paraId="013E6065" w14:textId="77777777">
        <w:trPr>
          <w:trHeight w:val="838"/>
        </w:trPr>
        <w:tc>
          <w:tcPr>
            <w:tcW w:w="1526" w:type="dxa"/>
            <w:vAlign w:val="center"/>
          </w:tcPr>
          <w:p w14:paraId="0262C0E9" w14:textId="77777777" w:rsidR="003C24A6" w:rsidRPr="00B434D0" w:rsidRDefault="00000000" w:rsidP="00B434D0">
            <w:pPr>
              <w:ind w:firstLineChars="0" w:firstLine="0"/>
              <w:rPr>
                <w:b/>
                <w:bCs/>
                <w:szCs w:val="24"/>
              </w:rPr>
            </w:pPr>
            <w:r w:rsidRPr="00B434D0">
              <w:rPr>
                <w:rFonts w:hint="eastAsia"/>
                <w:b/>
                <w:bCs/>
                <w:szCs w:val="24"/>
              </w:rPr>
              <w:t>地点</w:t>
            </w:r>
            <w:r w:rsidRPr="00B434D0">
              <w:rPr>
                <w:rFonts w:ascii="宋体" w:hAnsi="宋体" w:hint="eastAsia"/>
                <w:b/>
                <w:bCs/>
                <w:szCs w:val="24"/>
              </w:rPr>
              <w:t>/</w:t>
            </w:r>
            <w:r w:rsidRPr="00B434D0">
              <w:rPr>
                <w:rFonts w:hint="eastAsia"/>
                <w:b/>
                <w:bCs/>
                <w:szCs w:val="24"/>
              </w:rPr>
              <w:t>方式</w:t>
            </w:r>
          </w:p>
        </w:tc>
        <w:tc>
          <w:tcPr>
            <w:tcW w:w="7191" w:type="dxa"/>
          </w:tcPr>
          <w:p w14:paraId="218F658A" w14:textId="06A4EEE6" w:rsidR="003C24A6" w:rsidRDefault="00000000" w:rsidP="007B5F4F">
            <w:pPr>
              <w:ind w:firstLineChars="0" w:firstLine="0"/>
              <w:rPr>
                <w:rFonts w:ascii="宋体" w:hAnsi="宋体" w:hint="eastAsia"/>
                <w:bCs/>
              </w:rPr>
            </w:pPr>
            <w:r>
              <w:rPr>
                <w:rFonts w:ascii="宋体" w:hAnsi="宋体" w:hint="eastAsia"/>
                <w:bCs/>
              </w:rPr>
              <w:t>上</w:t>
            </w:r>
            <w:proofErr w:type="gramStart"/>
            <w:r>
              <w:rPr>
                <w:rFonts w:ascii="宋体" w:hAnsi="宋体" w:hint="eastAsia"/>
                <w:bCs/>
              </w:rPr>
              <w:t>证路演中心</w:t>
            </w:r>
            <w:proofErr w:type="gramEnd"/>
            <w:r>
              <w:rPr>
                <w:rFonts w:ascii="宋体" w:hAnsi="宋体" w:hint="eastAsia"/>
                <w:bCs/>
              </w:rPr>
              <w:t xml:space="preserve"> </w:t>
            </w:r>
            <w:r w:rsidR="003C24A6" w:rsidRPr="002C38F1">
              <w:rPr>
                <w:rFonts w:ascii="宋体" w:hAnsi="宋体" w:hint="eastAsia"/>
                <w:bCs/>
              </w:rPr>
              <w:t>https://roadshow.sseinfo.com</w:t>
            </w:r>
          </w:p>
          <w:p w14:paraId="15373023" w14:textId="77777777" w:rsidR="003C24A6" w:rsidRDefault="00000000" w:rsidP="007B5F4F">
            <w:pPr>
              <w:ind w:firstLineChars="0" w:firstLine="0"/>
              <w:rPr>
                <w:szCs w:val="24"/>
              </w:rPr>
            </w:pPr>
            <w:r>
              <w:rPr>
                <w:rFonts w:ascii="宋体" w:hAnsi="宋体" w:hint="eastAsia"/>
                <w:bCs/>
              </w:rPr>
              <w:t>网络文字互动</w:t>
            </w:r>
          </w:p>
        </w:tc>
      </w:tr>
      <w:tr w:rsidR="003C24A6" w14:paraId="0456F529" w14:textId="77777777">
        <w:trPr>
          <w:trHeight w:val="838"/>
        </w:trPr>
        <w:tc>
          <w:tcPr>
            <w:tcW w:w="1526" w:type="dxa"/>
            <w:vAlign w:val="center"/>
          </w:tcPr>
          <w:p w14:paraId="5104C693" w14:textId="77777777" w:rsidR="003C24A6" w:rsidRPr="00B434D0" w:rsidRDefault="00000000" w:rsidP="00B434D0">
            <w:pPr>
              <w:ind w:firstLineChars="0" w:firstLine="0"/>
              <w:rPr>
                <w:b/>
                <w:bCs/>
                <w:szCs w:val="24"/>
              </w:rPr>
            </w:pPr>
            <w:r w:rsidRPr="00B434D0">
              <w:rPr>
                <w:rFonts w:hint="eastAsia"/>
                <w:b/>
                <w:bCs/>
                <w:szCs w:val="24"/>
              </w:rPr>
              <w:t>参会人员</w:t>
            </w:r>
          </w:p>
        </w:tc>
        <w:tc>
          <w:tcPr>
            <w:tcW w:w="7191" w:type="dxa"/>
            <w:vAlign w:val="center"/>
          </w:tcPr>
          <w:p w14:paraId="68EE78CC" w14:textId="44F6B659" w:rsidR="00B434D0" w:rsidRDefault="00000000" w:rsidP="007B5F4F">
            <w:pPr>
              <w:ind w:firstLineChars="0" w:firstLine="0"/>
              <w:rPr>
                <w:rFonts w:ascii="宋体" w:hAnsi="宋体" w:cs="宋体" w:hint="eastAsia"/>
                <w:szCs w:val="24"/>
              </w:rPr>
            </w:pPr>
            <w:r>
              <w:rPr>
                <w:rFonts w:ascii="宋体" w:hAnsi="宋体" w:cs="宋体" w:hint="eastAsia"/>
                <w:szCs w:val="24"/>
              </w:rPr>
              <w:t>董事长、总经理：阙伟东</w:t>
            </w:r>
          </w:p>
          <w:p w14:paraId="67DDD9BB" w14:textId="47BE3EE3" w:rsidR="00B434D0" w:rsidRDefault="00000000" w:rsidP="007B5F4F">
            <w:pPr>
              <w:ind w:firstLineChars="0" w:firstLine="0"/>
              <w:rPr>
                <w:rFonts w:ascii="宋体" w:hAnsi="宋体" w:cs="宋体" w:hint="eastAsia"/>
                <w:szCs w:val="24"/>
              </w:rPr>
            </w:pPr>
            <w:r>
              <w:rPr>
                <w:rFonts w:ascii="宋体" w:hAnsi="宋体" w:cs="宋体" w:hint="eastAsia"/>
                <w:szCs w:val="24"/>
              </w:rPr>
              <w:t>董事会秘书、财务总监：王今</w:t>
            </w:r>
          </w:p>
          <w:p w14:paraId="3F42E4F9" w14:textId="1F9D1290" w:rsidR="003C24A6" w:rsidRDefault="00000000" w:rsidP="007B5F4F">
            <w:pPr>
              <w:ind w:firstLineChars="0" w:firstLine="0"/>
              <w:rPr>
                <w:szCs w:val="24"/>
              </w:rPr>
            </w:pPr>
            <w:r>
              <w:rPr>
                <w:rFonts w:ascii="宋体" w:hAnsi="宋体" w:cs="宋体" w:hint="eastAsia"/>
                <w:szCs w:val="24"/>
              </w:rPr>
              <w:t>独立董事：章贵桥</w:t>
            </w:r>
          </w:p>
        </w:tc>
      </w:tr>
      <w:tr w:rsidR="003C24A6" w14:paraId="3C80C592" w14:textId="77777777">
        <w:trPr>
          <w:trHeight w:val="557"/>
        </w:trPr>
        <w:tc>
          <w:tcPr>
            <w:tcW w:w="1526" w:type="dxa"/>
            <w:vAlign w:val="center"/>
          </w:tcPr>
          <w:p w14:paraId="1707CB10" w14:textId="77777777" w:rsidR="003C24A6" w:rsidRPr="00B434D0" w:rsidRDefault="00000000" w:rsidP="00B434D0">
            <w:pPr>
              <w:ind w:firstLineChars="0" w:firstLine="0"/>
              <w:rPr>
                <w:b/>
                <w:bCs/>
                <w:szCs w:val="24"/>
              </w:rPr>
            </w:pPr>
            <w:r w:rsidRPr="00B434D0">
              <w:rPr>
                <w:rFonts w:hint="eastAsia"/>
                <w:b/>
                <w:bCs/>
                <w:szCs w:val="24"/>
              </w:rPr>
              <w:t>投资者关系活动主要内容介绍</w:t>
            </w:r>
          </w:p>
        </w:tc>
        <w:tc>
          <w:tcPr>
            <w:tcW w:w="7191" w:type="dxa"/>
          </w:tcPr>
          <w:p w14:paraId="20B485A7" w14:textId="77777777" w:rsidR="007B5F4F" w:rsidRDefault="007B5F4F" w:rsidP="00B434D0">
            <w:pPr>
              <w:ind w:firstLine="482"/>
              <w:rPr>
                <w:b/>
                <w:bCs/>
              </w:rPr>
            </w:pPr>
            <w:r>
              <w:rPr>
                <w:rFonts w:hint="eastAsia"/>
                <w:b/>
                <w:bCs/>
              </w:rPr>
              <w:t>主要问题如下：</w:t>
            </w:r>
          </w:p>
          <w:p w14:paraId="260CE8D5" w14:textId="23481E06" w:rsidR="007B5F4F" w:rsidRDefault="007B5F4F" w:rsidP="00B434D0">
            <w:pPr>
              <w:ind w:firstLine="482"/>
              <w:rPr>
                <w:b/>
                <w:bCs/>
              </w:rPr>
            </w:pPr>
            <w:r>
              <w:rPr>
                <w:rFonts w:hint="eastAsia"/>
                <w:b/>
                <w:bCs/>
              </w:rPr>
              <w:t>1</w:t>
            </w:r>
            <w:r>
              <w:rPr>
                <w:rFonts w:hint="eastAsia"/>
                <w:b/>
                <w:bCs/>
              </w:rPr>
              <w:t>、</w:t>
            </w:r>
            <w:r w:rsidRPr="007B5F4F">
              <w:rPr>
                <w:b/>
                <w:bCs/>
              </w:rPr>
              <w:t>公司有受美国贸易战影响吗？美国供应量大吗？请问国内和国外供应情况如何？轮胎氧化硅竞争对手有哪些，竞争程度如何，公司有什么优势的？</w:t>
            </w:r>
          </w:p>
          <w:p w14:paraId="19A8AC94" w14:textId="77F1F837" w:rsidR="007B5F4F" w:rsidRPr="007B5F4F" w:rsidRDefault="007B5F4F" w:rsidP="00B434D0">
            <w:pPr>
              <w:ind w:firstLine="480"/>
            </w:pPr>
            <w:r w:rsidRPr="007B5F4F">
              <w:rPr>
                <w:rFonts w:hint="eastAsia"/>
              </w:rPr>
              <w:t>答：尊敬的投资者，您好！</w:t>
            </w:r>
            <w:r w:rsidRPr="007B5F4F">
              <w:t>国内出口型的制造业企业均会受到外部贸易壁垒的影响，公司直接出口美国的产品占总营收的比例很少，因此，对公司造成直接的关税影响并不大，公司仍</w:t>
            </w:r>
            <w:r w:rsidR="00A63ED6">
              <w:rPr>
                <w:rFonts w:hint="eastAsia"/>
              </w:rPr>
              <w:t>会</w:t>
            </w:r>
            <w:r w:rsidRPr="007B5F4F">
              <w:t>密切关注相关政策变化，坚定不移实施</w:t>
            </w:r>
            <w:r w:rsidRPr="007B5F4F">
              <w:t>“</w:t>
            </w:r>
            <w:r w:rsidRPr="007B5F4F">
              <w:t>一带一路</w:t>
            </w:r>
            <w:r w:rsidRPr="007B5F4F">
              <w:t>”</w:t>
            </w:r>
            <w:r w:rsidRPr="007B5F4F">
              <w:t>、</w:t>
            </w:r>
            <w:r w:rsidRPr="007B5F4F">
              <w:t>“</w:t>
            </w:r>
            <w:r w:rsidRPr="007B5F4F">
              <w:t>走出去</w:t>
            </w:r>
            <w:r w:rsidRPr="007B5F4F">
              <w:t>”</w:t>
            </w:r>
            <w:r w:rsidRPr="007B5F4F">
              <w:t>全球化发展战略，不断提高产品核心竞争力，完善国际供应链体系建设，不断满足境内外客户的需求，以应对复杂的外部贸易环境。公司目前拥有境内三个生产基地、海外一个生产基地，境内境外销售收入占比各在</w:t>
            </w:r>
            <w:r w:rsidRPr="007B5F4F">
              <w:t>50%</w:t>
            </w:r>
            <w:r w:rsidRPr="007B5F4F">
              <w:t>左右，保持相对稳定的状态，具体内容请关注公司在官方指定媒体披露的相关公告。公司目前产能位居世界第三位，同行业中国际领先的二家企业为总部位于欧洲的企业。公司始终秉持</w:t>
            </w:r>
            <w:r w:rsidRPr="007B5F4F">
              <w:t xml:space="preserve"> “</w:t>
            </w:r>
            <w:r w:rsidRPr="007B5F4F">
              <w:t>产品领先、技术与效率驱动、全球化经营</w:t>
            </w:r>
            <w:r w:rsidRPr="007B5F4F">
              <w:t xml:space="preserve">” </w:t>
            </w:r>
            <w:r w:rsidRPr="007B5F4F">
              <w:t>的核心发展战略，历经多年</w:t>
            </w:r>
            <w:r w:rsidRPr="007B5F4F">
              <w:lastRenderedPageBreak/>
              <w:t>深耕积淀，不断根据客户需求，为国内外客户提供优质的产品和服务，赢得了国内外优质客户的广泛信赖与高度认可。</w:t>
            </w:r>
            <w:r w:rsidRPr="007B5F4F">
              <w:t xml:space="preserve"> </w:t>
            </w:r>
            <w:r w:rsidRPr="007B5F4F">
              <w:t>请投资者注意投资风险，谢谢！</w:t>
            </w:r>
          </w:p>
          <w:p w14:paraId="25451D2E" w14:textId="61E1EB7A" w:rsidR="007B5F4F" w:rsidRDefault="007B5F4F" w:rsidP="00B434D0">
            <w:pPr>
              <w:ind w:firstLine="482"/>
              <w:rPr>
                <w:b/>
                <w:bCs/>
              </w:rPr>
            </w:pPr>
            <w:r>
              <w:rPr>
                <w:rFonts w:hint="eastAsia"/>
                <w:b/>
                <w:bCs/>
              </w:rPr>
              <w:t>2</w:t>
            </w:r>
            <w:r>
              <w:rPr>
                <w:rFonts w:hint="eastAsia"/>
                <w:b/>
                <w:bCs/>
              </w:rPr>
              <w:t>、</w:t>
            </w:r>
            <w:r w:rsidRPr="007B5F4F">
              <w:rPr>
                <w:b/>
                <w:bCs/>
              </w:rPr>
              <w:t>你好，请问为什么公司</w:t>
            </w:r>
            <w:r w:rsidR="005B1BB2">
              <w:rPr>
                <w:rFonts w:hint="eastAsia"/>
                <w:b/>
                <w:bCs/>
              </w:rPr>
              <w:t>二</w:t>
            </w:r>
            <w:r w:rsidRPr="007B5F4F">
              <w:rPr>
                <w:b/>
                <w:bCs/>
              </w:rPr>
              <w:t>氧化硅毛利比其它公司</w:t>
            </w:r>
            <w:r w:rsidR="005B1BB2" w:rsidRPr="007B5F4F">
              <w:rPr>
                <w:b/>
                <w:bCs/>
              </w:rPr>
              <w:t>的</w:t>
            </w:r>
            <w:r w:rsidRPr="007B5F4F">
              <w:rPr>
                <w:b/>
                <w:bCs/>
              </w:rPr>
              <w:t>高？公司产品有什么特别之处吗，有阻止别的公司进入轮胎行业的护城河</w:t>
            </w:r>
            <w:r w:rsidR="005B1BB2">
              <w:rPr>
                <w:rFonts w:hint="eastAsia"/>
                <w:b/>
                <w:bCs/>
              </w:rPr>
              <w:t>吗</w:t>
            </w:r>
            <w:r w:rsidRPr="007B5F4F">
              <w:rPr>
                <w:b/>
                <w:bCs/>
              </w:rPr>
              <w:t>？</w:t>
            </w:r>
          </w:p>
          <w:p w14:paraId="4851EA62" w14:textId="5339D3DF" w:rsidR="007B5F4F" w:rsidRPr="007B5F4F" w:rsidRDefault="007B5F4F" w:rsidP="00B434D0">
            <w:pPr>
              <w:ind w:firstLine="480"/>
            </w:pPr>
            <w:r w:rsidRPr="007B5F4F">
              <w:rPr>
                <w:rFonts w:hint="eastAsia"/>
              </w:rPr>
              <w:t>答：</w:t>
            </w:r>
            <w:r w:rsidRPr="007B5F4F">
              <w:t>尊敬的投资者，您好！公司自成立以来，始终专注于沉淀法二氧化硅的研发、生产与销售，目前产能位居世界第三位，</w:t>
            </w:r>
            <w:r w:rsidRPr="007B5F4F">
              <w:t xml:space="preserve"> </w:t>
            </w:r>
            <w:r w:rsidRPr="007B5F4F">
              <w:t>是国内沉淀法二氧化硅行业的龙头企业。公司产业链完整，有利于比较好地控制成本；公司技术力量雄厚，产品中高端定制化产品的比例较高；公司持续投入研发、不断提升产品的技术含量以满足不同客户的需求；公司产能利用率一直处于比较高的水平，综合管理效率相对较高；公司一直注重生产、物流等环节的节能降耗，开发低碳产品，取得</w:t>
            </w:r>
            <w:r w:rsidR="00CE5FA5">
              <w:rPr>
                <w:rFonts w:hint="eastAsia"/>
              </w:rPr>
              <w:t>了</w:t>
            </w:r>
            <w:r w:rsidRPr="007B5F4F">
              <w:t>良好的经济效益和社会效益。公司始终秉持</w:t>
            </w:r>
            <w:r w:rsidRPr="007B5F4F">
              <w:t xml:space="preserve"> “</w:t>
            </w:r>
            <w:r w:rsidRPr="007B5F4F">
              <w:t>产品领先、技术与效率驱动、全球化经营</w:t>
            </w:r>
            <w:r w:rsidRPr="007B5F4F">
              <w:t xml:space="preserve">” </w:t>
            </w:r>
            <w:r w:rsidRPr="007B5F4F">
              <w:t>的核心发展战略，历经多年深耕积淀，已在技术、产品结构、品牌形象、产业布局及供应链运营配套等具有一定的优势，赢得了国内外优质客户的广泛信赖与高度认可，提升经营效益的同时也推动了国内行业的绿色低碳可持续发展。具体内容请关注公司在官方指定媒体披露的相关公告</w:t>
            </w:r>
            <w:r w:rsidRPr="007B5F4F">
              <w:rPr>
                <w:rFonts w:hint="eastAsia"/>
              </w:rPr>
              <w:t>。</w:t>
            </w:r>
            <w:r w:rsidRPr="007B5F4F">
              <w:t>请投资者注意投资风险，谢谢</w:t>
            </w:r>
            <w:r w:rsidRPr="007B5F4F">
              <w:rPr>
                <w:rFonts w:hint="eastAsia"/>
              </w:rPr>
              <w:t>！</w:t>
            </w:r>
          </w:p>
          <w:p w14:paraId="67914EDA" w14:textId="4224E709" w:rsidR="003C24A6" w:rsidRPr="00B434D0" w:rsidRDefault="007B5F4F" w:rsidP="00B434D0">
            <w:pPr>
              <w:ind w:firstLine="482"/>
              <w:rPr>
                <w:b/>
                <w:bCs/>
              </w:rPr>
            </w:pPr>
            <w:r>
              <w:rPr>
                <w:rFonts w:hint="eastAsia"/>
                <w:b/>
                <w:bCs/>
              </w:rPr>
              <w:t>3</w:t>
            </w:r>
            <w:r w:rsidRPr="00B434D0">
              <w:rPr>
                <w:b/>
                <w:bCs/>
              </w:rPr>
              <w:t>、请介绍一下微球项目的主要应用领域以及项目进展情况？</w:t>
            </w:r>
          </w:p>
          <w:p w14:paraId="4C8AEAB2" w14:textId="46816D3D" w:rsidR="003C24A6" w:rsidRDefault="00000000" w:rsidP="007B5F4F">
            <w:pPr>
              <w:ind w:firstLine="480"/>
            </w:pPr>
            <w:r>
              <w:t>答</w:t>
            </w:r>
            <w:r w:rsidR="00B434D0">
              <w:rPr>
                <w:rFonts w:hint="eastAsia"/>
              </w:rPr>
              <w:t>：</w:t>
            </w:r>
            <w:r w:rsidRPr="007B5F4F">
              <w:t>尊敬的投资者，您好！公司微球项目主营产品是化妆品用二氧化硅微球，其作为一种多功能原料，在化妆品领域具有广泛的应用和独特优势，在触感优化、控油与吸附性能、光学修饰与防护具有非常突出的特性。微球项目目前环评、安评报告的编制及审批</w:t>
            </w:r>
            <w:r w:rsidR="007B5F4F">
              <w:rPr>
                <w:rFonts w:hint="eastAsia"/>
              </w:rPr>
              <w:t>等手续正在执行中，预计今年下半年土建开始施工建设。</w:t>
            </w:r>
            <w:r w:rsidRPr="007B5F4F">
              <w:t>请投资者注意投资风险，谢谢！</w:t>
            </w:r>
          </w:p>
          <w:p w14:paraId="085A7EEA" w14:textId="0E506C61" w:rsidR="003C24A6" w:rsidRPr="00B434D0" w:rsidRDefault="007B5F4F" w:rsidP="00B434D0">
            <w:pPr>
              <w:ind w:firstLine="482"/>
              <w:rPr>
                <w:b/>
                <w:bCs/>
              </w:rPr>
            </w:pPr>
            <w:r>
              <w:rPr>
                <w:rFonts w:hint="eastAsia"/>
                <w:b/>
                <w:bCs/>
              </w:rPr>
              <w:t>4</w:t>
            </w:r>
            <w:r w:rsidRPr="00B434D0">
              <w:rPr>
                <w:b/>
                <w:bCs/>
              </w:rPr>
              <w:t>、请教下稻壳灰白炭黑的新技术会不会不受两高的限产从而导致行业白炭黑产能无序扩张？</w:t>
            </w:r>
          </w:p>
          <w:p w14:paraId="12C39F18" w14:textId="1C184971" w:rsidR="003C24A6" w:rsidRDefault="00000000" w:rsidP="00B434D0">
            <w:pPr>
              <w:ind w:firstLine="480"/>
            </w:pPr>
            <w:r>
              <w:lastRenderedPageBreak/>
              <w:t>答</w:t>
            </w:r>
            <w:r w:rsidR="00B434D0">
              <w:rPr>
                <w:rFonts w:hint="eastAsia"/>
              </w:rPr>
              <w:t>：</w:t>
            </w:r>
            <w:r>
              <w:t>尊敬的投资者，您好</w:t>
            </w:r>
            <w:r w:rsidR="006A092F">
              <w:rPr>
                <w:rFonts w:hint="eastAsia"/>
              </w:rPr>
              <w:t>！</w:t>
            </w:r>
            <w:r>
              <w:t>稻壳灰制备白炭黑的新技术，本质是对农业废弃物的资源化深度利用与价值升级。该技术是将生物质（稻壳）替代天然气作为燃料，利用稻壳燃烧产生的稻壳灰作为硅基原料替代石英砂生产高分散二氧化硅的技术，该技术显著降低了二氧化碳排放，增强了产品的国际竞争力，绿色低碳的制造技术和工艺是可持续发展的必要保障。请投资者注意投资风险，谢谢！</w:t>
            </w:r>
          </w:p>
          <w:p w14:paraId="75BB0527" w14:textId="2DF00C03" w:rsidR="003C24A6" w:rsidRPr="006A092F" w:rsidRDefault="007B5F4F" w:rsidP="00B434D0">
            <w:pPr>
              <w:ind w:firstLine="482"/>
              <w:rPr>
                <w:b/>
                <w:bCs/>
              </w:rPr>
            </w:pPr>
            <w:r>
              <w:rPr>
                <w:rFonts w:hint="eastAsia"/>
                <w:b/>
                <w:bCs/>
              </w:rPr>
              <w:t>5</w:t>
            </w:r>
            <w:r w:rsidRPr="006A092F">
              <w:rPr>
                <w:b/>
                <w:bCs/>
              </w:rPr>
              <w:t>、目前滨海项目的环评有什么进展，稻壳后续还有新的签约吗？目前的资料显示可能需要从中粮采购？</w:t>
            </w:r>
            <w:r w:rsidRPr="006A092F">
              <w:rPr>
                <w:b/>
                <w:bCs/>
              </w:rPr>
              <w:t>Q3</w:t>
            </w:r>
            <w:r w:rsidRPr="006A092F">
              <w:rPr>
                <w:b/>
                <w:bCs/>
              </w:rPr>
              <w:t>的航空</w:t>
            </w:r>
            <w:proofErr w:type="gramStart"/>
            <w:r w:rsidRPr="006A092F">
              <w:rPr>
                <w:b/>
                <w:bCs/>
              </w:rPr>
              <w:t>胎</w:t>
            </w:r>
            <w:proofErr w:type="gramEnd"/>
            <w:r w:rsidRPr="006A092F">
              <w:rPr>
                <w:b/>
                <w:bCs/>
              </w:rPr>
              <w:t>可以顺利交付吗</w:t>
            </w:r>
            <w:r w:rsidR="006A092F">
              <w:rPr>
                <w:rFonts w:hint="eastAsia"/>
                <w:b/>
                <w:bCs/>
              </w:rPr>
              <w:t>？</w:t>
            </w:r>
          </w:p>
          <w:p w14:paraId="22C1942B" w14:textId="11375213" w:rsidR="003C24A6" w:rsidRDefault="00000000" w:rsidP="00B434D0">
            <w:pPr>
              <w:ind w:firstLine="480"/>
            </w:pPr>
            <w:r>
              <w:t>答</w:t>
            </w:r>
            <w:r w:rsidR="006A092F">
              <w:rPr>
                <w:rFonts w:hint="eastAsia"/>
              </w:rPr>
              <w:t>：</w:t>
            </w:r>
            <w:r>
              <w:t>尊敬的投资者，您好！滨海项目正在稳步推进，目前刚完成子公司的注册登记，后续可关注公司的进展公告。由于滨海项目尚处前期阶段，原材料等采购活动按照企业正常的程序在投产</w:t>
            </w:r>
            <w:proofErr w:type="gramStart"/>
            <w:r>
              <w:t>前逐步</w:t>
            </w:r>
            <w:proofErr w:type="gramEnd"/>
            <w:r>
              <w:t>落实，公司主营为沉淀法二氧化硅产品的研发、制造和销售，轮胎制造行业是</w:t>
            </w:r>
            <w:r w:rsidR="005B1BB2">
              <w:rPr>
                <w:rFonts w:hint="eastAsia"/>
              </w:rPr>
              <w:t>公司产品</w:t>
            </w:r>
            <w:r>
              <w:t>下游主要应用领域之一，公司并不生产轮胎。</w:t>
            </w:r>
            <w:r>
              <w:t xml:space="preserve">          </w:t>
            </w:r>
            <w:r>
              <w:t>请投资者注意投资风险，谢谢！</w:t>
            </w:r>
          </w:p>
          <w:p w14:paraId="775DF7C8" w14:textId="21B49CE9" w:rsidR="003C24A6" w:rsidRPr="006A092F" w:rsidRDefault="007B5F4F" w:rsidP="00B434D0">
            <w:pPr>
              <w:ind w:firstLine="482"/>
              <w:rPr>
                <w:b/>
                <w:bCs/>
              </w:rPr>
            </w:pPr>
            <w:r>
              <w:rPr>
                <w:rFonts w:ascii="宋体" w:hint="eastAsia"/>
                <w:b/>
                <w:bCs/>
              </w:rPr>
              <w:t>6</w:t>
            </w:r>
            <w:r w:rsidRPr="006A092F">
              <w:rPr>
                <w:rFonts w:ascii="宋体"/>
                <w:b/>
                <w:bCs/>
              </w:rPr>
              <w:t>、公司牙膏用二氧化硅产品的进展情况如何？</w:t>
            </w:r>
          </w:p>
          <w:p w14:paraId="6AF79C67" w14:textId="6B7EB493" w:rsidR="003C24A6" w:rsidRDefault="00000000" w:rsidP="00B434D0">
            <w:pPr>
              <w:ind w:firstLine="480"/>
            </w:pPr>
            <w:r>
              <w:t>答</w:t>
            </w:r>
            <w:r w:rsidR="006A092F">
              <w:rPr>
                <w:rFonts w:hint="eastAsia"/>
              </w:rPr>
              <w:t>：</w:t>
            </w:r>
            <w:r>
              <w:t>尊敬的投资者，您好</w:t>
            </w:r>
            <w:r w:rsidR="006A092F">
              <w:rPr>
                <w:rFonts w:hint="eastAsia"/>
              </w:rPr>
              <w:t>！</w:t>
            </w:r>
            <w:r>
              <w:t>二氧化硅是现代牙膏配方中兼具核心地位与高通用性的关键成分。它同时承担摩擦剂与增稠剂的双重功能，更凭借灵活的合成工艺优势，可精准定制出清洁力度梯度化的产品</w:t>
            </w:r>
            <w:r>
              <w:t>--</w:t>
            </w:r>
            <w:r>
              <w:t>从温和护</w:t>
            </w:r>
            <w:proofErr w:type="gramStart"/>
            <w:r>
              <w:t>龈</w:t>
            </w:r>
            <w:proofErr w:type="gramEnd"/>
            <w:r>
              <w:t>到强效去渍，能全面覆盖不同消费群体的口腔护理需求。目前，公司</w:t>
            </w:r>
            <w:proofErr w:type="gramStart"/>
            <w:r>
              <w:t>牙膏级</w:t>
            </w:r>
            <w:proofErr w:type="gramEnd"/>
            <w:r>
              <w:t>二氧化硅产品已成功实现商业化量产与稳定供货，销售量呈持续攀升态势，这一成果标志着公司在二氧化硅应用领域的拓展迈出了关键一步。请投资者注意投资风险，谢谢！</w:t>
            </w:r>
          </w:p>
          <w:p w14:paraId="541D4315" w14:textId="7D6411E7" w:rsidR="003C24A6" w:rsidRPr="007B5F4F" w:rsidRDefault="007B5F4F" w:rsidP="00B434D0">
            <w:pPr>
              <w:ind w:firstLine="482"/>
              <w:rPr>
                <w:b/>
                <w:bCs/>
              </w:rPr>
            </w:pPr>
            <w:r>
              <w:rPr>
                <w:rFonts w:hint="eastAsia"/>
                <w:b/>
                <w:bCs/>
              </w:rPr>
              <w:t>7</w:t>
            </w:r>
            <w:r w:rsidRPr="007B5F4F">
              <w:rPr>
                <w:b/>
                <w:bCs/>
              </w:rPr>
              <w:t>、请问公司上半年二氧化硅的产销量情况怎么样？</w:t>
            </w:r>
          </w:p>
          <w:p w14:paraId="01A3611D" w14:textId="63AFD69E" w:rsidR="003C24A6" w:rsidRPr="00B434D0" w:rsidRDefault="00000000" w:rsidP="00B434D0">
            <w:pPr>
              <w:ind w:firstLine="480"/>
            </w:pPr>
            <w:r>
              <w:rPr>
                <w:rFonts w:ascii="宋体"/>
              </w:rPr>
              <w:t>答</w:t>
            </w:r>
            <w:r w:rsidR="007B5F4F">
              <w:rPr>
                <w:rFonts w:ascii="宋体" w:hint="eastAsia"/>
              </w:rPr>
              <w:t>：</w:t>
            </w:r>
            <w:r>
              <w:rPr>
                <w:rFonts w:ascii="宋体"/>
              </w:rPr>
              <w:t>尊敬的投资者，您好！公司上半年的二氧化硅的产量、销量及营业收入均创历史同期新高。</w:t>
            </w:r>
            <w:r w:rsidRPr="00B434D0">
              <w:t>产量同比增长</w:t>
            </w:r>
            <w:r w:rsidRPr="00B434D0">
              <w:t xml:space="preserve"> 3.94%</w:t>
            </w:r>
            <w:r w:rsidRPr="00B434D0">
              <w:t>，销量同比增长</w:t>
            </w:r>
            <w:r w:rsidRPr="00B434D0">
              <w:t xml:space="preserve"> 4.19%</w:t>
            </w:r>
            <w:r w:rsidRPr="00B434D0">
              <w:t>。请投资者注意投资风险，谢谢！</w:t>
            </w:r>
            <w:r w:rsidRPr="00B434D0">
              <w:t xml:space="preserve"> </w:t>
            </w:r>
          </w:p>
          <w:p w14:paraId="73D138E6" w14:textId="77777777" w:rsidR="003C24A6" w:rsidRDefault="003C24A6">
            <w:pPr>
              <w:pStyle w:val="Style6"/>
              <w:spacing w:line="460" w:lineRule="exact"/>
              <w:ind w:firstLineChars="0" w:firstLine="0"/>
              <w:rPr>
                <w:rFonts w:ascii="宋体" w:hAnsi="宋体" w:hint="eastAsia"/>
                <w:szCs w:val="24"/>
              </w:rPr>
            </w:pPr>
          </w:p>
        </w:tc>
      </w:tr>
    </w:tbl>
    <w:p w14:paraId="3328345A" w14:textId="77777777" w:rsidR="003C24A6" w:rsidRDefault="003C24A6">
      <w:pPr>
        <w:ind w:firstLine="480"/>
      </w:pPr>
    </w:p>
    <w:sectPr w:rsidR="003C24A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50AB" w14:textId="77777777" w:rsidR="00E83F65" w:rsidRDefault="00E83F65">
      <w:pPr>
        <w:spacing w:line="240" w:lineRule="auto"/>
        <w:ind w:firstLine="480"/>
      </w:pPr>
      <w:r>
        <w:separator/>
      </w:r>
    </w:p>
  </w:endnote>
  <w:endnote w:type="continuationSeparator" w:id="0">
    <w:p w14:paraId="4D6FE6F0" w14:textId="77777777" w:rsidR="00E83F65" w:rsidRDefault="00E83F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4DF" w14:textId="77777777" w:rsidR="005B1BB2" w:rsidRDefault="005B1BB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23CF" w14:textId="77777777" w:rsidR="005B1BB2" w:rsidRDefault="005B1BB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49E1" w14:textId="77777777" w:rsidR="005B1BB2" w:rsidRDefault="005B1BB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E428" w14:textId="77777777" w:rsidR="00E83F65" w:rsidRDefault="00E83F65">
      <w:pPr>
        <w:spacing w:line="240" w:lineRule="auto"/>
        <w:ind w:firstLine="480"/>
      </w:pPr>
      <w:r>
        <w:separator/>
      </w:r>
    </w:p>
  </w:footnote>
  <w:footnote w:type="continuationSeparator" w:id="0">
    <w:p w14:paraId="5060207C" w14:textId="77777777" w:rsidR="00E83F65" w:rsidRDefault="00E83F6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1B76" w14:textId="77777777" w:rsidR="005B1BB2" w:rsidRDefault="005B1BB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0FFC" w14:textId="77777777" w:rsidR="003C24A6" w:rsidRDefault="00000000">
    <w:pPr>
      <w:pStyle w:val="a3"/>
      <w:tabs>
        <w:tab w:val="clear" w:pos="4153"/>
      </w:tabs>
      <w:ind w:firstLine="360"/>
      <w:jc w:val="right"/>
    </w:pPr>
    <w:proofErr w:type="gramStart"/>
    <w:r>
      <w:rPr>
        <w:rFonts w:hint="eastAsia"/>
      </w:rPr>
      <w:t>确成硅化</w:t>
    </w:r>
    <w:proofErr w:type="gramEnd"/>
    <w:r>
      <w:rPr>
        <w:rFonts w:hint="eastAsia"/>
      </w:rPr>
      <w:t>学股份有限公司投资者关系活动记录表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8E33" w14:textId="77777777" w:rsidR="005B1BB2" w:rsidRDefault="005B1BB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3C24A6"/>
    <w:rsid w:val="00165505"/>
    <w:rsid w:val="002C38F1"/>
    <w:rsid w:val="00341A01"/>
    <w:rsid w:val="003C24A6"/>
    <w:rsid w:val="004D65B3"/>
    <w:rsid w:val="005B1BB2"/>
    <w:rsid w:val="00685846"/>
    <w:rsid w:val="006A092F"/>
    <w:rsid w:val="007B5F4F"/>
    <w:rsid w:val="00A63ED6"/>
    <w:rsid w:val="00B434D0"/>
    <w:rsid w:val="00BC1DEC"/>
    <w:rsid w:val="00CE5FA5"/>
    <w:rsid w:val="00E83F65"/>
    <w:rsid w:val="00F15B84"/>
    <w:rsid w:val="00FF31C1"/>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BA534"/>
  <w15:docId w15:val="{0ABB43D2-47F5-4E90-9F5C-83595541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34D0"/>
    <w:pPr>
      <w:widowControl w:val="0"/>
      <w:spacing w:line="360" w:lineRule="auto"/>
      <w:ind w:firstLineChars="200" w:firstLine="200"/>
      <w:jc w:val="both"/>
    </w:pPr>
    <w:rPr>
      <w:rFonts w:ascii="Times New Roman" w:hAnsi="Times New Roman"/>
      <w:kern w:val="2"/>
      <w:sz w:val="24"/>
      <w:szCs w:val="22"/>
    </w:rPr>
  </w:style>
  <w:style w:type="paragraph" w:styleId="1">
    <w:name w:val="heading 1"/>
    <w:basedOn w:val="a"/>
    <w:next w:val="a"/>
    <w:link w:val="10"/>
    <w:qFormat/>
    <w:rsid w:val="007B5F4F"/>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7B5F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420"/>
    </w:pPr>
    <w:rPr>
      <w:rFonts w:ascii="Calibri" w:hAnsi="Calibri"/>
    </w:rPr>
  </w:style>
  <w:style w:type="paragraph" w:styleId="a6">
    <w:name w:val="footer"/>
    <w:basedOn w:val="a"/>
    <w:link w:val="a7"/>
    <w:rsid w:val="00B434D0"/>
    <w:pPr>
      <w:tabs>
        <w:tab w:val="center" w:pos="4153"/>
        <w:tab w:val="right" w:pos="8306"/>
      </w:tabs>
      <w:snapToGrid w:val="0"/>
      <w:jc w:val="left"/>
    </w:pPr>
    <w:rPr>
      <w:sz w:val="18"/>
      <w:szCs w:val="18"/>
    </w:rPr>
  </w:style>
  <w:style w:type="character" w:customStyle="1" w:styleId="a7">
    <w:name w:val="页脚 字符"/>
    <w:basedOn w:val="a0"/>
    <w:link w:val="a6"/>
    <w:rsid w:val="00B434D0"/>
    <w:rPr>
      <w:kern w:val="2"/>
      <w:sz w:val="18"/>
      <w:szCs w:val="18"/>
    </w:rPr>
  </w:style>
  <w:style w:type="character" w:customStyle="1" w:styleId="20">
    <w:name w:val="标题 2 字符"/>
    <w:basedOn w:val="a0"/>
    <w:link w:val="2"/>
    <w:rsid w:val="007B5F4F"/>
    <w:rPr>
      <w:rFonts w:asciiTheme="majorHAnsi" w:eastAsiaTheme="majorEastAsia" w:hAnsiTheme="majorHAnsi" w:cstheme="majorBidi"/>
      <w:b/>
      <w:bCs/>
      <w:kern w:val="2"/>
      <w:sz w:val="32"/>
      <w:szCs w:val="32"/>
    </w:rPr>
  </w:style>
  <w:style w:type="character" w:customStyle="1" w:styleId="10">
    <w:name w:val="标题 1 字符"/>
    <w:basedOn w:val="a0"/>
    <w:link w:val="1"/>
    <w:rsid w:val="007B5F4F"/>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任 海燕</cp:lastModifiedBy>
  <cp:revision>7</cp:revision>
  <dcterms:created xsi:type="dcterms:W3CDTF">2025-09-29T06:36:00Z</dcterms:created>
  <dcterms:modified xsi:type="dcterms:W3CDTF">2025-09-29T07:01:00Z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