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404FD">
      <w:pPr>
        <w:rPr>
          <w:rFonts w:ascii="黑体" w:hAnsi="黑体" w:eastAsia="黑体"/>
          <w:color w:val="FF0000"/>
          <w:sz w:val="44"/>
          <w:szCs w:val="44"/>
        </w:rPr>
      </w:pPr>
      <w:r>
        <w:rPr>
          <w:rFonts w:hint="eastAsia" w:ascii="黑体" w:hAnsi="黑体" w:eastAsia="黑体"/>
          <w:color w:val="FF0000"/>
          <w:sz w:val="44"/>
          <w:szCs w:val="44"/>
        </w:rPr>
        <w:t>中国北方稀土（集团）高科技股份有限公司</w:t>
      </w:r>
    </w:p>
    <w:p w14:paraId="36A01AFA">
      <w:pPr>
        <w:jc w:val="center"/>
        <w:rPr>
          <w:rFonts w:ascii="黑体" w:hAnsi="黑体" w:eastAsia="黑体"/>
          <w:color w:val="FF0000"/>
          <w:sz w:val="44"/>
          <w:szCs w:val="44"/>
        </w:rPr>
      </w:pPr>
      <w:r>
        <w:rPr>
          <w:rFonts w:hint="eastAsia" w:ascii="黑体" w:hAnsi="黑体" w:eastAsia="黑体"/>
          <w:color w:val="FF0000"/>
          <w:sz w:val="44"/>
          <w:szCs w:val="44"/>
        </w:rPr>
        <w:t>投资者关系活动记录表</w:t>
      </w:r>
    </w:p>
    <w:p w14:paraId="3737C415">
      <w:pPr>
        <w:jc w:val="right"/>
        <w:rPr>
          <w:rFonts w:ascii="宋体" w:hAnsi="宋体" w:eastAsia="宋体"/>
          <w:sz w:val="28"/>
          <w:szCs w:val="28"/>
        </w:rPr>
      </w:pPr>
      <w:r>
        <w:rPr>
          <w:rFonts w:hint="eastAsia" w:ascii="宋体" w:hAnsi="宋体" w:eastAsia="宋体"/>
          <w:sz w:val="28"/>
          <w:szCs w:val="28"/>
        </w:rPr>
        <w:t>编号：2</w:t>
      </w:r>
      <w:r>
        <w:rPr>
          <w:rFonts w:ascii="宋体" w:hAnsi="宋体" w:eastAsia="宋体"/>
          <w:sz w:val="28"/>
          <w:szCs w:val="28"/>
        </w:rPr>
        <w:t>025-0</w:t>
      </w:r>
      <w:r>
        <w:rPr>
          <w:rFonts w:hint="eastAsia" w:ascii="宋体" w:hAnsi="宋体" w:eastAsia="宋体"/>
          <w:sz w:val="28"/>
          <w:szCs w:val="28"/>
        </w:rPr>
        <w:t>26</w:t>
      </w:r>
    </w:p>
    <w:tbl>
      <w:tblPr>
        <w:tblStyle w:val="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667"/>
      </w:tblGrid>
      <w:tr w14:paraId="2700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716A3C9B">
            <w:pPr>
              <w:spacing w:line="400" w:lineRule="exact"/>
              <w:jc w:val="center"/>
              <w:rPr>
                <w:rFonts w:ascii="宋体" w:hAnsi="宋体" w:eastAsia="宋体"/>
                <w:sz w:val="28"/>
                <w:szCs w:val="28"/>
              </w:rPr>
            </w:pPr>
            <w:r>
              <w:rPr>
                <w:rFonts w:hint="eastAsia" w:ascii="宋体" w:hAnsi="宋体" w:eastAsia="宋体"/>
                <w:sz w:val="28"/>
                <w:szCs w:val="28"/>
              </w:rPr>
              <w:t>投资者关系</w:t>
            </w:r>
          </w:p>
          <w:p w14:paraId="13A4047E">
            <w:pPr>
              <w:spacing w:line="400" w:lineRule="exact"/>
              <w:jc w:val="center"/>
              <w:rPr>
                <w:rFonts w:ascii="宋体" w:hAnsi="宋体" w:eastAsia="宋体"/>
                <w:sz w:val="28"/>
                <w:szCs w:val="28"/>
              </w:rPr>
            </w:pPr>
            <w:r>
              <w:rPr>
                <w:rFonts w:hint="eastAsia" w:ascii="宋体" w:hAnsi="宋体" w:eastAsia="宋体"/>
                <w:sz w:val="28"/>
                <w:szCs w:val="28"/>
              </w:rPr>
              <w:t>活动类别</w:t>
            </w:r>
          </w:p>
        </w:tc>
        <w:tc>
          <w:tcPr>
            <w:tcW w:w="6667" w:type="dxa"/>
          </w:tcPr>
          <w:p w14:paraId="164D04C2">
            <w:pPr>
              <w:spacing w:line="540" w:lineRule="exact"/>
              <w:rPr>
                <w:rFonts w:ascii="宋体" w:hAnsi="宋体" w:eastAsia="宋体"/>
                <w:sz w:val="28"/>
                <w:szCs w:val="28"/>
              </w:rPr>
            </w:pPr>
            <w:r>
              <w:rPr>
                <w:rFonts w:hint="eastAsia" w:ascii="宋体" w:hAnsi="宋体" w:eastAsia="宋体"/>
                <w:sz w:val="28"/>
                <w:szCs w:val="28"/>
              </w:rPr>
              <w:sym w:font="Wingdings 2" w:char="0052"/>
            </w:r>
            <w:r>
              <w:rPr>
                <w:rFonts w:hint="eastAsia" w:ascii="宋体" w:hAnsi="宋体" w:eastAsia="宋体"/>
                <w:sz w:val="28"/>
                <w:szCs w:val="28"/>
              </w:rPr>
              <w:t xml:space="preserve">特定对象调研 </w:t>
            </w:r>
            <w:r>
              <w:rPr>
                <w:rFonts w:ascii="宋体" w:hAnsi="宋体" w:eastAsia="宋体"/>
                <w:sz w:val="28"/>
                <w:szCs w:val="28"/>
              </w:rPr>
              <w:t xml:space="preserve">  </w:t>
            </w:r>
            <w:r>
              <w:rPr>
                <w:rFonts w:hint="eastAsia" w:ascii="宋体" w:hAnsi="宋体" w:eastAsia="宋体"/>
                <w:sz w:val="28"/>
                <w:szCs w:val="28"/>
              </w:rPr>
              <w:t xml:space="preserve">□分析师会议 </w:t>
            </w:r>
            <w:r>
              <w:rPr>
                <w:rFonts w:ascii="宋体" w:hAnsi="宋体" w:eastAsia="宋体"/>
                <w:sz w:val="28"/>
                <w:szCs w:val="28"/>
              </w:rPr>
              <w:t xml:space="preserve">      </w:t>
            </w:r>
          </w:p>
          <w:p w14:paraId="23BC35AF">
            <w:pPr>
              <w:spacing w:line="540" w:lineRule="exact"/>
              <w:rPr>
                <w:rFonts w:ascii="宋体" w:hAnsi="宋体" w:eastAsia="宋体"/>
                <w:sz w:val="28"/>
                <w:szCs w:val="28"/>
              </w:rPr>
            </w:pPr>
            <w:r>
              <w:rPr>
                <w:rFonts w:hint="eastAsia" w:ascii="宋体" w:hAnsi="宋体" w:eastAsia="宋体"/>
                <w:sz w:val="28"/>
                <w:szCs w:val="28"/>
              </w:rPr>
              <w:t xml:space="preserve">□媒体采访 </w:t>
            </w:r>
            <w:r>
              <w:rPr>
                <w:rFonts w:ascii="宋体" w:hAnsi="宋体" w:eastAsia="宋体"/>
                <w:sz w:val="28"/>
                <w:szCs w:val="28"/>
              </w:rPr>
              <w:t xml:space="preserve">      </w:t>
            </w:r>
            <w:r>
              <w:rPr>
                <w:rFonts w:hint="eastAsia" w:ascii="宋体" w:hAnsi="宋体" w:eastAsia="宋体"/>
                <w:sz w:val="28"/>
                <w:szCs w:val="28"/>
              </w:rPr>
              <w:t>□业绩说明会</w:t>
            </w:r>
          </w:p>
          <w:p w14:paraId="06643EB0">
            <w:pPr>
              <w:spacing w:line="540" w:lineRule="exact"/>
              <w:rPr>
                <w:rFonts w:ascii="宋体" w:hAnsi="宋体" w:eastAsia="宋体"/>
                <w:sz w:val="28"/>
                <w:szCs w:val="28"/>
              </w:rPr>
            </w:pPr>
            <w:r>
              <w:rPr>
                <w:rFonts w:hint="eastAsia" w:ascii="宋体" w:hAnsi="宋体" w:eastAsia="宋体"/>
                <w:sz w:val="28"/>
                <w:szCs w:val="28"/>
              </w:rPr>
              <w:t xml:space="preserve">□新闻发布会 </w:t>
            </w:r>
            <w:r>
              <w:rPr>
                <w:rFonts w:ascii="宋体" w:hAnsi="宋体" w:eastAsia="宋体"/>
                <w:sz w:val="28"/>
                <w:szCs w:val="28"/>
              </w:rPr>
              <w:t xml:space="preserve">    </w:t>
            </w:r>
            <w:r>
              <w:rPr>
                <w:rFonts w:hint="eastAsia" w:ascii="宋体" w:hAnsi="宋体" w:eastAsia="宋体"/>
                <w:sz w:val="28"/>
                <w:szCs w:val="28"/>
              </w:rPr>
              <w:t>□路演活动</w:t>
            </w:r>
          </w:p>
          <w:p w14:paraId="4EC59DAF">
            <w:pPr>
              <w:spacing w:line="540" w:lineRule="exact"/>
              <w:rPr>
                <w:rFonts w:ascii="宋体" w:hAnsi="宋体" w:eastAsia="宋体"/>
                <w:sz w:val="28"/>
                <w:szCs w:val="28"/>
              </w:rPr>
            </w:pPr>
            <w:r>
              <w:rPr>
                <w:rFonts w:hint="eastAsia" w:ascii="宋体" w:hAnsi="宋体" w:eastAsia="宋体"/>
                <w:sz w:val="28"/>
                <w:szCs w:val="28"/>
              </w:rPr>
              <w:sym w:font="Wingdings 2" w:char="0052"/>
            </w:r>
            <w:r>
              <w:rPr>
                <w:rFonts w:hint="eastAsia" w:ascii="宋体" w:hAnsi="宋体" w:eastAsia="宋体"/>
                <w:sz w:val="28"/>
                <w:szCs w:val="28"/>
              </w:rPr>
              <w:t>现场参观</w:t>
            </w:r>
          </w:p>
          <w:p w14:paraId="0E3F21D0">
            <w:pPr>
              <w:spacing w:line="540" w:lineRule="exact"/>
              <w:rPr>
                <w:rFonts w:ascii="宋体" w:hAnsi="宋体" w:eastAsia="宋体"/>
                <w:sz w:val="28"/>
                <w:szCs w:val="28"/>
              </w:rPr>
            </w:pPr>
            <w:r>
              <w:rPr>
                <w:rFonts w:hint="eastAsia" w:ascii="宋体" w:hAnsi="宋体" w:eastAsia="宋体"/>
                <w:sz w:val="28"/>
                <w:szCs w:val="28"/>
              </w:rPr>
              <w:t>□其他（请文字说明其他活动内容）</w:t>
            </w:r>
          </w:p>
        </w:tc>
      </w:tr>
      <w:tr w14:paraId="4A4A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2" w:type="dxa"/>
            <w:vAlign w:val="center"/>
          </w:tcPr>
          <w:p w14:paraId="7D75EC66">
            <w:pPr>
              <w:spacing w:line="240" w:lineRule="auto"/>
              <w:jc w:val="center"/>
              <w:rPr>
                <w:rFonts w:ascii="宋体" w:hAnsi="宋体" w:eastAsia="宋体"/>
                <w:sz w:val="28"/>
                <w:szCs w:val="28"/>
              </w:rPr>
            </w:pPr>
            <w:r>
              <w:rPr>
                <w:rFonts w:hint="eastAsia" w:ascii="宋体" w:hAnsi="宋体" w:eastAsia="宋体"/>
                <w:sz w:val="28"/>
                <w:szCs w:val="28"/>
              </w:rPr>
              <w:t>来访时间、参会单位（排名不分先后）</w:t>
            </w:r>
          </w:p>
        </w:tc>
        <w:tc>
          <w:tcPr>
            <w:tcW w:w="6667" w:type="dxa"/>
            <w:vAlign w:val="center"/>
          </w:tcPr>
          <w:p w14:paraId="7827B909">
            <w:pPr>
              <w:spacing w:line="240" w:lineRule="auto"/>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02</w:t>
            </w:r>
            <w:r>
              <w:rPr>
                <w:rFonts w:hint="eastAsia" w:ascii="宋体" w:hAnsi="宋体" w:eastAsia="宋体"/>
                <w:sz w:val="28"/>
                <w:szCs w:val="28"/>
              </w:rPr>
              <w:t>5年9月2日 银河证券、阳光资产</w:t>
            </w:r>
          </w:p>
          <w:p w14:paraId="58B3BD88">
            <w:pPr>
              <w:spacing w:line="240" w:lineRule="auto"/>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02</w:t>
            </w:r>
            <w:r>
              <w:rPr>
                <w:rFonts w:hint="eastAsia" w:ascii="宋体" w:hAnsi="宋体" w:eastAsia="宋体"/>
                <w:sz w:val="28"/>
                <w:szCs w:val="28"/>
              </w:rPr>
              <w:t>5年9月4日 华福证券</w:t>
            </w:r>
          </w:p>
          <w:p w14:paraId="6290164D">
            <w:pPr>
              <w:spacing w:line="240" w:lineRule="auto"/>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02</w:t>
            </w:r>
            <w:r>
              <w:rPr>
                <w:rFonts w:hint="eastAsia" w:ascii="宋体" w:hAnsi="宋体" w:eastAsia="宋体"/>
                <w:sz w:val="28"/>
                <w:szCs w:val="28"/>
              </w:rPr>
              <w:t>5年9月11日 财通资管</w:t>
            </w:r>
          </w:p>
          <w:p w14:paraId="480362C5">
            <w:pPr>
              <w:spacing w:line="240" w:lineRule="auto"/>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02</w:t>
            </w:r>
            <w:r>
              <w:rPr>
                <w:rFonts w:hint="eastAsia" w:ascii="宋体" w:hAnsi="宋体" w:eastAsia="宋体"/>
                <w:sz w:val="28"/>
                <w:szCs w:val="28"/>
              </w:rPr>
              <w:t>5年9月12日 华泰证券、伯纳程私募、新达科技、四川汇聚投资、聚信私募、国中长城（天津）资管、青创伯乐投资、关天私募、中版链科技、金枫银帆投资、尚颀投资、中证焦桐基金、恒禾资管、晟盟资管、财通资管</w:t>
            </w:r>
          </w:p>
          <w:p w14:paraId="11504F6A">
            <w:pPr>
              <w:spacing w:line="240" w:lineRule="auto"/>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02</w:t>
            </w:r>
            <w:r>
              <w:rPr>
                <w:rFonts w:hint="eastAsia" w:ascii="宋体" w:hAnsi="宋体" w:eastAsia="宋体"/>
                <w:sz w:val="28"/>
                <w:szCs w:val="28"/>
              </w:rPr>
              <w:t>5年9月15日 中信建投、长城证券、大家资产、国新投资、诚旸投资、国泰基金、农银人寿、九泰基金、人保资产、英大资产、博时基金、中金资产</w:t>
            </w:r>
          </w:p>
          <w:p w14:paraId="4DAD315C">
            <w:pPr>
              <w:spacing w:line="240" w:lineRule="auto"/>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02</w:t>
            </w:r>
            <w:r>
              <w:rPr>
                <w:rFonts w:hint="eastAsia" w:ascii="宋体" w:hAnsi="宋体" w:eastAsia="宋体"/>
                <w:sz w:val="28"/>
                <w:szCs w:val="28"/>
              </w:rPr>
              <w:t>5年9月15日 兴业证券</w:t>
            </w:r>
          </w:p>
          <w:p w14:paraId="2FFAF9B8">
            <w:pPr>
              <w:spacing w:line="240" w:lineRule="auto"/>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02</w:t>
            </w:r>
            <w:r>
              <w:rPr>
                <w:rFonts w:hint="eastAsia" w:ascii="宋体" w:hAnsi="宋体" w:eastAsia="宋体"/>
                <w:sz w:val="28"/>
                <w:szCs w:val="28"/>
              </w:rPr>
              <w:t>5年9月19日 大和资本、</w:t>
            </w:r>
            <w:r>
              <w:rPr>
                <w:rFonts w:ascii="宋体" w:hAnsi="宋体" w:eastAsia="宋体"/>
                <w:sz w:val="28"/>
                <w:szCs w:val="28"/>
              </w:rPr>
              <w:t>NOMURA ASSET MANAGEMENT、</w:t>
            </w:r>
            <w:r>
              <w:rPr>
                <w:rFonts w:hint="eastAsia" w:ascii="宋体" w:hAnsi="宋体" w:eastAsia="宋体"/>
                <w:sz w:val="28"/>
                <w:szCs w:val="28"/>
              </w:rPr>
              <w:t>A</w:t>
            </w:r>
            <w:r>
              <w:rPr>
                <w:rFonts w:ascii="宋体" w:hAnsi="宋体" w:eastAsia="宋体"/>
                <w:sz w:val="28"/>
                <w:szCs w:val="28"/>
              </w:rPr>
              <w:t>LLIANZ GLOBAL INVESTORS、</w:t>
            </w:r>
            <w:r>
              <w:rPr>
                <w:rFonts w:hint="eastAsia" w:ascii="宋体" w:hAnsi="宋体" w:eastAsia="宋体"/>
                <w:sz w:val="28"/>
                <w:szCs w:val="28"/>
              </w:rPr>
              <w:t>A</w:t>
            </w:r>
            <w:r>
              <w:rPr>
                <w:rFonts w:ascii="宋体" w:hAnsi="宋体" w:eastAsia="宋体"/>
                <w:sz w:val="28"/>
                <w:szCs w:val="28"/>
              </w:rPr>
              <w:t>mFunds Management Berhad、</w:t>
            </w:r>
            <w:r>
              <w:rPr>
                <w:rFonts w:hint="eastAsia" w:ascii="宋体" w:hAnsi="宋体" w:eastAsia="宋体"/>
                <w:sz w:val="28"/>
                <w:szCs w:val="28"/>
              </w:rPr>
              <w:t>B</w:t>
            </w:r>
            <w:r>
              <w:rPr>
                <w:rFonts w:ascii="宋体" w:hAnsi="宋体" w:eastAsia="宋体"/>
                <w:sz w:val="28"/>
                <w:szCs w:val="28"/>
              </w:rPr>
              <w:t>EA UNION INVESTMENT MANAGEMENT、</w:t>
            </w:r>
            <w:r>
              <w:rPr>
                <w:rFonts w:hint="eastAsia" w:ascii="宋体" w:hAnsi="宋体" w:eastAsia="宋体"/>
                <w:sz w:val="28"/>
                <w:szCs w:val="28"/>
              </w:rPr>
              <w:t>E</w:t>
            </w:r>
            <w:r>
              <w:rPr>
                <w:rFonts w:ascii="宋体" w:hAnsi="宋体" w:eastAsia="宋体"/>
                <w:sz w:val="28"/>
                <w:szCs w:val="28"/>
              </w:rPr>
              <w:t>ASTSPRING INVESTMENTS、</w:t>
            </w:r>
            <w:r>
              <w:rPr>
                <w:rFonts w:hint="eastAsia" w:ascii="宋体" w:hAnsi="宋体" w:eastAsia="宋体"/>
                <w:sz w:val="28"/>
                <w:szCs w:val="28"/>
              </w:rPr>
              <w:t>K</w:t>
            </w:r>
            <w:r>
              <w:rPr>
                <w:rFonts w:ascii="宋体" w:hAnsi="宋体" w:eastAsia="宋体"/>
                <w:sz w:val="28"/>
                <w:szCs w:val="28"/>
              </w:rPr>
              <w:t>umpulan Sentiasa Cemerlang、</w:t>
            </w:r>
            <w:r>
              <w:rPr>
                <w:rFonts w:hint="eastAsia" w:ascii="宋体" w:hAnsi="宋体" w:eastAsia="宋体"/>
                <w:sz w:val="28"/>
                <w:szCs w:val="28"/>
              </w:rPr>
              <w:t>N</w:t>
            </w:r>
            <w:r>
              <w:rPr>
                <w:rFonts w:ascii="宋体" w:hAnsi="宋体" w:eastAsia="宋体"/>
                <w:sz w:val="28"/>
                <w:szCs w:val="28"/>
              </w:rPr>
              <w:t>orth Rock Capital Management、</w:t>
            </w:r>
            <w:r>
              <w:rPr>
                <w:rFonts w:hint="eastAsia" w:ascii="宋体" w:hAnsi="宋体" w:eastAsia="宋体"/>
                <w:sz w:val="28"/>
                <w:szCs w:val="28"/>
              </w:rPr>
              <w:t>C</w:t>
            </w:r>
            <w:r>
              <w:rPr>
                <w:rFonts w:ascii="宋体" w:hAnsi="宋体" w:eastAsia="宋体"/>
                <w:sz w:val="28"/>
                <w:szCs w:val="28"/>
              </w:rPr>
              <w:t>apstone Capital Management Limited、BOCI-PRUDENTIAL ASSET MANAGEMENT、</w:t>
            </w:r>
            <w:r>
              <w:rPr>
                <w:rFonts w:hint="eastAsia" w:ascii="宋体" w:hAnsi="宋体" w:eastAsia="宋体"/>
                <w:sz w:val="28"/>
                <w:szCs w:val="28"/>
              </w:rPr>
              <w:t>O</w:t>
            </w:r>
            <w:r>
              <w:rPr>
                <w:rFonts w:ascii="宋体" w:hAnsi="宋体" w:eastAsia="宋体"/>
                <w:sz w:val="28"/>
                <w:szCs w:val="28"/>
              </w:rPr>
              <w:t>xbow Capital Mgmt</w:t>
            </w:r>
          </w:p>
        </w:tc>
      </w:tr>
      <w:tr w14:paraId="4B2B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2" w:type="dxa"/>
            <w:vAlign w:val="center"/>
          </w:tcPr>
          <w:p w14:paraId="34B29467">
            <w:pPr>
              <w:spacing w:line="240" w:lineRule="auto"/>
              <w:jc w:val="center"/>
              <w:rPr>
                <w:rFonts w:ascii="宋体" w:hAnsi="宋体" w:eastAsia="宋体"/>
                <w:sz w:val="28"/>
                <w:szCs w:val="28"/>
              </w:rPr>
            </w:pPr>
            <w:r>
              <w:rPr>
                <w:rFonts w:hint="eastAsia" w:ascii="宋体" w:hAnsi="宋体" w:eastAsia="宋体"/>
                <w:sz w:val="28"/>
                <w:szCs w:val="28"/>
              </w:rPr>
              <w:t>地点及形式</w:t>
            </w:r>
          </w:p>
        </w:tc>
        <w:tc>
          <w:tcPr>
            <w:tcW w:w="6667" w:type="dxa"/>
            <w:vAlign w:val="center"/>
          </w:tcPr>
          <w:p w14:paraId="41F4108E">
            <w:pPr>
              <w:spacing w:line="240" w:lineRule="auto"/>
              <w:rPr>
                <w:rFonts w:ascii="宋体" w:hAnsi="宋体" w:eastAsia="宋体"/>
                <w:sz w:val="28"/>
                <w:szCs w:val="28"/>
              </w:rPr>
            </w:pPr>
            <w:r>
              <w:rPr>
                <w:rFonts w:hint="eastAsia" w:ascii="宋体" w:hAnsi="宋体" w:eastAsia="宋体"/>
                <w:sz w:val="28"/>
                <w:szCs w:val="28"/>
              </w:rPr>
              <w:t>腾讯会议线上调研、公司会议室现场调研座谈</w:t>
            </w:r>
          </w:p>
        </w:tc>
      </w:tr>
      <w:tr w14:paraId="46CD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122" w:type="dxa"/>
            <w:vAlign w:val="center"/>
          </w:tcPr>
          <w:p w14:paraId="6E94E2E1">
            <w:pPr>
              <w:spacing w:line="400" w:lineRule="exact"/>
              <w:jc w:val="center"/>
              <w:rPr>
                <w:rFonts w:ascii="宋体" w:hAnsi="宋体" w:eastAsia="宋体"/>
                <w:sz w:val="28"/>
                <w:szCs w:val="28"/>
              </w:rPr>
            </w:pPr>
            <w:r>
              <w:rPr>
                <w:rFonts w:hint="eastAsia" w:ascii="宋体" w:hAnsi="宋体" w:eastAsia="宋体"/>
                <w:sz w:val="28"/>
                <w:szCs w:val="28"/>
              </w:rPr>
              <w:t>公司接待人员</w:t>
            </w:r>
          </w:p>
        </w:tc>
        <w:tc>
          <w:tcPr>
            <w:tcW w:w="6667" w:type="dxa"/>
            <w:vAlign w:val="center"/>
          </w:tcPr>
          <w:p w14:paraId="60D0D6CF">
            <w:pPr>
              <w:spacing w:line="540" w:lineRule="exact"/>
              <w:rPr>
                <w:rFonts w:ascii="宋体" w:hAnsi="宋体" w:eastAsia="宋体"/>
                <w:sz w:val="28"/>
                <w:szCs w:val="28"/>
              </w:rPr>
            </w:pPr>
            <w:r>
              <w:rPr>
                <w:rFonts w:hint="eastAsia" w:ascii="宋体" w:hAnsi="宋体" w:eastAsia="宋体"/>
                <w:sz w:val="28"/>
                <w:szCs w:val="28"/>
              </w:rPr>
              <w:t>公司董事、董事会秘</w:t>
            </w:r>
            <w:r>
              <w:rPr>
                <w:rFonts w:hint="eastAsia" w:ascii="宋体" w:hAnsi="宋体" w:eastAsia="宋体" w:cs="微软雅黑"/>
                <w:sz w:val="28"/>
                <w:szCs w:val="28"/>
              </w:rPr>
              <w:t>书</w:t>
            </w:r>
            <w:r>
              <w:rPr>
                <w:rFonts w:hint="eastAsia" w:ascii="宋体" w:hAnsi="宋体" w:eastAsia="宋体" w:cs="MS Gothic"/>
                <w:sz w:val="28"/>
                <w:szCs w:val="28"/>
              </w:rPr>
              <w:t>、首席合</w:t>
            </w:r>
            <w:r>
              <w:rPr>
                <w:rFonts w:hint="eastAsia" w:ascii="宋体" w:hAnsi="宋体" w:eastAsia="宋体" w:cs="微软雅黑"/>
                <w:sz w:val="28"/>
                <w:szCs w:val="28"/>
              </w:rPr>
              <w:t>规</w:t>
            </w:r>
            <w:r>
              <w:rPr>
                <w:rFonts w:hint="eastAsia" w:ascii="宋体" w:hAnsi="宋体" w:eastAsia="宋体" w:cs="MS Gothic"/>
                <w:sz w:val="28"/>
                <w:szCs w:val="28"/>
              </w:rPr>
              <w:t>官吴永</w:t>
            </w:r>
            <w:r>
              <w:rPr>
                <w:rFonts w:hint="eastAsia" w:ascii="宋体" w:hAnsi="宋体" w:eastAsia="宋体" w:cs="微软雅黑"/>
                <w:sz w:val="28"/>
                <w:szCs w:val="28"/>
              </w:rPr>
              <w:t>钢先生</w:t>
            </w:r>
            <w:r>
              <w:rPr>
                <w:rFonts w:hint="eastAsia" w:ascii="宋体" w:hAnsi="宋体" w:eastAsia="宋体"/>
                <w:sz w:val="28"/>
                <w:szCs w:val="28"/>
              </w:rPr>
              <w:t>，证券部等相关部</w:t>
            </w:r>
            <w:r>
              <w:rPr>
                <w:rFonts w:hint="eastAsia" w:ascii="宋体" w:hAnsi="宋体" w:eastAsia="宋体" w:cs="微软雅黑"/>
                <w:sz w:val="28"/>
                <w:szCs w:val="28"/>
              </w:rPr>
              <w:t>门</w:t>
            </w:r>
            <w:r>
              <w:rPr>
                <w:rFonts w:hint="eastAsia" w:ascii="宋体" w:hAnsi="宋体" w:eastAsia="宋体"/>
                <w:sz w:val="28"/>
                <w:szCs w:val="28"/>
              </w:rPr>
              <w:t>人</w:t>
            </w:r>
            <w:r>
              <w:rPr>
                <w:rFonts w:hint="eastAsia" w:ascii="宋体" w:hAnsi="宋体" w:eastAsia="宋体" w:cs="微软雅黑"/>
                <w:sz w:val="28"/>
                <w:szCs w:val="28"/>
              </w:rPr>
              <w:t>员</w:t>
            </w:r>
            <w:r>
              <w:rPr>
                <w:rFonts w:hint="eastAsia" w:ascii="宋体" w:hAnsi="宋体" w:eastAsia="宋体"/>
                <w:sz w:val="28"/>
                <w:szCs w:val="28"/>
              </w:rPr>
              <w:t>。</w:t>
            </w:r>
          </w:p>
        </w:tc>
      </w:tr>
      <w:tr w14:paraId="4DF2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22" w:type="dxa"/>
            <w:vAlign w:val="center"/>
          </w:tcPr>
          <w:p w14:paraId="5C7832FD">
            <w:pPr>
              <w:spacing w:line="400" w:lineRule="exact"/>
              <w:jc w:val="center"/>
              <w:rPr>
                <w:rFonts w:ascii="宋体" w:hAnsi="宋体" w:eastAsia="宋体"/>
                <w:sz w:val="28"/>
                <w:szCs w:val="28"/>
              </w:rPr>
            </w:pPr>
            <w:r>
              <w:rPr>
                <w:rFonts w:hint="eastAsia" w:ascii="宋体" w:hAnsi="宋体" w:eastAsia="宋体"/>
                <w:sz w:val="28"/>
                <w:szCs w:val="28"/>
              </w:rPr>
              <w:t>投资者关系活动主要内容</w:t>
            </w:r>
          </w:p>
        </w:tc>
        <w:tc>
          <w:tcPr>
            <w:tcW w:w="6667" w:type="dxa"/>
          </w:tcPr>
          <w:p w14:paraId="0A48FA7E">
            <w:pPr>
              <w:spacing w:line="500" w:lineRule="exact"/>
              <w:ind w:firstLine="562" w:firstLineChars="200"/>
              <w:rPr>
                <w:rFonts w:ascii="宋体" w:hAnsi="宋体" w:eastAsia="宋体"/>
                <w:bCs/>
                <w:sz w:val="28"/>
                <w:szCs w:val="28"/>
              </w:rPr>
            </w:pPr>
            <w:r>
              <w:rPr>
                <w:rFonts w:hint="eastAsia" w:ascii="宋体" w:hAnsi="宋体" w:eastAsia="宋体"/>
                <w:b/>
                <w:sz w:val="28"/>
                <w:szCs w:val="28"/>
              </w:rPr>
              <w:t>问：公司对未来稀土的价格及市场如何展望？</w:t>
            </w:r>
          </w:p>
          <w:p w14:paraId="7D3EE0D2">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答：为响应国家“2030年碳达峰、2060年碳中和”目标，在构建以新能源为主体的新型电力系统及节能减排的新需求驱动下，以永磁同步技术为代表的相关技术在一定领域将带动稀土行业需求成为主流。</w:t>
            </w:r>
          </w:p>
          <w:p w14:paraId="7043D498">
            <w:pPr>
              <w:spacing w:line="500" w:lineRule="exact"/>
              <w:ind w:firstLine="560" w:firstLineChars="200"/>
              <w:rPr>
                <w:rFonts w:ascii="宋体" w:hAnsi="宋体" w:eastAsia="宋体"/>
                <w:bCs/>
                <w:sz w:val="28"/>
                <w:szCs w:val="28"/>
              </w:rPr>
            </w:pPr>
            <w:r>
              <w:rPr>
                <w:rFonts w:hint="eastAsia" w:ascii="宋体" w:hAnsi="宋体" w:eastAsia="宋体"/>
                <w:bCs/>
                <w:sz w:val="28"/>
                <w:szCs w:val="28"/>
              </w:rPr>
              <w:t>近年来，在绿色低碳及“万物电驱”发展的背景下，磁材需求量增幅在10%左右，预计2025年将保持这一趋势。风电、新能源汽车以及人形机器人、低空经济等新兴领域迅速发展，为下游需求增长提供有力支撑。另外，手机盖板、半导体、芯片将带来下游抛光粉产业的发展，贮氢在储能发展的背景下会有新的增量，永磁电机在“两重两新”政策推动下也会有明显增长。因此，公司对未来稀土行业下游需求增长持乐观态度。</w:t>
            </w:r>
          </w:p>
          <w:p w14:paraId="45472D49">
            <w:pPr>
              <w:spacing w:line="500" w:lineRule="exact"/>
              <w:ind w:firstLine="560" w:firstLineChars="200"/>
              <w:rPr>
                <w:rFonts w:ascii="宋体" w:hAnsi="宋体" w:eastAsia="宋体"/>
                <w:bCs/>
                <w:sz w:val="28"/>
                <w:szCs w:val="28"/>
              </w:rPr>
            </w:pPr>
            <w:r>
              <w:rPr>
                <w:rFonts w:hint="eastAsia" w:ascii="宋体" w:hAnsi="宋体" w:eastAsia="宋体"/>
                <w:bCs/>
                <w:sz w:val="28"/>
                <w:szCs w:val="28"/>
              </w:rPr>
              <w:t>产品价格主要是受供需关系影响。今年以来，镨钕等主要产品价格稳定运行。期间，虽然受国际贸易等因素影响，市场订单以及产品价格受到一定冲击，但稳定的国内需求对稀土市场形成有力支撑，稀土市场整体活跃度好于上年同期。近期受预期影响，并随着生产企业订单的持续恢复，带动主流稀土产品价格持续上行并小幅震荡。</w:t>
            </w:r>
          </w:p>
          <w:p w14:paraId="3EF177CC">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问：公司有无再融资和并购的规划？</w:t>
            </w:r>
          </w:p>
          <w:p w14:paraId="002F7F8F">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公司2024年度股东大会审议通过了《关于申请注册发行银行间债券市场非金融企业债务融资工具的议案》，为满足公司经营发展资金需求，调整优化公司债务结构，降低财务费用，为公司高质量发展提供低成本资金支持，公司拟向中国银行间市场交易商协会申请注册发行总额不超过人民币25亿元的银行间债券市场非金融企业债务融资工具，发行品种包括中期票据、短期融资券及超短期融资券。本次债务融资项目各项工作正在有序推进。</w:t>
            </w:r>
          </w:p>
          <w:p w14:paraId="47BAE6B8">
            <w:pPr>
              <w:spacing w:line="500" w:lineRule="exact"/>
              <w:ind w:firstLine="560" w:firstLineChars="200"/>
              <w:rPr>
                <w:rFonts w:ascii="宋体" w:hAnsi="宋体" w:eastAsia="宋体"/>
                <w:bCs/>
                <w:sz w:val="28"/>
                <w:szCs w:val="28"/>
              </w:rPr>
            </w:pPr>
            <w:r>
              <w:rPr>
                <w:rFonts w:hint="eastAsia" w:ascii="宋体" w:hAnsi="宋体" w:eastAsia="宋体"/>
                <w:bCs/>
                <w:sz w:val="28"/>
                <w:szCs w:val="28"/>
              </w:rPr>
              <w:t>并购重组方面，近年来，公司与安泰科技合资成立安泰北方，建成5000吨/年稀土永磁产业化项目；并购重组包头市中鑫安泰，为公司提供单镧、单铈金属做了有益的补充；与宁波招宝磁业、苏州通润驱动、宁波西磁科技成立北方招宝，实施3000吨/年高性能钕铁硼磁性材料项目，进一步满足高端永磁电机、机器人、智能装备等领域的磁材需求；与公司参股公司金龙稀土合资成立北方金龙，建设5000吨氧化稀土分离生产线项目，已通过国家市场监督管理总局经营者集中反垄断审查，完成工商注册登记，取得营业执照，推进项目建设。未来，公司将把握并购重组政策，根据行业形势、市场变化、客户需求、产业规划等进行相应方面的应对，通过并购重组、合资合作等资本运作方式延链补链强链，提升产业链价值创造力和高质量发展水平，为公司和股东创造更大价值。</w:t>
            </w:r>
          </w:p>
          <w:p w14:paraId="0833814A">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问：公司对2025年三、四季度经营情况有何展望？</w:t>
            </w:r>
          </w:p>
          <w:p w14:paraId="307C6531">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今年以来，主要稀土产品价格稳步上涨，公司抢抓市场向好有利时机，积极调整应对策略，强化降本提质增效对改善经营业绩的作用，7-8月份主要产品产销量良好，生产成本进一步降低。公司三、四季度业绩情况敬请关注公司后续披露的定期报告。</w:t>
            </w:r>
          </w:p>
          <w:p w14:paraId="39330F4D">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问：中重稀土的出口政策有无变化？公司的出口情况怎样？是否受到影响？</w:t>
            </w:r>
          </w:p>
          <w:p w14:paraId="76DED336">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国家出台的稀土产品出口管制政策，是要合规的管理稀土产品出口，也是从履行国家安全防护义务的角度去做稀土产品出口管控工作。公司坚决拥护执行国家出台的各项政策措施。从4月末开始，一些稀土企业陆续办理出口许可证，出口管制主要针对的是军民两用属性的中重稀土的物项进行出口许可管理，涉及镝、铽等7种中重稀土元素产品，需要申领两用物项出口许可，并明确最终用户和最终用途。</w:t>
            </w:r>
          </w:p>
          <w:p w14:paraId="3019C167">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目前镧铈产品出口正常，镝铽等7种中重稀土元素产品的出口按管制措施执行。公司主要以轻稀土产品出口为主，目前出口量占总销量比重较小，占公司整体营收的比重很小，所以受出口管制的影响也相对较小。</w:t>
            </w:r>
          </w:p>
          <w:p w14:paraId="29DC7149">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问：公司磁材的发展情况如何？</w:t>
            </w:r>
          </w:p>
          <w:p w14:paraId="07D8DA06">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答：展望“十五五”，公司将以做大做优做强速凝合金产业为基础，多元化多品种发展稀土永磁材料产业。</w:t>
            </w:r>
          </w:p>
          <w:p w14:paraId="2530DE9D">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磁材合金方面，进一步提升速凝合金生产规模，从工艺优化、设备升级、过程管控等多方面协同发力，不断提升产品质量、生产效率，优化成本管控，持续巩固公司在钕铁硼速凝合金领域的领先地位。公司目前拥有10万吨/年的磁性材料合金产能。为进一步提升产业竞争力，公司子公司北方磁材启动建设5万吨高性能钕铁硼速凝合金项目。该项目建成后，将新增年产5万吨磁材合金及1万吨氢碎粉的生产能力，打造单体产能最大、综合成本效益最优、最具市场竞争力的稀土磁性材料合金（粉体）生产工厂及质量领先的新能源配套磁材。</w:t>
            </w:r>
          </w:p>
          <w:p w14:paraId="65374D5F">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磁体方面，差异化、多元化布局磁材下游领域，构建全产业链多品种优势，提升稀土磁性材料板块的综合竞争力。公司正加速推进产能建设与技术升级，与子公司北方磁材及安泰科技合资成立的安泰北方，已建成5000吨/年稀土永磁产业化项目；联合宁波招宝磁业、苏州通润驱动、宁波西磁科技共同投资设立北方招宝，实施3000吨/年高性能钕铁硼磁性材料项目，进一步满足高端永磁电机、机器人、智能装备等领域的磁材需求。</w:t>
            </w:r>
            <w:bookmarkStart w:id="0" w:name="_GoBack"/>
            <w:bookmarkEnd w:id="0"/>
          </w:p>
          <w:p w14:paraId="01180019">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问：公司与包钢股份稀土精矿交易定价机制如何？</w:t>
            </w:r>
          </w:p>
          <w:p w14:paraId="7597A158">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公司与包钢股份稀土精矿交易定价机制按照公司2023年第一次临时股东大会通过的《关于稀土精矿日常关联交易定价机制暨2022年度执行及2023年度预计的议案》执行，即自2023年4月1日起，在稀土精矿定价公式不变的情况下，每季度首月上旬，公司根据定价公式计算、调整稀土精矿价格，重新签订稀土精矿供应合同或补充协议并公告。目前，该定价机制运行稳定。</w:t>
            </w:r>
          </w:p>
          <w:p w14:paraId="35100336">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问：稀土镧铈的下游应用有哪些？</w:t>
            </w:r>
          </w:p>
          <w:p w14:paraId="75836CD0">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镧、铈元素因其特殊的电子层结构与良好的物理化学性能被广泛应用于抛光材料、储氢材料、铈铁硼永磁材料、光功能材料、催化材料等领域。近年来，北方稀土加大镧、铈元素拓展研究，在高分子材料助剂、功能涂料、抗菌材料、功能陶瓷材料、功能性纺织材料、耐火材料和功能玻璃等领域不断取得突破，开发了一系列新材料、新产品，有效推动镧、铈稀土资源均衡利用。</w:t>
            </w:r>
          </w:p>
        </w:tc>
      </w:tr>
      <w:tr w14:paraId="0EB3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9" w:type="dxa"/>
            <w:gridSpan w:val="2"/>
            <w:vAlign w:val="center"/>
          </w:tcPr>
          <w:p w14:paraId="5E737748">
            <w:pPr>
              <w:spacing w:line="500" w:lineRule="exact"/>
              <w:rPr>
                <w:rFonts w:ascii="宋体" w:hAnsi="宋体" w:eastAsia="宋体"/>
                <w:sz w:val="28"/>
                <w:szCs w:val="28"/>
              </w:rPr>
            </w:pPr>
            <w:r>
              <w:rPr>
                <w:rFonts w:hint="eastAsia" w:ascii="宋体" w:hAnsi="宋体" w:eastAsia="宋体"/>
                <w:sz w:val="28"/>
                <w:szCs w:val="28"/>
              </w:rPr>
              <w:t>注：公司严格遵守信息披露法律法规与投资者交流，如涉及公司战略规划等意向性目标，不视为公司或管理层对公司业绩的保证或承诺，敬请广大投资者注意投资风险。</w:t>
            </w:r>
          </w:p>
        </w:tc>
      </w:tr>
    </w:tbl>
    <w:p w14:paraId="28810BA7">
      <w:pPr>
        <w:spacing w:line="20" w:lineRule="exact"/>
        <w:rPr>
          <w:rFonts w:ascii="宋体" w:hAnsi="宋体" w:eastAsia="宋体"/>
          <w:sz w:val="24"/>
        </w:rPr>
      </w:pPr>
    </w:p>
    <w:sectPr>
      <w:headerReference r:id="rId5" w:type="default"/>
      <w:footerReference r:id="rId6" w:type="default"/>
      <w:pgSz w:w="11906" w:h="16838"/>
      <w:pgMar w:top="1440" w:right="1800" w:bottom="1440" w:left="1800" w:header="680"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0574822"/>
    </w:sdtPr>
    <w:sdtEndPr>
      <w:rPr>
        <w:rFonts w:ascii="宋体" w:hAnsi="宋体" w:eastAsia="宋体"/>
        <w:sz w:val="28"/>
        <w:szCs w:val="28"/>
      </w:rPr>
    </w:sdtEndPr>
    <w:sdtContent>
      <w:p w14:paraId="0FABC26F">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F9621">
    <w:pPr>
      <w:rPr>
        <w:rFonts w:ascii="宋体" w:hAnsi="宋体" w:eastAsia="宋体"/>
        <w:sz w:val="21"/>
        <w:szCs w:val="21"/>
        <w:u w:val="single"/>
      </w:rPr>
    </w:pPr>
    <w:r>
      <w:rPr>
        <w:rFonts w:hint="eastAsia" w:ascii="宋体" w:hAnsi="宋体" w:eastAsia="宋体"/>
        <w:sz w:val="21"/>
        <w:szCs w:val="21"/>
        <w:u w:val="single"/>
      </w:rPr>
      <w:t>证券代码：6</w:t>
    </w:r>
    <w:r>
      <w:rPr>
        <w:rFonts w:ascii="宋体" w:hAnsi="宋体" w:eastAsia="宋体"/>
        <w:sz w:val="21"/>
        <w:szCs w:val="21"/>
        <w:u w:val="single"/>
      </w:rPr>
      <w:t xml:space="preserve">00111                                             </w:t>
    </w:r>
    <w:r>
      <w:rPr>
        <w:rFonts w:hint="eastAsia" w:ascii="宋体" w:hAnsi="宋体" w:eastAsia="宋体"/>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hMWU3OTQ1MzFjMDUwMTY1ZjNjNTM5NWFhODc5NDMifQ=="/>
  </w:docVars>
  <w:rsids>
    <w:rsidRoot w:val="00C441BB"/>
    <w:rsid w:val="00002450"/>
    <w:rsid w:val="00003ACB"/>
    <w:rsid w:val="00003E6D"/>
    <w:rsid w:val="000063B6"/>
    <w:rsid w:val="000065B7"/>
    <w:rsid w:val="0000669A"/>
    <w:rsid w:val="000075FA"/>
    <w:rsid w:val="00007F1B"/>
    <w:rsid w:val="0001045D"/>
    <w:rsid w:val="000128CB"/>
    <w:rsid w:val="00013293"/>
    <w:rsid w:val="000147D4"/>
    <w:rsid w:val="000169C8"/>
    <w:rsid w:val="000206A8"/>
    <w:rsid w:val="00021068"/>
    <w:rsid w:val="00021239"/>
    <w:rsid w:val="00022896"/>
    <w:rsid w:val="00022AA2"/>
    <w:rsid w:val="00023713"/>
    <w:rsid w:val="00025480"/>
    <w:rsid w:val="0003014A"/>
    <w:rsid w:val="00031806"/>
    <w:rsid w:val="00032F0D"/>
    <w:rsid w:val="000346FE"/>
    <w:rsid w:val="00036037"/>
    <w:rsid w:val="00036970"/>
    <w:rsid w:val="00037106"/>
    <w:rsid w:val="000377E4"/>
    <w:rsid w:val="00037B97"/>
    <w:rsid w:val="00042AFC"/>
    <w:rsid w:val="00044341"/>
    <w:rsid w:val="00044BE2"/>
    <w:rsid w:val="00046FE4"/>
    <w:rsid w:val="000477F1"/>
    <w:rsid w:val="0005078F"/>
    <w:rsid w:val="00050A51"/>
    <w:rsid w:val="0005145E"/>
    <w:rsid w:val="0005230D"/>
    <w:rsid w:val="0005319A"/>
    <w:rsid w:val="00053D25"/>
    <w:rsid w:val="00056687"/>
    <w:rsid w:val="00057226"/>
    <w:rsid w:val="00060C58"/>
    <w:rsid w:val="0006189F"/>
    <w:rsid w:val="000625FA"/>
    <w:rsid w:val="00063B3A"/>
    <w:rsid w:val="00063F99"/>
    <w:rsid w:val="0006422C"/>
    <w:rsid w:val="000654ED"/>
    <w:rsid w:val="0006589F"/>
    <w:rsid w:val="00071B8F"/>
    <w:rsid w:val="00071E74"/>
    <w:rsid w:val="00074CD4"/>
    <w:rsid w:val="000758DB"/>
    <w:rsid w:val="00076053"/>
    <w:rsid w:val="000772FB"/>
    <w:rsid w:val="00081740"/>
    <w:rsid w:val="00083FBE"/>
    <w:rsid w:val="000852E1"/>
    <w:rsid w:val="00086DB4"/>
    <w:rsid w:val="00090A30"/>
    <w:rsid w:val="0009116C"/>
    <w:rsid w:val="00093D21"/>
    <w:rsid w:val="00097DD2"/>
    <w:rsid w:val="000A1F09"/>
    <w:rsid w:val="000A2861"/>
    <w:rsid w:val="000A61BB"/>
    <w:rsid w:val="000A73E5"/>
    <w:rsid w:val="000B0092"/>
    <w:rsid w:val="000B2BB0"/>
    <w:rsid w:val="000B33AD"/>
    <w:rsid w:val="000B6151"/>
    <w:rsid w:val="000B7040"/>
    <w:rsid w:val="000C5F6A"/>
    <w:rsid w:val="000C6531"/>
    <w:rsid w:val="000E1D6C"/>
    <w:rsid w:val="000E2E94"/>
    <w:rsid w:val="000E32B8"/>
    <w:rsid w:val="000E3EA5"/>
    <w:rsid w:val="000E44B4"/>
    <w:rsid w:val="000E484B"/>
    <w:rsid w:val="000E50BA"/>
    <w:rsid w:val="000E5F9C"/>
    <w:rsid w:val="000E6FD6"/>
    <w:rsid w:val="000F1359"/>
    <w:rsid w:val="000F1A97"/>
    <w:rsid w:val="000F2C46"/>
    <w:rsid w:val="000F3E74"/>
    <w:rsid w:val="000F4902"/>
    <w:rsid w:val="000F5228"/>
    <w:rsid w:val="000F614D"/>
    <w:rsid w:val="000F661E"/>
    <w:rsid w:val="00101D02"/>
    <w:rsid w:val="001046AB"/>
    <w:rsid w:val="00106B7D"/>
    <w:rsid w:val="001102BE"/>
    <w:rsid w:val="0011160F"/>
    <w:rsid w:val="00113461"/>
    <w:rsid w:val="00113C31"/>
    <w:rsid w:val="00113CD4"/>
    <w:rsid w:val="0011424D"/>
    <w:rsid w:val="001153EB"/>
    <w:rsid w:val="00116915"/>
    <w:rsid w:val="0012052A"/>
    <w:rsid w:val="00121EED"/>
    <w:rsid w:val="00122FF4"/>
    <w:rsid w:val="00123B39"/>
    <w:rsid w:val="00126B7D"/>
    <w:rsid w:val="00126E88"/>
    <w:rsid w:val="001313BB"/>
    <w:rsid w:val="0013160A"/>
    <w:rsid w:val="001338C4"/>
    <w:rsid w:val="001341B6"/>
    <w:rsid w:val="00136CC0"/>
    <w:rsid w:val="00141204"/>
    <w:rsid w:val="001427C6"/>
    <w:rsid w:val="00144222"/>
    <w:rsid w:val="0014515E"/>
    <w:rsid w:val="00146F4C"/>
    <w:rsid w:val="001504BF"/>
    <w:rsid w:val="00151C65"/>
    <w:rsid w:val="00152480"/>
    <w:rsid w:val="00156292"/>
    <w:rsid w:val="00156419"/>
    <w:rsid w:val="00157890"/>
    <w:rsid w:val="00163B5B"/>
    <w:rsid w:val="00166472"/>
    <w:rsid w:val="001673A3"/>
    <w:rsid w:val="00170FDB"/>
    <w:rsid w:val="00171EED"/>
    <w:rsid w:val="00172DD9"/>
    <w:rsid w:val="00175D2A"/>
    <w:rsid w:val="00176285"/>
    <w:rsid w:val="00176D09"/>
    <w:rsid w:val="00177558"/>
    <w:rsid w:val="00182443"/>
    <w:rsid w:val="001825B5"/>
    <w:rsid w:val="001825F5"/>
    <w:rsid w:val="00183363"/>
    <w:rsid w:val="00183849"/>
    <w:rsid w:val="001840C5"/>
    <w:rsid w:val="00185687"/>
    <w:rsid w:val="001863DF"/>
    <w:rsid w:val="00186C01"/>
    <w:rsid w:val="00187C3E"/>
    <w:rsid w:val="001906AE"/>
    <w:rsid w:val="001908FC"/>
    <w:rsid w:val="00195F8E"/>
    <w:rsid w:val="001971CC"/>
    <w:rsid w:val="001A0AC0"/>
    <w:rsid w:val="001A2CB6"/>
    <w:rsid w:val="001B0864"/>
    <w:rsid w:val="001B12EC"/>
    <w:rsid w:val="001B290A"/>
    <w:rsid w:val="001B4C07"/>
    <w:rsid w:val="001B66C0"/>
    <w:rsid w:val="001B6861"/>
    <w:rsid w:val="001B7CBC"/>
    <w:rsid w:val="001C02D2"/>
    <w:rsid w:val="001C0F9B"/>
    <w:rsid w:val="001C29FD"/>
    <w:rsid w:val="001C2B1A"/>
    <w:rsid w:val="001C2EB1"/>
    <w:rsid w:val="001C3079"/>
    <w:rsid w:val="001C3895"/>
    <w:rsid w:val="001C4798"/>
    <w:rsid w:val="001C570D"/>
    <w:rsid w:val="001C5AC8"/>
    <w:rsid w:val="001C6156"/>
    <w:rsid w:val="001C62BF"/>
    <w:rsid w:val="001C707B"/>
    <w:rsid w:val="001D0954"/>
    <w:rsid w:val="001D1842"/>
    <w:rsid w:val="001D2ACE"/>
    <w:rsid w:val="001D4005"/>
    <w:rsid w:val="001D46B8"/>
    <w:rsid w:val="001D4AD2"/>
    <w:rsid w:val="001D5485"/>
    <w:rsid w:val="001D6150"/>
    <w:rsid w:val="001D6699"/>
    <w:rsid w:val="001D67BD"/>
    <w:rsid w:val="001D78E1"/>
    <w:rsid w:val="001E057B"/>
    <w:rsid w:val="001E0D71"/>
    <w:rsid w:val="001E0E7B"/>
    <w:rsid w:val="001E3120"/>
    <w:rsid w:val="001E4E65"/>
    <w:rsid w:val="001E5885"/>
    <w:rsid w:val="001E68CD"/>
    <w:rsid w:val="001F0527"/>
    <w:rsid w:val="001F0E0F"/>
    <w:rsid w:val="001F298E"/>
    <w:rsid w:val="001F5804"/>
    <w:rsid w:val="001F5AD1"/>
    <w:rsid w:val="001F60ED"/>
    <w:rsid w:val="001F67CD"/>
    <w:rsid w:val="001F7B24"/>
    <w:rsid w:val="00202F7A"/>
    <w:rsid w:val="002032EB"/>
    <w:rsid w:val="0020439B"/>
    <w:rsid w:val="00204ED6"/>
    <w:rsid w:val="0020732A"/>
    <w:rsid w:val="00207DB3"/>
    <w:rsid w:val="00212997"/>
    <w:rsid w:val="00213154"/>
    <w:rsid w:val="0021427D"/>
    <w:rsid w:val="00214817"/>
    <w:rsid w:val="0021517D"/>
    <w:rsid w:val="00217045"/>
    <w:rsid w:val="002200EF"/>
    <w:rsid w:val="00223B7C"/>
    <w:rsid w:val="00225001"/>
    <w:rsid w:val="0022624A"/>
    <w:rsid w:val="002262EF"/>
    <w:rsid w:val="0022730F"/>
    <w:rsid w:val="00227315"/>
    <w:rsid w:val="002311B5"/>
    <w:rsid w:val="00232D7A"/>
    <w:rsid w:val="0023380D"/>
    <w:rsid w:val="00240392"/>
    <w:rsid w:val="002419B9"/>
    <w:rsid w:val="00243658"/>
    <w:rsid w:val="00244F53"/>
    <w:rsid w:val="0024795D"/>
    <w:rsid w:val="00247E4A"/>
    <w:rsid w:val="002518D0"/>
    <w:rsid w:val="002522BE"/>
    <w:rsid w:val="00253EE3"/>
    <w:rsid w:val="00254B71"/>
    <w:rsid w:val="00255068"/>
    <w:rsid w:val="002551CC"/>
    <w:rsid w:val="002558E0"/>
    <w:rsid w:val="0026002A"/>
    <w:rsid w:val="00260421"/>
    <w:rsid w:val="00260CA3"/>
    <w:rsid w:val="002610C3"/>
    <w:rsid w:val="00262FC4"/>
    <w:rsid w:val="0026320B"/>
    <w:rsid w:val="0026334F"/>
    <w:rsid w:val="00264CEC"/>
    <w:rsid w:val="00265505"/>
    <w:rsid w:val="00265530"/>
    <w:rsid w:val="00266A82"/>
    <w:rsid w:val="002709B5"/>
    <w:rsid w:val="00270CEA"/>
    <w:rsid w:val="0027101E"/>
    <w:rsid w:val="00271400"/>
    <w:rsid w:val="00271649"/>
    <w:rsid w:val="002731CE"/>
    <w:rsid w:val="00277333"/>
    <w:rsid w:val="00280B28"/>
    <w:rsid w:val="00281DF7"/>
    <w:rsid w:val="00282AFC"/>
    <w:rsid w:val="002835C4"/>
    <w:rsid w:val="00286F9C"/>
    <w:rsid w:val="0029084B"/>
    <w:rsid w:val="00290857"/>
    <w:rsid w:val="00290D5B"/>
    <w:rsid w:val="00291D78"/>
    <w:rsid w:val="00292919"/>
    <w:rsid w:val="00292B6E"/>
    <w:rsid w:val="002939FF"/>
    <w:rsid w:val="00294839"/>
    <w:rsid w:val="002A25F7"/>
    <w:rsid w:val="002A3791"/>
    <w:rsid w:val="002A3C87"/>
    <w:rsid w:val="002A7F7E"/>
    <w:rsid w:val="002B08BC"/>
    <w:rsid w:val="002B1D62"/>
    <w:rsid w:val="002B31F8"/>
    <w:rsid w:val="002B4AC1"/>
    <w:rsid w:val="002C12B7"/>
    <w:rsid w:val="002C2015"/>
    <w:rsid w:val="002C2368"/>
    <w:rsid w:val="002C3857"/>
    <w:rsid w:val="002C6D02"/>
    <w:rsid w:val="002D480D"/>
    <w:rsid w:val="002D544A"/>
    <w:rsid w:val="002D680B"/>
    <w:rsid w:val="002E3064"/>
    <w:rsid w:val="002E7BB2"/>
    <w:rsid w:val="002E7FAC"/>
    <w:rsid w:val="002F1F9D"/>
    <w:rsid w:val="002F30C4"/>
    <w:rsid w:val="002F3F48"/>
    <w:rsid w:val="002F52D9"/>
    <w:rsid w:val="0030214B"/>
    <w:rsid w:val="00302674"/>
    <w:rsid w:val="00304076"/>
    <w:rsid w:val="00304270"/>
    <w:rsid w:val="0031597B"/>
    <w:rsid w:val="00316F4B"/>
    <w:rsid w:val="00320500"/>
    <w:rsid w:val="003235F0"/>
    <w:rsid w:val="00323943"/>
    <w:rsid w:val="0032422C"/>
    <w:rsid w:val="0032453A"/>
    <w:rsid w:val="0032799A"/>
    <w:rsid w:val="00327C9B"/>
    <w:rsid w:val="00333A97"/>
    <w:rsid w:val="00333D48"/>
    <w:rsid w:val="00334A58"/>
    <w:rsid w:val="00334A60"/>
    <w:rsid w:val="00334C24"/>
    <w:rsid w:val="00336316"/>
    <w:rsid w:val="003366E0"/>
    <w:rsid w:val="0033772A"/>
    <w:rsid w:val="0034086F"/>
    <w:rsid w:val="00341220"/>
    <w:rsid w:val="00342B30"/>
    <w:rsid w:val="00342DDF"/>
    <w:rsid w:val="00345801"/>
    <w:rsid w:val="00346A23"/>
    <w:rsid w:val="00350231"/>
    <w:rsid w:val="00352A6C"/>
    <w:rsid w:val="003551FF"/>
    <w:rsid w:val="003559AB"/>
    <w:rsid w:val="00356956"/>
    <w:rsid w:val="003622D8"/>
    <w:rsid w:val="00363D2C"/>
    <w:rsid w:val="00365231"/>
    <w:rsid w:val="0036673E"/>
    <w:rsid w:val="00366A8C"/>
    <w:rsid w:val="00371015"/>
    <w:rsid w:val="00371D8C"/>
    <w:rsid w:val="00374494"/>
    <w:rsid w:val="0037480B"/>
    <w:rsid w:val="00377C7B"/>
    <w:rsid w:val="00380566"/>
    <w:rsid w:val="00381673"/>
    <w:rsid w:val="003816B8"/>
    <w:rsid w:val="00383606"/>
    <w:rsid w:val="0038662D"/>
    <w:rsid w:val="003868FD"/>
    <w:rsid w:val="003879A6"/>
    <w:rsid w:val="003901B9"/>
    <w:rsid w:val="00390401"/>
    <w:rsid w:val="00391B9D"/>
    <w:rsid w:val="0039327B"/>
    <w:rsid w:val="003946E4"/>
    <w:rsid w:val="003951F5"/>
    <w:rsid w:val="003A22B8"/>
    <w:rsid w:val="003A3CEE"/>
    <w:rsid w:val="003A3DA4"/>
    <w:rsid w:val="003A3E79"/>
    <w:rsid w:val="003A4021"/>
    <w:rsid w:val="003A53E1"/>
    <w:rsid w:val="003A727B"/>
    <w:rsid w:val="003A78D4"/>
    <w:rsid w:val="003A7FE9"/>
    <w:rsid w:val="003B156C"/>
    <w:rsid w:val="003B282B"/>
    <w:rsid w:val="003B2A3F"/>
    <w:rsid w:val="003B4432"/>
    <w:rsid w:val="003B636F"/>
    <w:rsid w:val="003C03E4"/>
    <w:rsid w:val="003C0AD4"/>
    <w:rsid w:val="003C5860"/>
    <w:rsid w:val="003C6162"/>
    <w:rsid w:val="003D152B"/>
    <w:rsid w:val="003D27B8"/>
    <w:rsid w:val="003D6815"/>
    <w:rsid w:val="003D6ABD"/>
    <w:rsid w:val="003E3BA4"/>
    <w:rsid w:val="003E5B76"/>
    <w:rsid w:val="003E6B6D"/>
    <w:rsid w:val="003E71C5"/>
    <w:rsid w:val="003F1A6B"/>
    <w:rsid w:val="003F3F1B"/>
    <w:rsid w:val="003F50B0"/>
    <w:rsid w:val="003F6B3F"/>
    <w:rsid w:val="0040138C"/>
    <w:rsid w:val="004028CD"/>
    <w:rsid w:val="004028F9"/>
    <w:rsid w:val="0040328C"/>
    <w:rsid w:val="00404B14"/>
    <w:rsid w:val="00404D03"/>
    <w:rsid w:val="0040741E"/>
    <w:rsid w:val="0041180C"/>
    <w:rsid w:val="00411F6C"/>
    <w:rsid w:val="00411FC5"/>
    <w:rsid w:val="00412AF1"/>
    <w:rsid w:val="00415B67"/>
    <w:rsid w:val="004210AC"/>
    <w:rsid w:val="004224F3"/>
    <w:rsid w:val="00422A2F"/>
    <w:rsid w:val="00423223"/>
    <w:rsid w:val="00426A9D"/>
    <w:rsid w:val="00427BBC"/>
    <w:rsid w:val="004330FC"/>
    <w:rsid w:val="0043342A"/>
    <w:rsid w:val="00434C89"/>
    <w:rsid w:val="00435337"/>
    <w:rsid w:val="004366FF"/>
    <w:rsid w:val="00442140"/>
    <w:rsid w:val="00442CC2"/>
    <w:rsid w:val="00442E50"/>
    <w:rsid w:val="004454FF"/>
    <w:rsid w:val="0044560C"/>
    <w:rsid w:val="0044689C"/>
    <w:rsid w:val="00453A54"/>
    <w:rsid w:val="00453D05"/>
    <w:rsid w:val="0045443E"/>
    <w:rsid w:val="00454B50"/>
    <w:rsid w:val="004558AA"/>
    <w:rsid w:val="00456F33"/>
    <w:rsid w:val="004570E6"/>
    <w:rsid w:val="00460FCF"/>
    <w:rsid w:val="00461F71"/>
    <w:rsid w:val="00462770"/>
    <w:rsid w:val="00462A9A"/>
    <w:rsid w:val="00467004"/>
    <w:rsid w:val="004733E6"/>
    <w:rsid w:val="00476690"/>
    <w:rsid w:val="00476EC5"/>
    <w:rsid w:val="004808F4"/>
    <w:rsid w:val="00481A0C"/>
    <w:rsid w:val="00482245"/>
    <w:rsid w:val="004843A1"/>
    <w:rsid w:val="0048683F"/>
    <w:rsid w:val="0048689C"/>
    <w:rsid w:val="00487ECC"/>
    <w:rsid w:val="00491B4D"/>
    <w:rsid w:val="00491DEC"/>
    <w:rsid w:val="00492ED8"/>
    <w:rsid w:val="00494908"/>
    <w:rsid w:val="00494A7B"/>
    <w:rsid w:val="004960CB"/>
    <w:rsid w:val="004A1D7D"/>
    <w:rsid w:val="004A3636"/>
    <w:rsid w:val="004A56EA"/>
    <w:rsid w:val="004B184C"/>
    <w:rsid w:val="004B35E3"/>
    <w:rsid w:val="004B7768"/>
    <w:rsid w:val="004B7E61"/>
    <w:rsid w:val="004C0947"/>
    <w:rsid w:val="004C1B58"/>
    <w:rsid w:val="004C1F80"/>
    <w:rsid w:val="004C3192"/>
    <w:rsid w:val="004C5EA4"/>
    <w:rsid w:val="004C658D"/>
    <w:rsid w:val="004C6D59"/>
    <w:rsid w:val="004D19F4"/>
    <w:rsid w:val="004D30AD"/>
    <w:rsid w:val="004D7CB4"/>
    <w:rsid w:val="004D7F61"/>
    <w:rsid w:val="004E067B"/>
    <w:rsid w:val="004E2748"/>
    <w:rsid w:val="004E44A0"/>
    <w:rsid w:val="004E4E8A"/>
    <w:rsid w:val="004E5C85"/>
    <w:rsid w:val="004E6D59"/>
    <w:rsid w:val="004E72FE"/>
    <w:rsid w:val="004F0918"/>
    <w:rsid w:val="004F41D3"/>
    <w:rsid w:val="004F754F"/>
    <w:rsid w:val="004F7C43"/>
    <w:rsid w:val="00501AB4"/>
    <w:rsid w:val="0050299C"/>
    <w:rsid w:val="0050341C"/>
    <w:rsid w:val="005055D2"/>
    <w:rsid w:val="00507CC3"/>
    <w:rsid w:val="00510BDA"/>
    <w:rsid w:val="00511DFF"/>
    <w:rsid w:val="00512630"/>
    <w:rsid w:val="0051602E"/>
    <w:rsid w:val="00516AFE"/>
    <w:rsid w:val="00520872"/>
    <w:rsid w:val="00520E04"/>
    <w:rsid w:val="00523D7B"/>
    <w:rsid w:val="00524DBD"/>
    <w:rsid w:val="00527B20"/>
    <w:rsid w:val="00530281"/>
    <w:rsid w:val="00530347"/>
    <w:rsid w:val="005318DD"/>
    <w:rsid w:val="00531EB8"/>
    <w:rsid w:val="005320F5"/>
    <w:rsid w:val="00532ADD"/>
    <w:rsid w:val="00532B85"/>
    <w:rsid w:val="00536131"/>
    <w:rsid w:val="0054129D"/>
    <w:rsid w:val="005412F7"/>
    <w:rsid w:val="0054154E"/>
    <w:rsid w:val="00541742"/>
    <w:rsid w:val="00541CCC"/>
    <w:rsid w:val="005421FD"/>
    <w:rsid w:val="00543EB9"/>
    <w:rsid w:val="00544659"/>
    <w:rsid w:val="00547A54"/>
    <w:rsid w:val="005502D8"/>
    <w:rsid w:val="00550A0A"/>
    <w:rsid w:val="005512B7"/>
    <w:rsid w:val="0055663A"/>
    <w:rsid w:val="005566C2"/>
    <w:rsid w:val="00562998"/>
    <w:rsid w:val="00563A90"/>
    <w:rsid w:val="00564A89"/>
    <w:rsid w:val="0056549E"/>
    <w:rsid w:val="00567AC3"/>
    <w:rsid w:val="005723F3"/>
    <w:rsid w:val="00573BC3"/>
    <w:rsid w:val="005752DD"/>
    <w:rsid w:val="00576A66"/>
    <w:rsid w:val="00580026"/>
    <w:rsid w:val="005803B1"/>
    <w:rsid w:val="005808CB"/>
    <w:rsid w:val="0058626D"/>
    <w:rsid w:val="00586481"/>
    <w:rsid w:val="00590B96"/>
    <w:rsid w:val="00590EFD"/>
    <w:rsid w:val="00591CF8"/>
    <w:rsid w:val="00592DED"/>
    <w:rsid w:val="00593763"/>
    <w:rsid w:val="00593CE0"/>
    <w:rsid w:val="0059649F"/>
    <w:rsid w:val="00596BFF"/>
    <w:rsid w:val="00596E96"/>
    <w:rsid w:val="005979B1"/>
    <w:rsid w:val="005A0D15"/>
    <w:rsid w:val="005A0E9E"/>
    <w:rsid w:val="005A1ABC"/>
    <w:rsid w:val="005A1EEC"/>
    <w:rsid w:val="005A2650"/>
    <w:rsid w:val="005A3607"/>
    <w:rsid w:val="005A5D76"/>
    <w:rsid w:val="005B34BC"/>
    <w:rsid w:val="005B403E"/>
    <w:rsid w:val="005B5010"/>
    <w:rsid w:val="005B5244"/>
    <w:rsid w:val="005B735C"/>
    <w:rsid w:val="005C0542"/>
    <w:rsid w:val="005C0B3D"/>
    <w:rsid w:val="005C5193"/>
    <w:rsid w:val="005C6863"/>
    <w:rsid w:val="005C720C"/>
    <w:rsid w:val="005D002D"/>
    <w:rsid w:val="005D2726"/>
    <w:rsid w:val="005D3926"/>
    <w:rsid w:val="005D54AC"/>
    <w:rsid w:val="005D7537"/>
    <w:rsid w:val="005E03AA"/>
    <w:rsid w:val="005E26FB"/>
    <w:rsid w:val="005E3043"/>
    <w:rsid w:val="005E3698"/>
    <w:rsid w:val="005E40F0"/>
    <w:rsid w:val="005E6E0B"/>
    <w:rsid w:val="005F03B2"/>
    <w:rsid w:val="005F180D"/>
    <w:rsid w:val="005F1F0A"/>
    <w:rsid w:val="005F21E1"/>
    <w:rsid w:val="006018B4"/>
    <w:rsid w:val="00604154"/>
    <w:rsid w:val="00607CED"/>
    <w:rsid w:val="00607E3C"/>
    <w:rsid w:val="00610106"/>
    <w:rsid w:val="00612F0D"/>
    <w:rsid w:val="00614392"/>
    <w:rsid w:val="00616322"/>
    <w:rsid w:val="00621EB3"/>
    <w:rsid w:val="00624A9E"/>
    <w:rsid w:val="006255D1"/>
    <w:rsid w:val="00625F24"/>
    <w:rsid w:val="0062638D"/>
    <w:rsid w:val="00626F46"/>
    <w:rsid w:val="00627906"/>
    <w:rsid w:val="0063017D"/>
    <w:rsid w:val="00630B2D"/>
    <w:rsid w:val="00631C05"/>
    <w:rsid w:val="00632C2F"/>
    <w:rsid w:val="006338CF"/>
    <w:rsid w:val="006372B0"/>
    <w:rsid w:val="0063757A"/>
    <w:rsid w:val="0064269B"/>
    <w:rsid w:val="006454F9"/>
    <w:rsid w:val="0064627E"/>
    <w:rsid w:val="006477AC"/>
    <w:rsid w:val="0065140A"/>
    <w:rsid w:val="00651ABE"/>
    <w:rsid w:val="006557EB"/>
    <w:rsid w:val="006563BB"/>
    <w:rsid w:val="00657F4D"/>
    <w:rsid w:val="00662AC1"/>
    <w:rsid w:val="00663895"/>
    <w:rsid w:val="0066468E"/>
    <w:rsid w:val="00665080"/>
    <w:rsid w:val="00665503"/>
    <w:rsid w:val="00667A7A"/>
    <w:rsid w:val="00667D5C"/>
    <w:rsid w:val="006705C7"/>
    <w:rsid w:val="00671B9B"/>
    <w:rsid w:val="00674DD9"/>
    <w:rsid w:val="00676F9E"/>
    <w:rsid w:val="0067788E"/>
    <w:rsid w:val="006800C5"/>
    <w:rsid w:val="00683CF6"/>
    <w:rsid w:val="00684565"/>
    <w:rsid w:val="00684838"/>
    <w:rsid w:val="0068603C"/>
    <w:rsid w:val="00691222"/>
    <w:rsid w:val="00693BD8"/>
    <w:rsid w:val="006947FA"/>
    <w:rsid w:val="00695BF6"/>
    <w:rsid w:val="006A047A"/>
    <w:rsid w:val="006A0497"/>
    <w:rsid w:val="006A0742"/>
    <w:rsid w:val="006A5DC6"/>
    <w:rsid w:val="006A6D01"/>
    <w:rsid w:val="006A77BF"/>
    <w:rsid w:val="006A7C6D"/>
    <w:rsid w:val="006B1279"/>
    <w:rsid w:val="006B1EEB"/>
    <w:rsid w:val="006B27CD"/>
    <w:rsid w:val="006B40BD"/>
    <w:rsid w:val="006B4239"/>
    <w:rsid w:val="006B4889"/>
    <w:rsid w:val="006B546C"/>
    <w:rsid w:val="006B5C2F"/>
    <w:rsid w:val="006C075C"/>
    <w:rsid w:val="006C1C95"/>
    <w:rsid w:val="006C361F"/>
    <w:rsid w:val="006C3906"/>
    <w:rsid w:val="006C51CD"/>
    <w:rsid w:val="006C5577"/>
    <w:rsid w:val="006C5DDB"/>
    <w:rsid w:val="006C74EC"/>
    <w:rsid w:val="006D1383"/>
    <w:rsid w:val="006D1A15"/>
    <w:rsid w:val="006D24C1"/>
    <w:rsid w:val="006D2FE0"/>
    <w:rsid w:val="006D673F"/>
    <w:rsid w:val="006E5441"/>
    <w:rsid w:val="006E5585"/>
    <w:rsid w:val="006E64D6"/>
    <w:rsid w:val="006E6FAD"/>
    <w:rsid w:val="006E7519"/>
    <w:rsid w:val="006E7CC3"/>
    <w:rsid w:val="006F4E33"/>
    <w:rsid w:val="006F4E85"/>
    <w:rsid w:val="006F5446"/>
    <w:rsid w:val="006F6D39"/>
    <w:rsid w:val="006F7077"/>
    <w:rsid w:val="00703189"/>
    <w:rsid w:val="00703FE7"/>
    <w:rsid w:val="00704108"/>
    <w:rsid w:val="007042DE"/>
    <w:rsid w:val="00704846"/>
    <w:rsid w:val="00704ADA"/>
    <w:rsid w:val="00706BD0"/>
    <w:rsid w:val="00710661"/>
    <w:rsid w:val="00714154"/>
    <w:rsid w:val="007144DA"/>
    <w:rsid w:val="00714B8A"/>
    <w:rsid w:val="00716212"/>
    <w:rsid w:val="00716B08"/>
    <w:rsid w:val="007170C7"/>
    <w:rsid w:val="0071739D"/>
    <w:rsid w:val="007200D4"/>
    <w:rsid w:val="00723732"/>
    <w:rsid w:val="0072416C"/>
    <w:rsid w:val="0072493C"/>
    <w:rsid w:val="00726D70"/>
    <w:rsid w:val="00731D5B"/>
    <w:rsid w:val="007343D8"/>
    <w:rsid w:val="00737ABF"/>
    <w:rsid w:val="00737D1F"/>
    <w:rsid w:val="00740B97"/>
    <w:rsid w:val="00740CEB"/>
    <w:rsid w:val="00741825"/>
    <w:rsid w:val="0074248B"/>
    <w:rsid w:val="00742F18"/>
    <w:rsid w:val="0074644E"/>
    <w:rsid w:val="00746D7A"/>
    <w:rsid w:val="00750AC7"/>
    <w:rsid w:val="00752E4D"/>
    <w:rsid w:val="00755075"/>
    <w:rsid w:val="0075773B"/>
    <w:rsid w:val="00761AD3"/>
    <w:rsid w:val="00762778"/>
    <w:rsid w:val="00763757"/>
    <w:rsid w:val="00763831"/>
    <w:rsid w:val="007700D6"/>
    <w:rsid w:val="00770D1B"/>
    <w:rsid w:val="0077381C"/>
    <w:rsid w:val="00773A3B"/>
    <w:rsid w:val="007818D7"/>
    <w:rsid w:val="00781B73"/>
    <w:rsid w:val="00782F5A"/>
    <w:rsid w:val="00783BDB"/>
    <w:rsid w:val="007840A8"/>
    <w:rsid w:val="007869C7"/>
    <w:rsid w:val="00787830"/>
    <w:rsid w:val="00787C29"/>
    <w:rsid w:val="00792814"/>
    <w:rsid w:val="007947E3"/>
    <w:rsid w:val="007A1028"/>
    <w:rsid w:val="007A3194"/>
    <w:rsid w:val="007A31C0"/>
    <w:rsid w:val="007A4819"/>
    <w:rsid w:val="007A7B9C"/>
    <w:rsid w:val="007B03D8"/>
    <w:rsid w:val="007B05EC"/>
    <w:rsid w:val="007B0E9F"/>
    <w:rsid w:val="007B3E4D"/>
    <w:rsid w:val="007B4F75"/>
    <w:rsid w:val="007B6069"/>
    <w:rsid w:val="007B6CF7"/>
    <w:rsid w:val="007C31BA"/>
    <w:rsid w:val="007C46DC"/>
    <w:rsid w:val="007C4AE8"/>
    <w:rsid w:val="007C6709"/>
    <w:rsid w:val="007C797C"/>
    <w:rsid w:val="007D2DBC"/>
    <w:rsid w:val="007D34DE"/>
    <w:rsid w:val="007D385F"/>
    <w:rsid w:val="007D3971"/>
    <w:rsid w:val="007D4F5C"/>
    <w:rsid w:val="007D5B4F"/>
    <w:rsid w:val="007D747C"/>
    <w:rsid w:val="007D7C64"/>
    <w:rsid w:val="007E11AA"/>
    <w:rsid w:val="007E23DA"/>
    <w:rsid w:val="007E24F1"/>
    <w:rsid w:val="007E4C99"/>
    <w:rsid w:val="007E568E"/>
    <w:rsid w:val="007E5B42"/>
    <w:rsid w:val="007F1D47"/>
    <w:rsid w:val="007F346F"/>
    <w:rsid w:val="007F4EB5"/>
    <w:rsid w:val="007F6CB0"/>
    <w:rsid w:val="007F6D13"/>
    <w:rsid w:val="00802127"/>
    <w:rsid w:val="00802CCC"/>
    <w:rsid w:val="0080393F"/>
    <w:rsid w:val="00804A98"/>
    <w:rsid w:val="00804DA2"/>
    <w:rsid w:val="00806058"/>
    <w:rsid w:val="008062B4"/>
    <w:rsid w:val="00806C7C"/>
    <w:rsid w:val="00807932"/>
    <w:rsid w:val="00811C90"/>
    <w:rsid w:val="008121FD"/>
    <w:rsid w:val="00812455"/>
    <w:rsid w:val="0081301A"/>
    <w:rsid w:val="0081367A"/>
    <w:rsid w:val="0081426A"/>
    <w:rsid w:val="00817597"/>
    <w:rsid w:val="00817CB6"/>
    <w:rsid w:val="0082023A"/>
    <w:rsid w:val="00824A3D"/>
    <w:rsid w:val="00826C92"/>
    <w:rsid w:val="008274DB"/>
    <w:rsid w:val="00827F2B"/>
    <w:rsid w:val="0083035E"/>
    <w:rsid w:val="00830EB1"/>
    <w:rsid w:val="00831F53"/>
    <w:rsid w:val="00832B36"/>
    <w:rsid w:val="00832C0E"/>
    <w:rsid w:val="008342D8"/>
    <w:rsid w:val="00834458"/>
    <w:rsid w:val="00840AB0"/>
    <w:rsid w:val="00842665"/>
    <w:rsid w:val="008437E9"/>
    <w:rsid w:val="008446FB"/>
    <w:rsid w:val="0085089E"/>
    <w:rsid w:val="008511EE"/>
    <w:rsid w:val="008552C6"/>
    <w:rsid w:val="00855C5F"/>
    <w:rsid w:val="00856B96"/>
    <w:rsid w:val="008607BB"/>
    <w:rsid w:val="00860AAE"/>
    <w:rsid w:val="008615AE"/>
    <w:rsid w:val="00861EEC"/>
    <w:rsid w:val="00861F96"/>
    <w:rsid w:val="008646A2"/>
    <w:rsid w:val="00865232"/>
    <w:rsid w:val="00865304"/>
    <w:rsid w:val="00871304"/>
    <w:rsid w:val="008713F4"/>
    <w:rsid w:val="00871D48"/>
    <w:rsid w:val="008755B0"/>
    <w:rsid w:val="008759E3"/>
    <w:rsid w:val="008763DF"/>
    <w:rsid w:val="00877C5F"/>
    <w:rsid w:val="00880B63"/>
    <w:rsid w:val="00880C96"/>
    <w:rsid w:val="00882880"/>
    <w:rsid w:val="00884593"/>
    <w:rsid w:val="00887CF0"/>
    <w:rsid w:val="00890057"/>
    <w:rsid w:val="00890C10"/>
    <w:rsid w:val="0089166C"/>
    <w:rsid w:val="00892F91"/>
    <w:rsid w:val="008945E7"/>
    <w:rsid w:val="00895F7F"/>
    <w:rsid w:val="008979BD"/>
    <w:rsid w:val="008A0E82"/>
    <w:rsid w:val="008A3C1A"/>
    <w:rsid w:val="008A4763"/>
    <w:rsid w:val="008A6C35"/>
    <w:rsid w:val="008A6CF7"/>
    <w:rsid w:val="008B06F3"/>
    <w:rsid w:val="008B42A6"/>
    <w:rsid w:val="008B5054"/>
    <w:rsid w:val="008B54EF"/>
    <w:rsid w:val="008B77B8"/>
    <w:rsid w:val="008B7EC8"/>
    <w:rsid w:val="008C05AB"/>
    <w:rsid w:val="008C0EBB"/>
    <w:rsid w:val="008C1A8A"/>
    <w:rsid w:val="008C2ADC"/>
    <w:rsid w:val="008C5B9C"/>
    <w:rsid w:val="008D1FE9"/>
    <w:rsid w:val="008D2FCC"/>
    <w:rsid w:val="008D54FC"/>
    <w:rsid w:val="008D55BD"/>
    <w:rsid w:val="008D60B4"/>
    <w:rsid w:val="008D6AC4"/>
    <w:rsid w:val="008D7244"/>
    <w:rsid w:val="008D734E"/>
    <w:rsid w:val="008D7462"/>
    <w:rsid w:val="008E2E2E"/>
    <w:rsid w:val="008E38FB"/>
    <w:rsid w:val="008E3D5D"/>
    <w:rsid w:val="008E5017"/>
    <w:rsid w:val="008E56F4"/>
    <w:rsid w:val="008E7F23"/>
    <w:rsid w:val="008F0DB5"/>
    <w:rsid w:val="008F1B5B"/>
    <w:rsid w:val="008F26DD"/>
    <w:rsid w:val="008F33B4"/>
    <w:rsid w:val="008F50C5"/>
    <w:rsid w:val="008F56D4"/>
    <w:rsid w:val="008F672E"/>
    <w:rsid w:val="008F6D3B"/>
    <w:rsid w:val="008F7559"/>
    <w:rsid w:val="0090296F"/>
    <w:rsid w:val="00903723"/>
    <w:rsid w:val="00904B80"/>
    <w:rsid w:val="00906508"/>
    <w:rsid w:val="00907958"/>
    <w:rsid w:val="009117F5"/>
    <w:rsid w:val="009137FC"/>
    <w:rsid w:val="0091442D"/>
    <w:rsid w:val="0091500A"/>
    <w:rsid w:val="0091641C"/>
    <w:rsid w:val="00916653"/>
    <w:rsid w:val="00920C63"/>
    <w:rsid w:val="0092287B"/>
    <w:rsid w:val="00922A22"/>
    <w:rsid w:val="00925DDA"/>
    <w:rsid w:val="00925E43"/>
    <w:rsid w:val="00927270"/>
    <w:rsid w:val="009302FF"/>
    <w:rsid w:val="009303A0"/>
    <w:rsid w:val="009304A5"/>
    <w:rsid w:val="0093191F"/>
    <w:rsid w:val="009335A9"/>
    <w:rsid w:val="00937B05"/>
    <w:rsid w:val="00940DB2"/>
    <w:rsid w:val="00943F7E"/>
    <w:rsid w:val="009451FF"/>
    <w:rsid w:val="00952FA1"/>
    <w:rsid w:val="00953518"/>
    <w:rsid w:val="00954561"/>
    <w:rsid w:val="00954A36"/>
    <w:rsid w:val="009579DE"/>
    <w:rsid w:val="009620B3"/>
    <w:rsid w:val="009649CE"/>
    <w:rsid w:val="00971751"/>
    <w:rsid w:val="00971B49"/>
    <w:rsid w:val="00973744"/>
    <w:rsid w:val="0097442C"/>
    <w:rsid w:val="00974A33"/>
    <w:rsid w:val="0097579E"/>
    <w:rsid w:val="00976196"/>
    <w:rsid w:val="009766EF"/>
    <w:rsid w:val="0098185A"/>
    <w:rsid w:val="0098232A"/>
    <w:rsid w:val="009834F6"/>
    <w:rsid w:val="00983890"/>
    <w:rsid w:val="009843C4"/>
    <w:rsid w:val="00994603"/>
    <w:rsid w:val="009A16FB"/>
    <w:rsid w:val="009A1AD6"/>
    <w:rsid w:val="009A2E84"/>
    <w:rsid w:val="009A4FF1"/>
    <w:rsid w:val="009A508C"/>
    <w:rsid w:val="009A5618"/>
    <w:rsid w:val="009A5EE7"/>
    <w:rsid w:val="009A7944"/>
    <w:rsid w:val="009A7CF0"/>
    <w:rsid w:val="009B095E"/>
    <w:rsid w:val="009B1414"/>
    <w:rsid w:val="009B2FDA"/>
    <w:rsid w:val="009B4F78"/>
    <w:rsid w:val="009B5515"/>
    <w:rsid w:val="009B61BD"/>
    <w:rsid w:val="009B6A89"/>
    <w:rsid w:val="009B72A1"/>
    <w:rsid w:val="009B79F7"/>
    <w:rsid w:val="009C4A07"/>
    <w:rsid w:val="009C4DC5"/>
    <w:rsid w:val="009C54CB"/>
    <w:rsid w:val="009C63F5"/>
    <w:rsid w:val="009C6AE7"/>
    <w:rsid w:val="009C6C08"/>
    <w:rsid w:val="009C716B"/>
    <w:rsid w:val="009D1195"/>
    <w:rsid w:val="009D263B"/>
    <w:rsid w:val="009D3497"/>
    <w:rsid w:val="009D4117"/>
    <w:rsid w:val="009D49E1"/>
    <w:rsid w:val="009D525D"/>
    <w:rsid w:val="009D6FAB"/>
    <w:rsid w:val="009D76B6"/>
    <w:rsid w:val="009E201F"/>
    <w:rsid w:val="009E27B8"/>
    <w:rsid w:val="009E3859"/>
    <w:rsid w:val="009E39F1"/>
    <w:rsid w:val="009E5541"/>
    <w:rsid w:val="009E58C6"/>
    <w:rsid w:val="009F2A0F"/>
    <w:rsid w:val="009F567B"/>
    <w:rsid w:val="009F7CC2"/>
    <w:rsid w:val="00A03245"/>
    <w:rsid w:val="00A10248"/>
    <w:rsid w:val="00A10818"/>
    <w:rsid w:val="00A10A8D"/>
    <w:rsid w:val="00A11CAA"/>
    <w:rsid w:val="00A12CC8"/>
    <w:rsid w:val="00A13155"/>
    <w:rsid w:val="00A14E8A"/>
    <w:rsid w:val="00A157C8"/>
    <w:rsid w:val="00A231A1"/>
    <w:rsid w:val="00A231B3"/>
    <w:rsid w:val="00A237CF"/>
    <w:rsid w:val="00A259FC"/>
    <w:rsid w:val="00A265BC"/>
    <w:rsid w:val="00A27AF6"/>
    <w:rsid w:val="00A30B2F"/>
    <w:rsid w:val="00A31238"/>
    <w:rsid w:val="00A31D7E"/>
    <w:rsid w:val="00A33938"/>
    <w:rsid w:val="00A352C9"/>
    <w:rsid w:val="00A36354"/>
    <w:rsid w:val="00A36400"/>
    <w:rsid w:val="00A36BDE"/>
    <w:rsid w:val="00A40804"/>
    <w:rsid w:val="00A42C5A"/>
    <w:rsid w:val="00A43B63"/>
    <w:rsid w:val="00A43E6A"/>
    <w:rsid w:val="00A503F7"/>
    <w:rsid w:val="00A5081F"/>
    <w:rsid w:val="00A512CB"/>
    <w:rsid w:val="00A5389B"/>
    <w:rsid w:val="00A543D8"/>
    <w:rsid w:val="00A56397"/>
    <w:rsid w:val="00A60FC0"/>
    <w:rsid w:val="00A619FC"/>
    <w:rsid w:val="00A630B5"/>
    <w:rsid w:val="00A65745"/>
    <w:rsid w:val="00A70487"/>
    <w:rsid w:val="00A729A4"/>
    <w:rsid w:val="00A741C5"/>
    <w:rsid w:val="00A77275"/>
    <w:rsid w:val="00A77EB8"/>
    <w:rsid w:val="00A803E7"/>
    <w:rsid w:val="00A81240"/>
    <w:rsid w:val="00A8213F"/>
    <w:rsid w:val="00A849A5"/>
    <w:rsid w:val="00A84FFF"/>
    <w:rsid w:val="00A90290"/>
    <w:rsid w:val="00A91A54"/>
    <w:rsid w:val="00A921D1"/>
    <w:rsid w:val="00A927A5"/>
    <w:rsid w:val="00A92E58"/>
    <w:rsid w:val="00A949B9"/>
    <w:rsid w:val="00A953B0"/>
    <w:rsid w:val="00A95D69"/>
    <w:rsid w:val="00A96EA9"/>
    <w:rsid w:val="00A97AFD"/>
    <w:rsid w:val="00AA04DF"/>
    <w:rsid w:val="00AA1CAE"/>
    <w:rsid w:val="00AA59AD"/>
    <w:rsid w:val="00AA72AA"/>
    <w:rsid w:val="00AB1BC3"/>
    <w:rsid w:val="00AB26A6"/>
    <w:rsid w:val="00AB3866"/>
    <w:rsid w:val="00AB5801"/>
    <w:rsid w:val="00AB5C78"/>
    <w:rsid w:val="00AB72D6"/>
    <w:rsid w:val="00AC1619"/>
    <w:rsid w:val="00AC169F"/>
    <w:rsid w:val="00AC1C04"/>
    <w:rsid w:val="00AC6BFA"/>
    <w:rsid w:val="00AC6C7F"/>
    <w:rsid w:val="00AC751F"/>
    <w:rsid w:val="00AD0FF4"/>
    <w:rsid w:val="00AD3682"/>
    <w:rsid w:val="00AE0BED"/>
    <w:rsid w:val="00AE0D34"/>
    <w:rsid w:val="00AE3C2A"/>
    <w:rsid w:val="00AF0AB0"/>
    <w:rsid w:val="00AF1353"/>
    <w:rsid w:val="00AF18DD"/>
    <w:rsid w:val="00AF18E3"/>
    <w:rsid w:val="00AF243D"/>
    <w:rsid w:val="00AF4520"/>
    <w:rsid w:val="00AF7E42"/>
    <w:rsid w:val="00B0045D"/>
    <w:rsid w:val="00B01886"/>
    <w:rsid w:val="00B01D5F"/>
    <w:rsid w:val="00B02173"/>
    <w:rsid w:val="00B022E8"/>
    <w:rsid w:val="00B0267D"/>
    <w:rsid w:val="00B07FAD"/>
    <w:rsid w:val="00B10096"/>
    <w:rsid w:val="00B1265A"/>
    <w:rsid w:val="00B13299"/>
    <w:rsid w:val="00B141AC"/>
    <w:rsid w:val="00B165B7"/>
    <w:rsid w:val="00B17242"/>
    <w:rsid w:val="00B17EA5"/>
    <w:rsid w:val="00B214CC"/>
    <w:rsid w:val="00B21C21"/>
    <w:rsid w:val="00B22736"/>
    <w:rsid w:val="00B22865"/>
    <w:rsid w:val="00B234CD"/>
    <w:rsid w:val="00B23618"/>
    <w:rsid w:val="00B24A90"/>
    <w:rsid w:val="00B26CF9"/>
    <w:rsid w:val="00B27221"/>
    <w:rsid w:val="00B354FC"/>
    <w:rsid w:val="00B40A68"/>
    <w:rsid w:val="00B40DB2"/>
    <w:rsid w:val="00B422B7"/>
    <w:rsid w:val="00B43201"/>
    <w:rsid w:val="00B449A6"/>
    <w:rsid w:val="00B449F2"/>
    <w:rsid w:val="00B449FD"/>
    <w:rsid w:val="00B44B3A"/>
    <w:rsid w:val="00B454F0"/>
    <w:rsid w:val="00B46FD3"/>
    <w:rsid w:val="00B47721"/>
    <w:rsid w:val="00B47CB3"/>
    <w:rsid w:val="00B5272D"/>
    <w:rsid w:val="00B54940"/>
    <w:rsid w:val="00B552C4"/>
    <w:rsid w:val="00B569BB"/>
    <w:rsid w:val="00B57AE0"/>
    <w:rsid w:val="00B60C7F"/>
    <w:rsid w:val="00B6741F"/>
    <w:rsid w:val="00B67640"/>
    <w:rsid w:val="00B74007"/>
    <w:rsid w:val="00B75FE7"/>
    <w:rsid w:val="00B7626A"/>
    <w:rsid w:val="00B76534"/>
    <w:rsid w:val="00B769F9"/>
    <w:rsid w:val="00B76EB9"/>
    <w:rsid w:val="00B77FD0"/>
    <w:rsid w:val="00B82618"/>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2DE5"/>
    <w:rsid w:val="00BA4A9B"/>
    <w:rsid w:val="00BA7C13"/>
    <w:rsid w:val="00BB0763"/>
    <w:rsid w:val="00BB1239"/>
    <w:rsid w:val="00BB1AE6"/>
    <w:rsid w:val="00BB3532"/>
    <w:rsid w:val="00BB3832"/>
    <w:rsid w:val="00BB42DF"/>
    <w:rsid w:val="00BB45DA"/>
    <w:rsid w:val="00BB66DA"/>
    <w:rsid w:val="00BC0701"/>
    <w:rsid w:val="00BC21FC"/>
    <w:rsid w:val="00BC3574"/>
    <w:rsid w:val="00BD041E"/>
    <w:rsid w:val="00BD1210"/>
    <w:rsid w:val="00BD42A4"/>
    <w:rsid w:val="00BD5169"/>
    <w:rsid w:val="00BD5418"/>
    <w:rsid w:val="00BD6D7A"/>
    <w:rsid w:val="00BD72BE"/>
    <w:rsid w:val="00BE00EE"/>
    <w:rsid w:val="00BE072E"/>
    <w:rsid w:val="00BE0DCE"/>
    <w:rsid w:val="00BE121F"/>
    <w:rsid w:val="00BE20EB"/>
    <w:rsid w:val="00BE2B17"/>
    <w:rsid w:val="00BE2BE2"/>
    <w:rsid w:val="00BE3632"/>
    <w:rsid w:val="00BE3C4A"/>
    <w:rsid w:val="00BE3E15"/>
    <w:rsid w:val="00BE6DB2"/>
    <w:rsid w:val="00BE78FE"/>
    <w:rsid w:val="00BE7B4C"/>
    <w:rsid w:val="00BF04CD"/>
    <w:rsid w:val="00BF0C73"/>
    <w:rsid w:val="00BF4EE1"/>
    <w:rsid w:val="00BF52B4"/>
    <w:rsid w:val="00BF6A9D"/>
    <w:rsid w:val="00BF7367"/>
    <w:rsid w:val="00C009C3"/>
    <w:rsid w:val="00C00C28"/>
    <w:rsid w:val="00C01C82"/>
    <w:rsid w:val="00C02E94"/>
    <w:rsid w:val="00C10CFA"/>
    <w:rsid w:val="00C15895"/>
    <w:rsid w:val="00C17C63"/>
    <w:rsid w:val="00C203D9"/>
    <w:rsid w:val="00C207D4"/>
    <w:rsid w:val="00C24104"/>
    <w:rsid w:val="00C26F43"/>
    <w:rsid w:val="00C31459"/>
    <w:rsid w:val="00C314FC"/>
    <w:rsid w:val="00C328F4"/>
    <w:rsid w:val="00C32ECE"/>
    <w:rsid w:val="00C360D6"/>
    <w:rsid w:val="00C369BC"/>
    <w:rsid w:val="00C373F9"/>
    <w:rsid w:val="00C40E85"/>
    <w:rsid w:val="00C441BB"/>
    <w:rsid w:val="00C44906"/>
    <w:rsid w:val="00C45521"/>
    <w:rsid w:val="00C4682F"/>
    <w:rsid w:val="00C50DBE"/>
    <w:rsid w:val="00C520CE"/>
    <w:rsid w:val="00C52CC4"/>
    <w:rsid w:val="00C53407"/>
    <w:rsid w:val="00C53B86"/>
    <w:rsid w:val="00C53CF2"/>
    <w:rsid w:val="00C55316"/>
    <w:rsid w:val="00C568E8"/>
    <w:rsid w:val="00C56A3C"/>
    <w:rsid w:val="00C57EB2"/>
    <w:rsid w:val="00C60DFD"/>
    <w:rsid w:val="00C66F3B"/>
    <w:rsid w:val="00C67642"/>
    <w:rsid w:val="00C71387"/>
    <w:rsid w:val="00C7275F"/>
    <w:rsid w:val="00C73B0D"/>
    <w:rsid w:val="00C75DDC"/>
    <w:rsid w:val="00C77BF4"/>
    <w:rsid w:val="00C816A0"/>
    <w:rsid w:val="00C82036"/>
    <w:rsid w:val="00C824B4"/>
    <w:rsid w:val="00C84BB2"/>
    <w:rsid w:val="00C86F86"/>
    <w:rsid w:val="00C879AC"/>
    <w:rsid w:val="00C91887"/>
    <w:rsid w:val="00C918FE"/>
    <w:rsid w:val="00CA16D0"/>
    <w:rsid w:val="00CA295F"/>
    <w:rsid w:val="00CA2A2C"/>
    <w:rsid w:val="00CA2DFA"/>
    <w:rsid w:val="00CA2F8B"/>
    <w:rsid w:val="00CA3890"/>
    <w:rsid w:val="00CA45C8"/>
    <w:rsid w:val="00CA4E1D"/>
    <w:rsid w:val="00CA566D"/>
    <w:rsid w:val="00CB0581"/>
    <w:rsid w:val="00CB0A0C"/>
    <w:rsid w:val="00CB3E32"/>
    <w:rsid w:val="00CB3E73"/>
    <w:rsid w:val="00CB7185"/>
    <w:rsid w:val="00CC3A11"/>
    <w:rsid w:val="00CC4720"/>
    <w:rsid w:val="00CC625A"/>
    <w:rsid w:val="00CD0388"/>
    <w:rsid w:val="00CD2E46"/>
    <w:rsid w:val="00CD30A1"/>
    <w:rsid w:val="00CD341F"/>
    <w:rsid w:val="00CD3809"/>
    <w:rsid w:val="00CD495F"/>
    <w:rsid w:val="00CD4AD1"/>
    <w:rsid w:val="00CD4EA6"/>
    <w:rsid w:val="00CD5531"/>
    <w:rsid w:val="00CD634B"/>
    <w:rsid w:val="00CD758B"/>
    <w:rsid w:val="00CE2186"/>
    <w:rsid w:val="00CE4E07"/>
    <w:rsid w:val="00CE5885"/>
    <w:rsid w:val="00CE6C30"/>
    <w:rsid w:val="00CE7232"/>
    <w:rsid w:val="00CF062B"/>
    <w:rsid w:val="00CF1076"/>
    <w:rsid w:val="00CF2792"/>
    <w:rsid w:val="00CF5FA7"/>
    <w:rsid w:val="00CF68B8"/>
    <w:rsid w:val="00D02AC3"/>
    <w:rsid w:val="00D03A51"/>
    <w:rsid w:val="00D03C6E"/>
    <w:rsid w:val="00D05102"/>
    <w:rsid w:val="00D055BB"/>
    <w:rsid w:val="00D05E27"/>
    <w:rsid w:val="00D10558"/>
    <w:rsid w:val="00D1116A"/>
    <w:rsid w:val="00D116F5"/>
    <w:rsid w:val="00D11BEE"/>
    <w:rsid w:val="00D15261"/>
    <w:rsid w:val="00D17675"/>
    <w:rsid w:val="00D176B3"/>
    <w:rsid w:val="00D220E5"/>
    <w:rsid w:val="00D2257E"/>
    <w:rsid w:val="00D23514"/>
    <w:rsid w:val="00D2391F"/>
    <w:rsid w:val="00D26F9F"/>
    <w:rsid w:val="00D27F34"/>
    <w:rsid w:val="00D30095"/>
    <w:rsid w:val="00D301CE"/>
    <w:rsid w:val="00D30E6E"/>
    <w:rsid w:val="00D3143D"/>
    <w:rsid w:val="00D322AB"/>
    <w:rsid w:val="00D33367"/>
    <w:rsid w:val="00D3523A"/>
    <w:rsid w:val="00D35A52"/>
    <w:rsid w:val="00D40BC7"/>
    <w:rsid w:val="00D43993"/>
    <w:rsid w:val="00D441F6"/>
    <w:rsid w:val="00D44317"/>
    <w:rsid w:val="00D45FD1"/>
    <w:rsid w:val="00D477D5"/>
    <w:rsid w:val="00D4795A"/>
    <w:rsid w:val="00D47CD9"/>
    <w:rsid w:val="00D47D03"/>
    <w:rsid w:val="00D509A8"/>
    <w:rsid w:val="00D517E1"/>
    <w:rsid w:val="00D51FA2"/>
    <w:rsid w:val="00D528A9"/>
    <w:rsid w:val="00D542C5"/>
    <w:rsid w:val="00D605A8"/>
    <w:rsid w:val="00D617FD"/>
    <w:rsid w:val="00D6187D"/>
    <w:rsid w:val="00D6289B"/>
    <w:rsid w:val="00D62D38"/>
    <w:rsid w:val="00D63D2F"/>
    <w:rsid w:val="00D64B8E"/>
    <w:rsid w:val="00D73C69"/>
    <w:rsid w:val="00D73CC1"/>
    <w:rsid w:val="00D743EB"/>
    <w:rsid w:val="00D751EA"/>
    <w:rsid w:val="00D756A6"/>
    <w:rsid w:val="00D763E2"/>
    <w:rsid w:val="00D771EB"/>
    <w:rsid w:val="00D80235"/>
    <w:rsid w:val="00D80A75"/>
    <w:rsid w:val="00D80C5D"/>
    <w:rsid w:val="00D820F9"/>
    <w:rsid w:val="00D85E0C"/>
    <w:rsid w:val="00D8698F"/>
    <w:rsid w:val="00D8718B"/>
    <w:rsid w:val="00D9161C"/>
    <w:rsid w:val="00D94B1A"/>
    <w:rsid w:val="00D96DBF"/>
    <w:rsid w:val="00D970E6"/>
    <w:rsid w:val="00D97D86"/>
    <w:rsid w:val="00DA06B7"/>
    <w:rsid w:val="00DA0B3D"/>
    <w:rsid w:val="00DA182E"/>
    <w:rsid w:val="00DA36C1"/>
    <w:rsid w:val="00DA3E10"/>
    <w:rsid w:val="00DA50E5"/>
    <w:rsid w:val="00DA798D"/>
    <w:rsid w:val="00DB29CE"/>
    <w:rsid w:val="00DC0837"/>
    <w:rsid w:val="00DC1507"/>
    <w:rsid w:val="00DC33DB"/>
    <w:rsid w:val="00DC61CF"/>
    <w:rsid w:val="00DD0705"/>
    <w:rsid w:val="00DD3D50"/>
    <w:rsid w:val="00DD6EBF"/>
    <w:rsid w:val="00DD714B"/>
    <w:rsid w:val="00DD7806"/>
    <w:rsid w:val="00DE1CFE"/>
    <w:rsid w:val="00DE301B"/>
    <w:rsid w:val="00DE36C4"/>
    <w:rsid w:val="00DE472C"/>
    <w:rsid w:val="00DE65CA"/>
    <w:rsid w:val="00DF0EF7"/>
    <w:rsid w:val="00DF223E"/>
    <w:rsid w:val="00DF3270"/>
    <w:rsid w:val="00DF4603"/>
    <w:rsid w:val="00DF4ADE"/>
    <w:rsid w:val="00DF5225"/>
    <w:rsid w:val="00DF5EFA"/>
    <w:rsid w:val="00DF6450"/>
    <w:rsid w:val="00DF76B8"/>
    <w:rsid w:val="00E0022F"/>
    <w:rsid w:val="00E003EE"/>
    <w:rsid w:val="00E02953"/>
    <w:rsid w:val="00E04495"/>
    <w:rsid w:val="00E05487"/>
    <w:rsid w:val="00E0552D"/>
    <w:rsid w:val="00E102B2"/>
    <w:rsid w:val="00E1062D"/>
    <w:rsid w:val="00E11A82"/>
    <w:rsid w:val="00E12EF1"/>
    <w:rsid w:val="00E17471"/>
    <w:rsid w:val="00E22053"/>
    <w:rsid w:val="00E2207B"/>
    <w:rsid w:val="00E23FFE"/>
    <w:rsid w:val="00E24327"/>
    <w:rsid w:val="00E258F7"/>
    <w:rsid w:val="00E27279"/>
    <w:rsid w:val="00E27F73"/>
    <w:rsid w:val="00E3046E"/>
    <w:rsid w:val="00E30D71"/>
    <w:rsid w:val="00E3135B"/>
    <w:rsid w:val="00E32D72"/>
    <w:rsid w:val="00E32F6A"/>
    <w:rsid w:val="00E346E3"/>
    <w:rsid w:val="00E364E3"/>
    <w:rsid w:val="00E37290"/>
    <w:rsid w:val="00E373ED"/>
    <w:rsid w:val="00E3770F"/>
    <w:rsid w:val="00E40BBE"/>
    <w:rsid w:val="00E412D5"/>
    <w:rsid w:val="00E428F6"/>
    <w:rsid w:val="00E437EA"/>
    <w:rsid w:val="00E45F28"/>
    <w:rsid w:val="00E508B3"/>
    <w:rsid w:val="00E50E2A"/>
    <w:rsid w:val="00E5199C"/>
    <w:rsid w:val="00E538AD"/>
    <w:rsid w:val="00E53E87"/>
    <w:rsid w:val="00E54116"/>
    <w:rsid w:val="00E5736F"/>
    <w:rsid w:val="00E604E2"/>
    <w:rsid w:val="00E61AAA"/>
    <w:rsid w:val="00E637F6"/>
    <w:rsid w:val="00E64FEE"/>
    <w:rsid w:val="00E67BF1"/>
    <w:rsid w:val="00E718C6"/>
    <w:rsid w:val="00E71A95"/>
    <w:rsid w:val="00E72BA3"/>
    <w:rsid w:val="00E72D6F"/>
    <w:rsid w:val="00E7492A"/>
    <w:rsid w:val="00E7614F"/>
    <w:rsid w:val="00E76A2A"/>
    <w:rsid w:val="00E76C53"/>
    <w:rsid w:val="00E80D1A"/>
    <w:rsid w:val="00E81878"/>
    <w:rsid w:val="00E82A8E"/>
    <w:rsid w:val="00E84545"/>
    <w:rsid w:val="00E8560C"/>
    <w:rsid w:val="00E86746"/>
    <w:rsid w:val="00E87292"/>
    <w:rsid w:val="00E87950"/>
    <w:rsid w:val="00E9047B"/>
    <w:rsid w:val="00E91BB3"/>
    <w:rsid w:val="00E92316"/>
    <w:rsid w:val="00E93433"/>
    <w:rsid w:val="00E944C6"/>
    <w:rsid w:val="00E96E54"/>
    <w:rsid w:val="00EA1744"/>
    <w:rsid w:val="00EA28A5"/>
    <w:rsid w:val="00EB1A30"/>
    <w:rsid w:val="00EB2DBD"/>
    <w:rsid w:val="00EB5724"/>
    <w:rsid w:val="00EB673C"/>
    <w:rsid w:val="00EB7E3D"/>
    <w:rsid w:val="00EC00B4"/>
    <w:rsid w:val="00EC0493"/>
    <w:rsid w:val="00EC0E6D"/>
    <w:rsid w:val="00EC1894"/>
    <w:rsid w:val="00EC3579"/>
    <w:rsid w:val="00EC7E39"/>
    <w:rsid w:val="00ED01C4"/>
    <w:rsid w:val="00ED1F61"/>
    <w:rsid w:val="00ED2059"/>
    <w:rsid w:val="00ED2960"/>
    <w:rsid w:val="00ED3B9C"/>
    <w:rsid w:val="00ED4774"/>
    <w:rsid w:val="00ED4C0C"/>
    <w:rsid w:val="00ED615F"/>
    <w:rsid w:val="00ED711B"/>
    <w:rsid w:val="00EE02B4"/>
    <w:rsid w:val="00EE17FD"/>
    <w:rsid w:val="00EE2710"/>
    <w:rsid w:val="00EE2FBF"/>
    <w:rsid w:val="00EE351B"/>
    <w:rsid w:val="00EE3C29"/>
    <w:rsid w:val="00EE52D6"/>
    <w:rsid w:val="00EE584F"/>
    <w:rsid w:val="00EE712A"/>
    <w:rsid w:val="00EE7287"/>
    <w:rsid w:val="00EE7F8C"/>
    <w:rsid w:val="00EF00A7"/>
    <w:rsid w:val="00EF128E"/>
    <w:rsid w:val="00EF1E63"/>
    <w:rsid w:val="00EF5D0B"/>
    <w:rsid w:val="00EF7BC3"/>
    <w:rsid w:val="00EF7BC6"/>
    <w:rsid w:val="00F00260"/>
    <w:rsid w:val="00F02268"/>
    <w:rsid w:val="00F03EEB"/>
    <w:rsid w:val="00F0468B"/>
    <w:rsid w:val="00F10C09"/>
    <w:rsid w:val="00F10E4D"/>
    <w:rsid w:val="00F1357B"/>
    <w:rsid w:val="00F1437A"/>
    <w:rsid w:val="00F164D0"/>
    <w:rsid w:val="00F17541"/>
    <w:rsid w:val="00F203B6"/>
    <w:rsid w:val="00F215D6"/>
    <w:rsid w:val="00F2205F"/>
    <w:rsid w:val="00F23A9F"/>
    <w:rsid w:val="00F23F57"/>
    <w:rsid w:val="00F25D68"/>
    <w:rsid w:val="00F277E8"/>
    <w:rsid w:val="00F27E69"/>
    <w:rsid w:val="00F30157"/>
    <w:rsid w:val="00F30777"/>
    <w:rsid w:val="00F30E90"/>
    <w:rsid w:val="00F31ABC"/>
    <w:rsid w:val="00F327FC"/>
    <w:rsid w:val="00F3340C"/>
    <w:rsid w:val="00F34AF2"/>
    <w:rsid w:val="00F35E07"/>
    <w:rsid w:val="00F36FC3"/>
    <w:rsid w:val="00F42C85"/>
    <w:rsid w:val="00F442B4"/>
    <w:rsid w:val="00F47A26"/>
    <w:rsid w:val="00F47EEF"/>
    <w:rsid w:val="00F51013"/>
    <w:rsid w:val="00F52C43"/>
    <w:rsid w:val="00F530C6"/>
    <w:rsid w:val="00F54696"/>
    <w:rsid w:val="00F5523D"/>
    <w:rsid w:val="00F56638"/>
    <w:rsid w:val="00F577DE"/>
    <w:rsid w:val="00F6014D"/>
    <w:rsid w:val="00F60304"/>
    <w:rsid w:val="00F605FA"/>
    <w:rsid w:val="00F62004"/>
    <w:rsid w:val="00F629E6"/>
    <w:rsid w:val="00F643D6"/>
    <w:rsid w:val="00F64F32"/>
    <w:rsid w:val="00F67172"/>
    <w:rsid w:val="00F671CE"/>
    <w:rsid w:val="00F6782C"/>
    <w:rsid w:val="00F70E1C"/>
    <w:rsid w:val="00F72275"/>
    <w:rsid w:val="00F72957"/>
    <w:rsid w:val="00F76062"/>
    <w:rsid w:val="00F767AC"/>
    <w:rsid w:val="00F767E5"/>
    <w:rsid w:val="00F768DA"/>
    <w:rsid w:val="00F802E5"/>
    <w:rsid w:val="00F80D6B"/>
    <w:rsid w:val="00F813A9"/>
    <w:rsid w:val="00F82564"/>
    <w:rsid w:val="00F856B5"/>
    <w:rsid w:val="00F85AFF"/>
    <w:rsid w:val="00F8657A"/>
    <w:rsid w:val="00F8728A"/>
    <w:rsid w:val="00F91989"/>
    <w:rsid w:val="00F947E2"/>
    <w:rsid w:val="00F94CF0"/>
    <w:rsid w:val="00F9555C"/>
    <w:rsid w:val="00F95C7F"/>
    <w:rsid w:val="00F966CF"/>
    <w:rsid w:val="00F966E6"/>
    <w:rsid w:val="00F969B1"/>
    <w:rsid w:val="00F96C3F"/>
    <w:rsid w:val="00F97B3D"/>
    <w:rsid w:val="00F97FD6"/>
    <w:rsid w:val="00FA1166"/>
    <w:rsid w:val="00FA1CD1"/>
    <w:rsid w:val="00FA4342"/>
    <w:rsid w:val="00FA5FF9"/>
    <w:rsid w:val="00FA7179"/>
    <w:rsid w:val="00FB002C"/>
    <w:rsid w:val="00FB1C11"/>
    <w:rsid w:val="00FB292B"/>
    <w:rsid w:val="00FB3D9E"/>
    <w:rsid w:val="00FB46F5"/>
    <w:rsid w:val="00FB53CE"/>
    <w:rsid w:val="00FB54D5"/>
    <w:rsid w:val="00FB6FFC"/>
    <w:rsid w:val="00FC162F"/>
    <w:rsid w:val="00FC1805"/>
    <w:rsid w:val="00FC1B56"/>
    <w:rsid w:val="00FC27B0"/>
    <w:rsid w:val="00FC2CBB"/>
    <w:rsid w:val="00FC31F5"/>
    <w:rsid w:val="00FC3B24"/>
    <w:rsid w:val="00FC5D0F"/>
    <w:rsid w:val="00FC63D8"/>
    <w:rsid w:val="00FC6FF2"/>
    <w:rsid w:val="00FD0247"/>
    <w:rsid w:val="00FD4AAE"/>
    <w:rsid w:val="00FD5425"/>
    <w:rsid w:val="00FD6426"/>
    <w:rsid w:val="00FE1EDB"/>
    <w:rsid w:val="00FE24C2"/>
    <w:rsid w:val="00FE2CD3"/>
    <w:rsid w:val="00FE407B"/>
    <w:rsid w:val="00FE45FE"/>
    <w:rsid w:val="00FE7D4B"/>
    <w:rsid w:val="00FF1757"/>
    <w:rsid w:val="00FF1C4A"/>
    <w:rsid w:val="00FF1DBE"/>
    <w:rsid w:val="00FF50C1"/>
    <w:rsid w:val="00FF6CA0"/>
    <w:rsid w:val="00FF759B"/>
    <w:rsid w:val="00FF7CCE"/>
    <w:rsid w:val="0337407D"/>
    <w:rsid w:val="0B3B3792"/>
    <w:rsid w:val="0FE344E6"/>
    <w:rsid w:val="1485205E"/>
    <w:rsid w:val="15A119FD"/>
    <w:rsid w:val="2E1E279D"/>
    <w:rsid w:val="2E3954D1"/>
    <w:rsid w:val="2EA555A0"/>
    <w:rsid w:val="395B2DFA"/>
    <w:rsid w:val="3A0410D5"/>
    <w:rsid w:val="46635CB4"/>
    <w:rsid w:val="49AB6BF2"/>
    <w:rsid w:val="541E08EB"/>
    <w:rsid w:val="5A8176D7"/>
    <w:rsid w:val="77C13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4"/>
    <w:semiHidden/>
    <w:unhideWhenUsed/>
    <w:qFormat/>
    <w:uiPriority w:val="99"/>
    <w:pPr>
      <w:spacing w:line="240" w:lineRule="auto"/>
    </w:pPr>
    <w:rPr>
      <w:sz w:val="18"/>
      <w:szCs w:val="18"/>
    </w:rPr>
  </w:style>
  <w:style w:type="paragraph" w:styleId="4">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uiPriority w:val="20"/>
    <w:rPr>
      <w:i/>
      <w:iCs/>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rFonts w:ascii="Times New Roman" w:hAnsi="Times New Roman" w:eastAsia="仿宋_GB2312" w:cs="Times New Roman"/>
      <w:sz w:val="18"/>
      <w:szCs w:val="18"/>
    </w:rPr>
  </w:style>
  <w:style w:type="character" w:customStyle="1" w:styleId="13">
    <w:name w:val="页脚 Char"/>
    <w:basedOn w:val="9"/>
    <w:link w:val="4"/>
    <w:qFormat/>
    <w:uiPriority w:val="99"/>
    <w:rPr>
      <w:rFonts w:ascii="Times New Roman" w:hAnsi="Times New Roman" w:eastAsia="仿宋_GB2312" w:cs="Times New Roman"/>
      <w:sz w:val="18"/>
      <w:szCs w:val="18"/>
    </w:rPr>
  </w:style>
  <w:style w:type="character" w:customStyle="1" w:styleId="14">
    <w:name w:val="批注框文本 Char"/>
    <w:basedOn w:val="9"/>
    <w:link w:val="3"/>
    <w:semiHidden/>
    <w:qFormat/>
    <w:uiPriority w:val="99"/>
    <w:rPr>
      <w:rFonts w:ascii="Times New Roman" w:hAnsi="Times New Roman" w:eastAsia="仿宋_GB2312" w:cs="Times New Roman"/>
      <w:sz w:val="18"/>
      <w:szCs w:val="18"/>
    </w:rPr>
  </w:style>
  <w:style w:type="character" w:customStyle="1" w:styleId="15">
    <w:name w:val="dt-editor__word"/>
    <w:basedOn w:val="9"/>
    <w:qFormat/>
    <w:uiPriority w:val="0"/>
  </w:style>
  <w:style w:type="paragraph" w:customStyle="1" w:styleId="16">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17">
    <w:name w:val="批注文字 Char"/>
    <w:basedOn w:val="9"/>
    <w:link w:val="2"/>
    <w:semiHidden/>
    <w:qFormat/>
    <w:uiPriority w:val="99"/>
    <w:rPr>
      <w:rFonts w:ascii="Times New Roman" w:hAnsi="Times New Roman" w:eastAsia="仿宋_GB2312" w:cs="Times New Roman"/>
      <w:kern w:val="2"/>
      <w:sz w:val="32"/>
      <w:szCs w:val="24"/>
    </w:rPr>
  </w:style>
  <w:style w:type="character" w:customStyle="1" w:styleId="18">
    <w:name w:val="批注主题 Char"/>
    <w:basedOn w:val="17"/>
    <w:link w:val="6"/>
    <w:semiHidden/>
    <w:qFormat/>
    <w:uiPriority w:val="99"/>
    <w:rPr>
      <w:rFonts w:ascii="Times New Roman" w:hAnsi="Times New Roman" w:eastAsia="仿宋_GB2312" w:cs="Times New Roman"/>
      <w:b/>
      <w:bCs/>
      <w:kern w:val="2"/>
      <w:sz w:val="32"/>
      <w:szCs w:val="24"/>
    </w:rPr>
  </w:style>
  <w:style w:type="paragraph" w:styleId="19">
    <w:name w:val="List Paragraph"/>
    <w:basedOn w:val="1"/>
    <w:link w:val="20"/>
    <w:qFormat/>
    <w:uiPriority w:val="34"/>
    <w:pPr>
      <w:spacing w:line="240" w:lineRule="auto"/>
      <w:ind w:firstLine="420" w:firstLineChars="200"/>
    </w:pPr>
    <w:rPr>
      <w:rFonts w:eastAsia="宋体"/>
      <w:sz w:val="21"/>
      <w:szCs w:val="21"/>
    </w:rPr>
  </w:style>
  <w:style w:type="character" w:customStyle="1" w:styleId="20">
    <w:name w:val="列出段落 Char"/>
    <w:link w:val="19"/>
    <w:qFormat/>
    <w:locked/>
    <w:uiPriority w:val="34"/>
    <w:rPr>
      <w:rFonts w:ascii="Times New Roman"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2822</Words>
  <Characters>3115</Characters>
  <Lines>22</Lines>
  <Paragraphs>6</Paragraphs>
  <TotalTime>111</TotalTime>
  <ScaleCrop>false</ScaleCrop>
  <LinksUpToDate>false</LinksUpToDate>
  <CharactersWithSpaces>3166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2025-09-05T06:07:00Z</dcterms:created>
  <dc:creator>郭 剑</dc:creator>
  <cp:lastModifiedBy>Rebe</cp:lastModifiedBy>
  <cp:lastPrinted>2025-09-05T06:07:00Z</cp:lastPrinted>
  <dcterms:modified xsi:type="dcterms:W3CDTF">2025-09-30T10:21:19Z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3EB8F68132E24FC18A68F9DD050AD331</vt:lpwstr>
  </property>
  <property fmtid="{D5CDD505-2E9C-101B-9397-08002B2CF9AE}" pid="4" name="KSOTemplateDocerSaveRecord">
    <vt:lpwstr>eyJoZGlkIjoiYjRkZjhjMGMxNWIxM2YyNzc4ZTQzYTkxOGFiNTU0Y2EiLCJ1c2VySWQiOiIxMDg3MTk3MTM2In0=</vt:lpwstr>
  </property>
</Properties>
</file>