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9F" w:rsidRPr="003B5529" w:rsidRDefault="0040119F" w:rsidP="0040119F">
      <w:pPr>
        <w:spacing w:line="500" w:lineRule="exact"/>
        <w:jc w:val="center"/>
        <w:rPr>
          <w:rFonts w:ascii="黑体" w:eastAsia="黑体"/>
          <w:sz w:val="36"/>
          <w:szCs w:val="36"/>
        </w:rPr>
      </w:pPr>
      <w:bookmarkStart w:id="0" w:name="_GoBack"/>
      <w:bookmarkEnd w:id="0"/>
      <w:r w:rsidRPr="003B5529">
        <w:rPr>
          <w:rFonts w:ascii="黑体" w:eastAsia="黑体" w:hint="eastAsia"/>
          <w:sz w:val="36"/>
          <w:szCs w:val="36"/>
        </w:rPr>
        <w:t>安徽全柴动力股份有限公司</w:t>
      </w:r>
    </w:p>
    <w:p w:rsidR="0040119F" w:rsidRPr="003B5529" w:rsidRDefault="001C1136" w:rsidP="0040119F">
      <w:pPr>
        <w:snapToGrid w:val="0"/>
        <w:spacing w:line="540" w:lineRule="exact"/>
        <w:jc w:val="center"/>
        <w:rPr>
          <w:rFonts w:ascii="黑体" w:eastAsia="黑体"/>
          <w:sz w:val="36"/>
          <w:szCs w:val="36"/>
        </w:rPr>
      </w:pPr>
      <w:r w:rsidRPr="001C1136">
        <w:rPr>
          <w:rFonts w:ascii="黑体" w:eastAsia="黑体" w:hint="eastAsia"/>
          <w:sz w:val="36"/>
          <w:szCs w:val="36"/>
        </w:rPr>
        <w:t>2025年半年度</w:t>
      </w:r>
      <w:r w:rsidR="0040119F" w:rsidRPr="008B6008">
        <w:rPr>
          <w:rFonts w:ascii="黑体" w:eastAsia="黑体" w:hint="eastAsia"/>
          <w:sz w:val="36"/>
          <w:szCs w:val="36"/>
        </w:rPr>
        <w:t>业绩说明会</w:t>
      </w:r>
      <w:r w:rsidR="0040119F" w:rsidRPr="003B5529">
        <w:rPr>
          <w:rFonts w:ascii="黑体" w:eastAsia="黑体" w:hint="eastAsia"/>
          <w:sz w:val="36"/>
          <w:szCs w:val="36"/>
        </w:rPr>
        <w:t>召开情况</w:t>
      </w:r>
    </w:p>
    <w:p w:rsidR="0040119F" w:rsidRPr="00193CEB" w:rsidRDefault="0040119F" w:rsidP="0040119F">
      <w:pPr>
        <w:widowControl/>
        <w:spacing w:line="480" w:lineRule="exact"/>
        <w:jc w:val="left"/>
        <w:rPr>
          <w:rFonts w:ascii="宋体" w:hAnsi="宋体" w:cs="宋体"/>
          <w:b/>
          <w:kern w:val="0"/>
          <w:sz w:val="24"/>
        </w:rPr>
      </w:pPr>
    </w:p>
    <w:p w:rsidR="0040119F" w:rsidRPr="00193CEB" w:rsidRDefault="0040119F" w:rsidP="0040119F">
      <w:pPr>
        <w:widowControl/>
        <w:spacing w:line="500" w:lineRule="exact"/>
        <w:ind w:firstLine="480"/>
        <w:rPr>
          <w:rFonts w:ascii="宋体" w:hAnsi="宋体" w:cs="宋体"/>
          <w:kern w:val="0"/>
          <w:sz w:val="28"/>
          <w:szCs w:val="28"/>
        </w:rPr>
      </w:pPr>
      <w:r w:rsidRPr="00193CEB">
        <w:rPr>
          <w:rFonts w:ascii="宋体" w:hAnsi="宋体" w:cs="宋体" w:hint="eastAsia"/>
          <w:kern w:val="0"/>
          <w:sz w:val="28"/>
          <w:szCs w:val="28"/>
        </w:rPr>
        <w:t>安徽全柴动力股份有限</w:t>
      </w:r>
      <w:r w:rsidRPr="00193CEB">
        <w:rPr>
          <w:rFonts w:ascii="宋体" w:hAnsi="宋体" w:cs="宋体"/>
          <w:kern w:val="0"/>
          <w:sz w:val="28"/>
          <w:szCs w:val="28"/>
        </w:rPr>
        <w:t>公司</w:t>
      </w:r>
      <w:r w:rsidRPr="00193CEB">
        <w:rPr>
          <w:rFonts w:ascii="宋体" w:hAnsi="宋体" w:cs="宋体" w:hint="eastAsia"/>
          <w:kern w:val="0"/>
          <w:sz w:val="28"/>
          <w:szCs w:val="28"/>
        </w:rPr>
        <w:t>（以下简称“公司”</w:t>
      </w:r>
      <w:r w:rsidR="00EF5E9E" w:rsidRPr="00193CEB">
        <w:rPr>
          <w:rFonts w:ascii="宋体" w:hAnsi="宋体" w:cs="宋体" w:hint="eastAsia"/>
          <w:kern w:val="0"/>
          <w:sz w:val="28"/>
          <w:szCs w:val="28"/>
        </w:rPr>
        <w:t>或“全柴动力”</w:t>
      </w:r>
      <w:r w:rsidRPr="00193CEB">
        <w:rPr>
          <w:rFonts w:ascii="宋体" w:hAnsi="宋体" w:cs="宋体" w:hint="eastAsia"/>
          <w:kern w:val="0"/>
          <w:sz w:val="28"/>
          <w:szCs w:val="28"/>
        </w:rPr>
        <w:t>）于202</w:t>
      </w:r>
      <w:r w:rsidRPr="00193CEB">
        <w:rPr>
          <w:rFonts w:ascii="宋体" w:hAnsi="宋体" w:cs="宋体"/>
          <w:kern w:val="0"/>
          <w:sz w:val="28"/>
          <w:szCs w:val="28"/>
        </w:rPr>
        <w:t>5</w:t>
      </w:r>
      <w:r w:rsidRPr="00193CEB">
        <w:rPr>
          <w:rFonts w:ascii="宋体" w:hAnsi="宋体" w:cs="宋体" w:hint="eastAsia"/>
          <w:kern w:val="0"/>
          <w:sz w:val="28"/>
          <w:szCs w:val="28"/>
        </w:rPr>
        <w:t>年</w:t>
      </w:r>
      <w:r w:rsidR="001C1136" w:rsidRPr="00193CEB">
        <w:rPr>
          <w:rFonts w:ascii="宋体" w:hAnsi="宋体" w:cs="宋体"/>
          <w:kern w:val="0"/>
          <w:sz w:val="28"/>
          <w:szCs w:val="28"/>
        </w:rPr>
        <w:t>8</w:t>
      </w:r>
      <w:r w:rsidRPr="00193CEB">
        <w:rPr>
          <w:rFonts w:ascii="宋体" w:hAnsi="宋体" w:cs="宋体" w:hint="eastAsia"/>
          <w:kern w:val="0"/>
          <w:sz w:val="28"/>
          <w:szCs w:val="28"/>
        </w:rPr>
        <w:t>月</w:t>
      </w:r>
      <w:r w:rsidRPr="00193CEB">
        <w:rPr>
          <w:rFonts w:ascii="宋体" w:hAnsi="宋体" w:cs="宋体"/>
          <w:kern w:val="0"/>
          <w:sz w:val="28"/>
          <w:szCs w:val="28"/>
        </w:rPr>
        <w:t>2</w:t>
      </w:r>
      <w:r w:rsidR="001C1136" w:rsidRPr="00193CEB">
        <w:rPr>
          <w:rFonts w:ascii="宋体" w:hAnsi="宋体" w:cs="宋体"/>
          <w:kern w:val="0"/>
          <w:sz w:val="28"/>
          <w:szCs w:val="28"/>
        </w:rPr>
        <w:t>8</w:t>
      </w:r>
      <w:r w:rsidRPr="00193CEB">
        <w:rPr>
          <w:rFonts w:ascii="宋体" w:hAnsi="宋体" w:cs="宋体" w:hint="eastAsia"/>
          <w:kern w:val="0"/>
          <w:sz w:val="28"/>
          <w:szCs w:val="28"/>
        </w:rPr>
        <w:t>日发布公司</w:t>
      </w:r>
      <w:r w:rsidR="001C1136" w:rsidRPr="00193CEB">
        <w:rPr>
          <w:rFonts w:ascii="宋体" w:hAnsi="宋体" w:hint="eastAsia"/>
          <w:color w:val="000000"/>
          <w:sz w:val="28"/>
          <w:szCs w:val="28"/>
        </w:rPr>
        <w:t>2025年半年度</w:t>
      </w:r>
      <w:r w:rsidRPr="00193CEB">
        <w:rPr>
          <w:rFonts w:ascii="宋体" w:hAnsi="宋体" w:hint="eastAsia"/>
          <w:color w:val="000000"/>
          <w:sz w:val="28"/>
          <w:szCs w:val="28"/>
        </w:rPr>
        <w:t>报告</w:t>
      </w:r>
      <w:r w:rsidRPr="00193CEB">
        <w:rPr>
          <w:rFonts w:ascii="宋体" w:hAnsi="宋体" w:cs="宋体" w:hint="eastAsia"/>
          <w:kern w:val="0"/>
          <w:sz w:val="28"/>
          <w:szCs w:val="28"/>
        </w:rPr>
        <w:t>，为便于广大投资者更全面深入地了解公司</w:t>
      </w:r>
      <w:r w:rsidR="001C1136" w:rsidRPr="00193CEB">
        <w:rPr>
          <w:rFonts w:ascii="宋体" w:hAnsi="宋体" w:hint="eastAsia"/>
          <w:color w:val="000000"/>
          <w:sz w:val="28"/>
          <w:szCs w:val="28"/>
        </w:rPr>
        <w:t>2025年半年度</w:t>
      </w:r>
      <w:r w:rsidRPr="00193CEB">
        <w:rPr>
          <w:rFonts w:ascii="宋体" w:hAnsi="宋体" w:cs="宋体" w:hint="eastAsia"/>
          <w:kern w:val="0"/>
          <w:sz w:val="28"/>
          <w:szCs w:val="28"/>
        </w:rPr>
        <w:t>经营成果、财务状况，公司于202</w:t>
      </w:r>
      <w:r w:rsidRPr="00193CEB">
        <w:rPr>
          <w:rFonts w:ascii="宋体" w:hAnsi="宋体" w:cs="宋体"/>
          <w:kern w:val="0"/>
          <w:sz w:val="28"/>
          <w:szCs w:val="28"/>
        </w:rPr>
        <w:t>5</w:t>
      </w:r>
      <w:r w:rsidRPr="00193CEB">
        <w:rPr>
          <w:rFonts w:ascii="宋体" w:hAnsi="宋体" w:cs="宋体" w:hint="eastAsia"/>
          <w:kern w:val="0"/>
          <w:sz w:val="28"/>
          <w:szCs w:val="28"/>
        </w:rPr>
        <w:t>年</w:t>
      </w:r>
      <w:r w:rsidR="001C1136" w:rsidRPr="00193CEB">
        <w:rPr>
          <w:rFonts w:ascii="宋体" w:hAnsi="宋体" w:cs="宋体"/>
          <w:kern w:val="0"/>
          <w:sz w:val="28"/>
          <w:szCs w:val="28"/>
        </w:rPr>
        <w:t>10</w:t>
      </w:r>
      <w:r w:rsidRPr="00193CEB">
        <w:rPr>
          <w:rFonts w:ascii="宋体" w:hAnsi="宋体" w:cs="宋体" w:hint="eastAsia"/>
          <w:kern w:val="0"/>
          <w:sz w:val="28"/>
          <w:szCs w:val="28"/>
        </w:rPr>
        <w:t>月</w:t>
      </w:r>
      <w:r w:rsidR="001C1136" w:rsidRPr="00193CEB">
        <w:rPr>
          <w:rFonts w:ascii="宋体" w:hAnsi="宋体" w:cs="宋体"/>
          <w:kern w:val="0"/>
          <w:sz w:val="28"/>
          <w:szCs w:val="28"/>
        </w:rPr>
        <w:t>13</w:t>
      </w:r>
      <w:r w:rsidRPr="00193CEB">
        <w:rPr>
          <w:rFonts w:ascii="宋体" w:hAnsi="宋体" w:cs="宋体" w:hint="eastAsia"/>
          <w:kern w:val="0"/>
          <w:sz w:val="28"/>
          <w:szCs w:val="28"/>
        </w:rPr>
        <w:t>日下午</w:t>
      </w:r>
      <w:r w:rsidRPr="00193CEB">
        <w:rPr>
          <w:rFonts w:ascii="宋体" w:hAnsi="宋体" w:hint="eastAsia"/>
          <w:color w:val="000000"/>
          <w:sz w:val="28"/>
          <w:szCs w:val="28"/>
        </w:rPr>
        <w:t>1</w:t>
      </w:r>
      <w:r w:rsidR="001C1136" w:rsidRPr="00193CEB">
        <w:rPr>
          <w:rFonts w:ascii="宋体" w:hAnsi="宋体"/>
          <w:color w:val="000000"/>
          <w:sz w:val="28"/>
          <w:szCs w:val="28"/>
        </w:rPr>
        <w:t>6</w:t>
      </w:r>
      <w:r w:rsidRPr="00193CEB">
        <w:rPr>
          <w:rFonts w:ascii="宋体" w:hAnsi="宋体" w:hint="eastAsia"/>
          <w:color w:val="000000"/>
          <w:sz w:val="28"/>
          <w:szCs w:val="28"/>
        </w:rPr>
        <w:t>:00-1</w:t>
      </w:r>
      <w:r w:rsidR="001C1136" w:rsidRPr="00193CEB">
        <w:rPr>
          <w:rFonts w:ascii="宋体" w:hAnsi="宋体"/>
          <w:color w:val="000000"/>
          <w:sz w:val="28"/>
          <w:szCs w:val="28"/>
        </w:rPr>
        <w:t>7</w:t>
      </w:r>
      <w:r w:rsidRPr="00193CEB">
        <w:rPr>
          <w:rFonts w:ascii="宋体" w:hAnsi="宋体" w:hint="eastAsia"/>
          <w:color w:val="000000"/>
          <w:sz w:val="28"/>
          <w:szCs w:val="28"/>
        </w:rPr>
        <w:t>:00</w:t>
      </w:r>
      <w:r w:rsidRPr="00193CEB">
        <w:rPr>
          <w:rFonts w:ascii="宋体" w:hAnsi="宋体" w:cs="宋体" w:hint="eastAsia"/>
          <w:kern w:val="0"/>
          <w:sz w:val="28"/>
          <w:szCs w:val="28"/>
        </w:rPr>
        <w:t>召开了</w:t>
      </w:r>
      <w:r w:rsidR="001C1136" w:rsidRPr="00193CEB">
        <w:rPr>
          <w:rFonts w:ascii="宋体" w:hAnsi="宋体" w:hint="eastAsia"/>
          <w:color w:val="000000"/>
          <w:sz w:val="28"/>
          <w:szCs w:val="28"/>
        </w:rPr>
        <w:t>2025年半年度</w:t>
      </w:r>
      <w:r w:rsidRPr="00193CEB">
        <w:rPr>
          <w:rFonts w:ascii="宋体" w:hAnsi="宋体" w:hint="eastAsia"/>
          <w:color w:val="000000"/>
          <w:sz w:val="28"/>
          <w:szCs w:val="28"/>
        </w:rPr>
        <w:t>业绩说明会</w:t>
      </w:r>
      <w:r w:rsidRPr="00193CEB">
        <w:rPr>
          <w:rFonts w:ascii="宋体" w:hAnsi="宋体" w:cs="宋体" w:hint="eastAsia"/>
          <w:kern w:val="0"/>
          <w:sz w:val="28"/>
          <w:szCs w:val="28"/>
        </w:rPr>
        <w:t>。现将会议召开情况公告如下：</w:t>
      </w:r>
      <w:r w:rsidRPr="00193CEB">
        <w:rPr>
          <w:rFonts w:ascii="宋体" w:hAnsi="宋体" w:cs="宋体"/>
          <w:kern w:val="0"/>
          <w:sz w:val="28"/>
          <w:szCs w:val="28"/>
        </w:rPr>
        <w:cr/>
        <w:t xml:space="preserve">    </w:t>
      </w:r>
      <w:r w:rsidRPr="00193CEB">
        <w:rPr>
          <w:rFonts w:ascii="宋体" w:hAnsi="宋体" w:cs="宋体"/>
          <w:b/>
          <w:kern w:val="0"/>
          <w:sz w:val="28"/>
          <w:szCs w:val="28"/>
        </w:rPr>
        <w:t>一、</w:t>
      </w:r>
      <w:r w:rsidRPr="00193CEB">
        <w:rPr>
          <w:rFonts w:ascii="宋体" w:hAnsi="宋体" w:cs="宋体" w:hint="eastAsia"/>
          <w:b/>
          <w:kern w:val="0"/>
          <w:sz w:val="28"/>
          <w:szCs w:val="28"/>
        </w:rPr>
        <w:t>本次说明会召开基本情况</w:t>
      </w:r>
    </w:p>
    <w:p w:rsidR="0040119F" w:rsidRPr="00193CEB" w:rsidRDefault="001C1136" w:rsidP="0040119F">
      <w:pPr>
        <w:widowControl/>
        <w:spacing w:line="460" w:lineRule="exact"/>
        <w:ind w:firstLineChars="200" w:firstLine="560"/>
        <w:rPr>
          <w:rFonts w:ascii="宋体" w:hAnsi="宋体" w:cs="宋体"/>
          <w:kern w:val="0"/>
          <w:sz w:val="28"/>
          <w:szCs w:val="28"/>
        </w:rPr>
      </w:pPr>
      <w:r w:rsidRPr="00193CEB">
        <w:rPr>
          <w:rFonts w:ascii="宋体" w:hAnsi="宋体" w:cs="宋体" w:hint="eastAsia"/>
          <w:kern w:val="0"/>
          <w:sz w:val="28"/>
          <w:szCs w:val="28"/>
        </w:rPr>
        <w:t>202</w:t>
      </w:r>
      <w:r w:rsidRPr="00193CEB">
        <w:rPr>
          <w:rFonts w:ascii="宋体" w:hAnsi="宋体" w:cs="宋体"/>
          <w:kern w:val="0"/>
          <w:sz w:val="28"/>
          <w:szCs w:val="28"/>
        </w:rPr>
        <w:t>5</w:t>
      </w:r>
      <w:r w:rsidRPr="00193CEB">
        <w:rPr>
          <w:rFonts w:ascii="宋体" w:hAnsi="宋体" w:cs="宋体" w:hint="eastAsia"/>
          <w:kern w:val="0"/>
          <w:sz w:val="28"/>
          <w:szCs w:val="28"/>
        </w:rPr>
        <w:t>年</w:t>
      </w:r>
      <w:r w:rsidRPr="00193CEB">
        <w:rPr>
          <w:rFonts w:ascii="宋体" w:hAnsi="宋体" w:cs="宋体"/>
          <w:kern w:val="0"/>
          <w:sz w:val="28"/>
          <w:szCs w:val="28"/>
        </w:rPr>
        <w:t>10</w:t>
      </w:r>
      <w:r w:rsidRPr="00193CEB">
        <w:rPr>
          <w:rFonts w:ascii="宋体" w:hAnsi="宋体" w:cs="宋体" w:hint="eastAsia"/>
          <w:kern w:val="0"/>
          <w:sz w:val="28"/>
          <w:szCs w:val="28"/>
        </w:rPr>
        <w:t>月</w:t>
      </w:r>
      <w:r w:rsidRPr="00193CEB">
        <w:rPr>
          <w:rFonts w:ascii="宋体" w:hAnsi="宋体" w:cs="宋体"/>
          <w:kern w:val="0"/>
          <w:sz w:val="28"/>
          <w:szCs w:val="28"/>
        </w:rPr>
        <w:t>13</w:t>
      </w:r>
      <w:r w:rsidRPr="00193CEB">
        <w:rPr>
          <w:rFonts w:ascii="宋体" w:hAnsi="宋体" w:cs="宋体" w:hint="eastAsia"/>
          <w:kern w:val="0"/>
          <w:sz w:val="28"/>
          <w:szCs w:val="28"/>
        </w:rPr>
        <w:t>日下午</w:t>
      </w:r>
      <w:r w:rsidRPr="00193CEB">
        <w:rPr>
          <w:rFonts w:ascii="宋体" w:hAnsi="宋体" w:hint="eastAsia"/>
          <w:color w:val="000000"/>
          <w:sz w:val="28"/>
          <w:szCs w:val="28"/>
        </w:rPr>
        <w:t>1</w:t>
      </w:r>
      <w:r w:rsidRPr="00193CEB">
        <w:rPr>
          <w:rFonts w:ascii="宋体" w:hAnsi="宋体"/>
          <w:color w:val="000000"/>
          <w:sz w:val="28"/>
          <w:szCs w:val="28"/>
        </w:rPr>
        <w:t>6</w:t>
      </w:r>
      <w:r w:rsidRPr="00193CEB">
        <w:rPr>
          <w:rFonts w:ascii="宋体" w:hAnsi="宋体" w:hint="eastAsia"/>
          <w:color w:val="000000"/>
          <w:sz w:val="28"/>
          <w:szCs w:val="28"/>
        </w:rPr>
        <w:t>:00-1</w:t>
      </w:r>
      <w:r w:rsidRPr="00193CEB">
        <w:rPr>
          <w:rFonts w:ascii="宋体" w:hAnsi="宋体"/>
          <w:color w:val="000000"/>
          <w:sz w:val="28"/>
          <w:szCs w:val="28"/>
        </w:rPr>
        <w:t>7</w:t>
      </w:r>
      <w:r w:rsidRPr="00193CEB">
        <w:rPr>
          <w:rFonts w:ascii="宋体" w:hAnsi="宋体" w:hint="eastAsia"/>
          <w:color w:val="000000"/>
          <w:sz w:val="28"/>
          <w:szCs w:val="28"/>
        </w:rPr>
        <w:t>:00</w:t>
      </w:r>
      <w:r w:rsidR="0040119F" w:rsidRPr="00193CEB">
        <w:rPr>
          <w:rFonts w:ascii="宋体" w:hAnsi="宋体" w:cs="宋体" w:hint="eastAsia"/>
          <w:kern w:val="0"/>
          <w:sz w:val="28"/>
          <w:szCs w:val="28"/>
        </w:rPr>
        <w:t>，公司</w:t>
      </w:r>
      <w:r w:rsidR="0040119F" w:rsidRPr="00193CEB">
        <w:rPr>
          <w:rFonts w:ascii="宋体" w:hAnsi="宋体" w:cs="宋体"/>
          <w:kern w:val="0"/>
          <w:sz w:val="28"/>
          <w:szCs w:val="28"/>
        </w:rPr>
        <w:t>通过</w:t>
      </w:r>
      <w:r w:rsidR="0040119F" w:rsidRPr="00193CEB">
        <w:rPr>
          <w:rFonts w:ascii="宋体" w:hAnsi="宋体" w:cs="宋体" w:hint="eastAsia"/>
          <w:kern w:val="0"/>
          <w:sz w:val="28"/>
          <w:szCs w:val="28"/>
        </w:rPr>
        <w:t>上海证券交易所上证路演中心（</w:t>
      </w:r>
      <w:r w:rsidR="0040119F" w:rsidRPr="00193CEB">
        <w:rPr>
          <w:rFonts w:ascii="宋体" w:hAnsi="宋体" w:hint="eastAsia"/>
          <w:color w:val="000000"/>
          <w:sz w:val="28"/>
          <w:szCs w:val="28"/>
        </w:rPr>
        <w:t>网址</w:t>
      </w:r>
      <w:r w:rsidR="0040119F" w:rsidRPr="00193CEB">
        <w:rPr>
          <w:rFonts w:ascii="宋体" w:hAnsi="宋体"/>
          <w:color w:val="000000"/>
          <w:sz w:val="28"/>
          <w:szCs w:val="28"/>
        </w:rPr>
        <w:t>：https://roadshow.sseinfo.com/</w:t>
      </w:r>
      <w:r w:rsidR="0040119F" w:rsidRPr="00193CEB">
        <w:rPr>
          <w:rFonts w:ascii="宋体" w:hAnsi="宋体" w:cs="宋体" w:hint="eastAsia"/>
          <w:kern w:val="0"/>
          <w:sz w:val="28"/>
          <w:szCs w:val="28"/>
        </w:rPr>
        <w:t>）以网络互动形式</w:t>
      </w:r>
      <w:r w:rsidR="0040119F" w:rsidRPr="00193CEB">
        <w:rPr>
          <w:rFonts w:ascii="宋体" w:hAnsi="宋体" w:cs="宋体"/>
          <w:kern w:val="0"/>
          <w:sz w:val="28"/>
          <w:szCs w:val="28"/>
        </w:rPr>
        <w:t>召开了</w:t>
      </w:r>
      <w:r w:rsidRPr="00193CEB">
        <w:rPr>
          <w:rFonts w:ascii="宋体" w:hAnsi="宋体" w:hint="eastAsia"/>
          <w:color w:val="000000"/>
          <w:sz w:val="28"/>
          <w:szCs w:val="28"/>
        </w:rPr>
        <w:t>2025年半年度</w:t>
      </w:r>
      <w:r w:rsidR="0040119F" w:rsidRPr="00193CEB">
        <w:rPr>
          <w:rFonts w:ascii="宋体" w:hAnsi="宋体" w:hint="eastAsia"/>
          <w:color w:val="000000"/>
          <w:sz w:val="28"/>
          <w:szCs w:val="28"/>
        </w:rPr>
        <w:t>业绩说明会</w:t>
      </w:r>
      <w:r w:rsidR="0040119F" w:rsidRPr="00193CEB">
        <w:rPr>
          <w:rFonts w:ascii="宋体" w:hAnsi="宋体" w:cs="宋体" w:hint="eastAsia"/>
          <w:kern w:val="0"/>
          <w:sz w:val="28"/>
          <w:szCs w:val="28"/>
        </w:rPr>
        <w:t>。公司董事长徐玉良先生</w:t>
      </w:r>
      <w:r w:rsidR="00482543" w:rsidRPr="00193CEB">
        <w:rPr>
          <w:rFonts w:ascii="宋体" w:hAnsi="宋体" w:cs="宋体" w:hint="eastAsia"/>
          <w:kern w:val="0"/>
          <w:sz w:val="28"/>
          <w:szCs w:val="28"/>
        </w:rPr>
        <w:t>、</w:t>
      </w:r>
      <w:r w:rsidR="0040119F" w:rsidRPr="00193CEB">
        <w:rPr>
          <w:rFonts w:ascii="宋体" w:hAnsi="宋体" w:cs="宋体" w:hint="eastAsia"/>
          <w:kern w:val="0"/>
          <w:sz w:val="28"/>
          <w:szCs w:val="28"/>
        </w:rPr>
        <w:t>董事</w:t>
      </w:r>
      <w:r w:rsidR="0040119F" w:rsidRPr="00193CEB">
        <w:rPr>
          <w:rFonts w:ascii="宋体" w:hAnsi="宋体" w:cs="宋体"/>
          <w:kern w:val="0"/>
          <w:sz w:val="28"/>
          <w:szCs w:val="28"/>
        </w:rPr>
        <w:t>、</w:t>
      </w:r>
      <w:r w:rsidR="0040119F" w:rsidRPr="00193CEB">
        <w:rPr>
          <w:rFonts w:ascii="宋体" w:hAnsi="宋体" w:cs="宋体" w:hint="eastAsia"/>
          <w:kern w:val="0"/>
          <w:sz w:val="28"/>
          <w:szCs w:val="28"/>
        </w:rPr>
        <w:t>董事会秘书兼财务负责人徐明余先生</w:t>
      </w:r>
      <w:r w:rsidR="00482543" w:rsidRPr="00193CEB">
        <w:rPr>
          <w:rFonts w:ascii="宋体" w:hAnsi="宋体" w:cs="宋体" w:hint="eastAsia"/>
          <w:kern w:val="0"/>
          <w:sz w:val="28"/>
          <w:szCs w:val="28"/>
        </w:rPr>
        <w:t>、</w:t>
      </w:r>
      <w:r w:rsidR="0040119F" w:rsidRPr="00193CEB">
        <w:rPr>
          <w:rFonts w:ascii="宋体" w:hAnsi="宋体" w:cs="宋体" w:hint="eastAsia"/>
          <w:kern w:val="0"/>
          <w:sz w:val="28"/>
          <w:szCs w:val="28"/>
        </w:rPr>
        <w:t>独立董事刘国城</w:t>
      </w:r>
      <w:r w:rsidR="0040119F" w:rsidRPr="00193CEB">
        <w:rPr>
          <w:rFonts w:ascii="宋体" w:hAnsi="宋体" w:cs="宋体"/>
          <w:kern w:val="0"/>
          <w:sz w:val="28"/>
          <w:szCs w:val="28"/>
        </w:rPr>
        <w:t>先生</w:t>
      </w:r>
      <w:r w:rsidR="0040119F" w:rsidRPr="00193CEB">
        <w:rPr>
          <w:rFonts w:ascii="宋体" w:hAnsi="宋体" w:cs="宋体" w:hint="eastAsia"/>
          <w:kern w:val="0"/>
          <w:sz w:val="28"/>
          <w:szCs w:val="28"/>
        </w:rPr>
        <w:t>出席了本次说明会，并与投资者进行互动交流和沟通，在信息披露允许的范围内就投资者关注的问题进行回复。</w:t>
      </w:r>
    </w:p>
    <w:p w:rsidR="0040119F" w:rsidRPr="00193CEB" w:rsidRDefault="0040119F" w:rsidP="0040119F">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二、本次说明会投资者提出的问题及公司回复情况</w:t>
      </w:r>
    </w:p>
    <w:p w:rsidR="0040119F" w:rsidRPr="00193CEB" w:rsidRDefault="0040119F" w:rsidP="0040119F">
      <w:pPr>
        <w:widowControl/>
        <w:spacing w:line="500" w:lineRule="exact"/>
        <w:ind w:firstLineChars="200" w:firstLine="560"/>
        <w:rPr>
          <w:rFonts w:ascii="宋体" w:hAnsi="宋体" w:cs="宋体"/>
          <w:b/>
          <w:kern w:val="0"/>
          <w:sz w:val="28"/>
          <w:szCs w:val="28"/>
        </w:rPr>
      </w:pPr>
      <w:r w:rsidRPr="00193CEB">
        <w:rPr>
          <w:rFonts w:ascii="宋体" w:hAnsi="宋体" w:cs="宋体" w:hint="eastAsia"/>
          <w:kern w:val="0"/>
          <w:sz w:val="28"/>
          <w:szCs w:val="28"/>
        </w:rPr>
        <w:t>公司在说明会上就投资者关心的问题给予了答复，有关问题及答复整理如下：</w:t>
      </w:r>
      <w:r w:rsidRPr="00193CEB">
        <w:rPr>
          <w:rFonts w:ascii="宋体" w:hAnsi="宋体" w:cs="宋体"/>
          <w:kern w:val="0"/>
          <w:sz w:val="28"/>
          <w:szCs w:val="28"/>
        </w:rPr>
        <w:cr/>
        <w:t xml:space="preserve">    </w:t>
      </w:r>
      <w:r w:rsidRPr="00193CEB">
        <w:rPr>
          <w:rFonts w:ascii="宋体" w:hAnsi="宋体" w:cs="宋体" w:hint="eastAsia"/>
          <w:b/>
          <w:kern w:val="0"/>
          <w:sz w:val="28"/>
          <w:szCs w:val="28"/>
        </w:rPr>
        <w:t>问题一：</w:t>
      </w:r>
      <w:r w:rsidR="00193CEB" w:rsidRPr="00193CEB">
        <w:rPr>
          <w:rFonts w:ascii="宋体" w:hAnsi="宋体" w:cs="宋体" w:hint="eastAsia"/>
          <w:b/>
          <w:kern w:val="0"/>
          <w:sz w:val="28"/>
          <w:szCs w:val="28"/>
        </w:rPr>
        <w:t>公司氢燃料电池项目的进展如何？</w:t>
      </w:r>
    </w:p>
    <w:p w:rsidR="0040119F" w:rsidRPr="00193CEB" w:rsidRDefault="0040119F" w:rsidP="0040119F">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00193CEB" w:rsidRPr="00193CEB">
        <w:rPr>
          <w:rFonts w:ascii="宋体" w:hAnsi="宋体" w:cs="宋体" w:hint="eastAsia"/>
          <w:kern w:val="0"/>
          <w:sz w:val="28"/>
          <w:szCs w:val="28"/>
        </w:rPr>
        <w:t>您好！控股子公司元隽氢能主要从事氢燃料电池动力系统及其关键零部件的研发和生产，目前处于产品测试验证和试产试销阶段，尚未实现商业化应用。谢谢！</w:t>
      </w:r>
    </w:p>
    <w:p w:rsidR="00193CEB" w:rsidRPr="00193CEB" w:rsidRDefault="0040119F" w:rsidP="0040119F">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sidRPr="00193CEB">
        <w:rPr>
          <w:rFonts w:ascii="宋体" w:hAnsi="宋体" w:cs="宋体"/>
          <w:b/>
          <w:kern w:val="0"/>
          <w:sz w:val="28"/>
          <w:szCs w:val="28"/>
        </w:rPr>
        <w:t>二：</w:t>
      </w:r>
      <w:r w:rsidR="00193CEB" w:rsidRPr="00193CEB">
        <w:rPr>
          <w:rFonts w:ascii="宋体" w:hAnsi="宋体" w:cs="宋体" w:hint="eastAsia"/>
          <w:b/>
          <w:kern w:val="0"/>
          <w:sz w:val="28"/>
          <w:szCs w:val="28"/>
        </w:rPr>
        <w:t>徐总，动力新科，云内动力，东安动力都是亏损的，但市值和估值都高于全柴动力和苏常柴，原因在于他们有往高端新能源方向转型，市场认可，虽然你们2家公司盈利，但一直是传统动力。未来碳中和大势所趋，柴油机虽不会消失，但除了特定工种需要，大部分会被新能源替代，请问徐总，您带领全柴动力做了和将要做哪些</w:t>
      </w:r>
      <w:r w:rsidR="00193CEB" w:rsidRPr="00193CEB">
        <w:rPr>
          <w:rFonts w:ascii="宋体" w:hAnsi="宋体" w:cs="宋体" w:hint="eastAsia"/>
          <w:b/>
          <w:kern w:val="0"/>
          <w:sz w:val="28"/>
          <w:szCs w:val="28"/>
        </w:rPr>
        <w:lastRenderedPageBreak/>
        <w:t>新能源转型方向布局？公司的新能源产品包括氢能源在今年，明年，后年，的销售占比会逐渐提高吗？</w:t>
      </w:r>
    </w:p>
    <w:p w:rsidR="0040119F" w:rsidRPr="00193CEB" w:rsidRDefault="0040119F" w:rsidP="0040119F">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00193CEB" w:rsidRPr="00193CEB">
        <w:rPr>
          <w:rFonts w:ascii="宋体" w:hAnsi="宋体" w:cs="宋体" w:hint="eastAsia"/>
          <w:kern w:val="0"/>
          <w:sz w:val="28"/>
          <w:szCs w:val="28"/>
        </w:rPr>
        <w:t>您好！公司将继续深耕发动机主业，同时加快混合动力、增程、氢燃料电池、气体机、电驱桥等新能源产品的开发和推广，持续推动公司健康向前发展。谢谢！</w:t>
      </w:r>
      <w:r w:rsidRPr="00193CEB">
        <w:rPr>
          <w:rFonts w:ascii="宋体" w:hAnsi="宋体" w:cs="宋体"/>
          <w:kern w:val="0"/>
          <w:sz w:val="28"/>
          <w:szCs w:val="28"/>
        </w:rPr>
        <w:t xml:space="preserve"> </w:t>
      </w:r>
    </w:p>
    <w:p w:rsidR="0040119F" w:rsidRPr="00193CEB" w:rsidRDefault="0040119F" w:rsidP="0040119F">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问题三</w:t>
      </w:r>
      <w:r w:rsidRPr="00193CEB">
        <w:rPr>
          <w:rFonts w:ascii="宋体" w:hAnsi="宋体" w:cs="宋体"/>
          <w:b/>
          <w:kern w:val="0"/>
          <w:sz w:val="28"/>
          <w:szCs w:val="28"/>
        </w:rPr>
        <w:t>：</w:t>
      </w:r>
      <w:r w:rsidR="00193CEB" w:rsidRPr="00193CEB">
        <w:rPr>
          <w:rFonts w:ascii="宋体" w:hAnsi="宋体" w:cs="宋体" w:hint="eastAsia"/>
          <w:b/>
          <w:kern w:val="0"/>
          <w:sz w:val="28"/>
          <w:szCs w:val="28"/>
        </w:rPr>
        <w:t>请董事长介绍下这几年元隽氢能在研发更新和市场销售或者技术实力方面取得的成果？为了提升品牌知名度便于推广，建议元隽氢能改名为全柴氢能，董事长觉得可行吗？元隽氢能何时开通网站或者微信公众号或者视频号，抖音号来做宣传？</w:t>
      </w:r>
    </w:p>
    <w:p w:rsidR="0040119F" w:rsidRPr="00193CEB" w:rsidRDefault="0040119F" w:rsidP="0040119F">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00193CEB" w:rsidRPr="00193CEB">
        <w:rPr>
          <w:rFonts w:ascii="宋体" w:hAnsi="宋体" w:cs="宋体" w:hint="eastAsia"/>
          <w:kern w:val="0"/>
          <w:sz w:val="28"/>
          <w:szCs w:val="28"/>
        </w:rPr>
        <w:t>感谢您对全柴及控股子公司元隽氢能的关心与支持！元隽氢能的质子交换膜在氢燃料电池领域性能处于国内领先水平，拥有多项国家专利技术和自主知识产权。</w:t>
      </w:r>
      <w:r w:rsidR="00193CEB" w:rsidRPr="00193CEB">
        <w:rPr>
          <w:rFonts w:ascii="宋体" w:hAnsi="宋体" w:cs="宋体"/>
          <w:kern w:val="0"/>
          <w:sz w:val="28"/>
          <w:szCs w:val="28"/>
        </w:rPr>
        <w:t xml:space="preserve"> </w:t>
      </w:r>
    </w:p>
    <w:p w:rsidR="0040119F" w:rsidRPr="00193CEB" w:rsidRDefault="0040119F" w:rsidP="0040119F">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sidR="006877AC">
        <w:rPr>
          <w:rFonts w:ascii="宋体" w:hAnsi="宋体" w:cs="宋体" w:hint="eastAsia"/>
          <w:b/>
          <w:kern w:val="0"/>
          <w:sz w:val="28"/>
          <w:szCs w:val="28"/>
        </w:rPr>
        <w:t>四</w:t>
      </w:r>
      <w:r w:rsidRPr="00193CEB">
        <w:rPr>
          <w:rFonts w:ascii="宋体" w:hAnsi="宋体" w:cs="宋体"/>
          <w:b/>
          <w:kern w:val="0"/>
          <w:sz w:val="28"/>
          <w:szCs w:val="28"/>
        </w:rPr>
        <w:t>：</w:t>
      </w:r>
      <w:r w:rsidR="00193CEB" w:rsidRPr="00193CEB">
        <w:rPr>
          <w:rFonts w:ascii="宋体" w:hAnsi="宋体" w:cs="宋体" w:hint="eastAsia"/>
          <w:b/>
          <w:kern w:val="0"/>
          <w:sz w:val="28"/>
          <w:szCs w:val="28"/>
        </w:rPr>
        <w:t>徐董事长，9月13日，全柴与奇瑞共同成立的全新动力技术品牌威蓝动力科技（安徽）有限公司正式揭牌，同时，其自主研发的国内首款2.5T量产柴油混动专用发动机成功点火。请问发布的是国内首款2.5T量产柴油混动专用发动机是否属实？作为首款2.5T柴油混动发动机，肯定会给公司带来营业收入和销量的增长，公司有无计划最近每年的产量是几万台呢？</w:t>
      </w:r>
    </w:p>
    <w:p w:rsidR="0040119F" w:rsidRDefault="0040119F" w:rsidP="0040119F">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00193CEB" w:rsidRPr="00193CEB">
        <w:rPr>
          <w:rFonts w:ascii="宋体" w:hAnsi="宋体" w:cs="宋体" w:hint="eastAsia"/>
          <w:kern w:val="0"/>
          <w:sz w:val="28"/>
          <w:szCs w:val="28"/>
        </w:rPr>
        <w:t>您好！威蓝动力于2025年9月13日举行了揭牌及国内首款2.5T量产柴油混动专用发动机点火仪式。谢谢！</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五</w:t>
      </w:r>
      <w:r w:rsidRPr="00193CEB">
        <w:rPr>
          <w:rFonts w:ascii="宋体" w:hAnsi="宋体" w:cs="宋体"/>
          <w:b/>
          <w:kern w:val="0"/>
          <w:sz w:val="28"/>
          <w:szCs w:val="28"/>
        </w:rPr>
        <w:t>：</w:t>
      </w:r>
      <w:r w:rsidRPr="00193CEB">
        <w:rPr>
          <w:rFonts w:ascii="宋体" w:hAnsi="宋体" w:cs="宋体" w:hint="eastAsia"/>
          <w:b/>
          <w:kern w:val="0"/>
          <w:sz w:val="28"/>
          <w:szCs w:val="28"/>
        </w:rPr>
        <w:t>您好，新能源非电消纳主要涉及将风电、光伏等新能源电力转化为氢、氨、醇等化学能源，用于交通、化工、冶金等难以直接电气化的领域。请问董事长，元隽氢能有无产品可以应用到非电消纳？</w:t>
      </w:r>
    </w:p>
    <w:p w:rsidR="006877AC"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您好！控股子公司元隽氢能目前没有相关产品。谢谢！</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六</w:t>
      </w:r>
      <w:r w:rsidRPr="00193CEB">
        <w:rPr>
          <w:rFonts w:ascii="宋体" w:hAnsi="宋体" w:cs="宋体"/>
          <w:b/>
          <w:kern w:val="0"/>
          <w:sz w:val="28"/>
          <w:szCs w:val="28"/>
        </w:rPr>
        <w:t>：</w:t>
      </w:r>
      <w:r w:rsidRPr="00193CEB">
        <w:rPr>
          <w:rFonts w:ascii="宋体" w:hAnsi="宋体" w:cs="宋体" w:hint="eastAsia"/>
          <w:b/>
          <w:kern w:val="0"/>
          <w:sz w:val="28"/>
          <w:szCs w:val="28"/>
        </w:rPr>
        <w:t>董事长，您好，看新闻，国内外已经有无人驾驶的农机装备(拖拉机)或氢能源拖拉机，请问全柴动力的发动机和氢燃料电池</w:t>
      </w:r>
      <w:r w:rsidRPr="00193CEB">
        <w:rPr>
          <w:rFonts w:ascii="宋体" w:hAnsi="宋体" w:cs="宋体" w:hint="eastAsia"/>
          <w:b/>
          <w:kern w:val="0"/>
          <w:sz w:val="28"/>
          <w:szCs w:val="28"/>
        </w:rPr>
        <w:lastRenderedPageBreak/>
        <w:t>可以适配到无人驾驶的农机装备吗？未来公司是否会布局无人驾驶？</w:t>
      </w:r>
    </w:p>
    <w:p w:rsidR="006877AC"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您好！公司没有相关适配的产品。谢谢！</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七</w:t>
      </w:r>
      <w:r w:rsidRPr="00193CEB">
        <w:rPr>
          <w:rFonts w:ascii="宋体" w:hAnsi="宋体" w:cs="宋体"/>
          <w:b/>
          <w:kern w:val="0"/>
          <w:sz w:val="28"/>
          <w:szCs w:val="28"/>
        </w:rPr>
        <w:t>：</w:t>
      </w:r>
      <w:r w:rsidRPr="00193CEB">
        <w:rPr>
          <w:rFonts w:ascii="宋体" w:hAnsi="宋体" w:cs="宋体" w:hint="eastAsia"/>
          <w:b/>
          <w:kern w:val="0"/>
          <w:sz w:val="28"/>
          <w:szCs w:val="28"/>
        </w:rPr>
        <w:t>9月雄韬氢雄和亚马逊集团达成氢储能发电系统合作，为亚马逊在印度班加罗尔的数据中心提供氢能备用电源，请问元隽氢能有无技术实力能开发出或者某某产品可以应用到给数据中心使用的氢能备用电源上？</w:t>
      </w:r>
    </w:p>
    <w:p w:rsidR="006877AC"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您好！控股子公司元隽氢能的氢燃料电池及其他零部件产品可适配于公交车、储能等领域，但目前尚未实现商业化应用，部分产品处于测试验证和示范运营阶段。谢谢！</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八</w:t>
      </w:r>
      <w:r w:rsidRPr="00193CEB">
        <w:rPr>
          <w:rFonts w:ascii="宋体" w:hAnsi="宋体" w:cs="宋体"/>
          <w:b/>
          <w:kern w:val="0"/>
          <w:sz w:val="28"/>
          <w:szCs w:val="28"/>
        </w:rPr>
        <w:t>：</w:t>
      </w:r>
      <w:r w:rsidRPr="00193CEB">
        <w:rPr>
          <w:rFonts w:ascii="宋体" w:hAnsi="宋体" w:cs="宋体" w:hint="eastAsia"/>
          <w:b/>
          <w:kern w:val="0"/>
          <w:sz w:val="28"/>
          <w:szCs w:val="28"/>
        </w:rPr>
        <w:t>董事长，您好，去年潍柴重机、全柴动力股价、市值差不多，今年潍柴重机市值已一百多亿，是全柴动力的3倍。贵司发动机何时可以应用到数据中心作为发电机组？贵司有无计划开发或者和别的企业合作开发给数据中心使用的发动机？</w:t>
      </w:r>
    </w:p>
    <w:p w:rsidR="006877AC"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您好！公司目前暂无相关产品。谢谢！</w:t>
      </w:r>
      <w:r w:rsidRPr="00193CEB">
        <w:rPr>
          <w:rFonts w:ascii="宋体" w:hAnsi="宋体" w:cs="宋体"/>
          <w:kern w:val="0"/>
          <w:sz w:val="28"/>
          <w:szCs w:val="28"/>
        </w:rPr>
        <w:t xml:space="preserve"> </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九</w:t>
      </w:r>
      <w:r w:rsidRPr="00193CEB">
        <w:rPr>
          <w:rFonts w:ascii="宋体" w:hAnsi="宋体" w:cs="宋体"/>
          <w:b/>
          <w:kern w:val="0"/>
          <w:sz w:val="28"/>
          <w:szCs w:val="28"/>
        </w:rPr>
        <w:t>：</w:t>
      </w:r>
      <w:r w:rsidRPr="00193CEB">
        <w:rPr>
          <w:rFonts w:ascii="宋体" w:hAnsi="宋体" w:cs="宋体" w:hint="eastAsia"/>
          <w:b/>
          <w:kern w:val="0"/>
          <w:sz w:val="28"/>
          <w:szCs w:val="28"/>
        </w:rPr>
        <w:t>网络信息:近年来元隽氢能针对氢能源领域技术进行可行性研究，以质子交换膜、膜电极、1kW至150kW氢燃料电池电堆和动力系统等为主要产品，广泛应用于交通、无人机、储能等领域。请问公司氢能源可以用于氢能源无人机，储能是否属实？</w:t>
      </w:r>
    </w:p>
    <w:p w:rsidR="006877AC" w:rsidRPr="00193CEB"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您好！控股子公司元隽氢能的氢燃料电池及其他零部件产品可适配于公交车、储能等领域，但目前尚未实现商业化应用，部分产品处于测试验证和示范运营阶段。谢谢！</w:t>
      </w:r>
      <w:r w:rsidRPr="00193CEB">
        <w:rPr>
          <w:rFonts w:ascii="宋体" w:hAnsi="宋体" w:cs="宋体"/>
          <w:kern w:val="0"/>
          <w:sz w:val="28"/>
          <w:szCs w:val="28"/>
        </w:rPr>
        <w:t xml:space="preserve"> </w:t>
      </w:r>
    </w:p>
    <w:p w:rsidR="0040119F" w:rsidRPr="00193CEB" w:rsidRDefault="0040119F" w:rsidP="0040119F">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sidR="006877AC">
        <w:rPr>
          <w:rFonts w:ascii="宋体" w:hAnsi="宋体" w:cs="宋体" w:hint="eastAsia"/>
          <w:b/>
          <w:kern w:val="0"/>
          <w:sz w:val="28"/>
          <w:szCs w:val="28"/>
        </w:rPr>
        <w:t>十</w:t>
      </w:r>
      <w:r w:rsidRPr="00193CEB">
        <w:rPr>
          <w:rFonts w:ascii="宋体" w:hAnsi="宋体" w:cs="宋体"/>
          <w:b/>
          <w:kern w:val="0"/>
          <w:sz w:val="28"/>
          <w:szCs w:val="28"/>
        </w:rPr>
        <w:t>：</w:t>
      </w:r>
      <w:r w:rsidR="00193CEB" w:rsidRPr="00193CEB">
        <w:rPr>
          <w:rFonts w:ascii="宋体" w:hAnsi="宋体" w:cs="宋体" w:hint="eastAsia"/>
          <w:b/>
          <w:kern w:val="0"/>
          <w:sz w:val="28"/>
          <w:szCs w:val="28"/>
        </w:rPr>
        <w:t>徐总，请问公司的中期分红和发行股票什么时候开始？发行股票做什么？</w:t>
      </w:r>
      <w:r w:rsidR="00193CEB" w:rsidRPr="00193CEB">
        <w:rPr>
          <w:rFonts w:ascii="宋体" w:hAnsi="宋体" w:cs="宋体"/>
          <w:b/>
          <w:kern w:val="0"/>
          <w:sz w:val="28"/>
          <w:szCs w:val="28"/>
        </w:rPr>
        <w:t xml:space="preserve"> </w:t>
      </w:r>
    </w:p>
    <w:p w:rsidR="00193CEB" w:rsidRPr="00193CEB" w:rsidRDefault="0040119F" w:rsidP="00193CEB">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00193CEB" w:rsidRPr="00193CEB">
        <w:rPr>
          <w:rFonts w:ascii="宋体" w:hAnsi="宋体" w:cs="宋体" w:hint="eastAsia"/>
          <w:kern w:val="0"/>
          <w:sz w:val="28"/>
          <w:szCs w:val="28"/>
        </w:rPr>
        <w:t>您好！根据2024年度股东会决议，股东会授权董事会在满足一定条件的前提下制定并实施具体的2025年中期（半年度、前三季度）或春节前分红方案。</w:t>
      </w:r>
    </w:p>
    <w:p w:rsidR="0040119F" w:rsidRPr="00193CEB" w:rsidRDefault="00193CEB" w:rsidP="00193CEB">
      <w:pPr>
        <w:widowControl/>
        <w:spacing w:line="500" w:lineRule="exact"/>
        <w:ind w:firstLineChars="200" w:firstLine="560"/>
        <w:rPr>
          <w:rFonts w:ascii="宋体" w:hAnsi="宋体" w:cs="宋体"/>
          <w:kern w:val="0"/>
          <w:sz w:val="28"/>
          <w:szCs w:val="28"/>
        </w:rPr>
      </w:pPr>
      <w:r w:rsidRPr="00193CEB">
        <w:rPr>
          <w:rFonts w:ascii="宋体" w:hAnsi="宋体" w:cs="宋体" w:hint="eastAsia"/>
          <w:kern w:val="0"/>
          <w:sz w:val="28"/>
          <w:szCs w:val="28"/>
        </w:rPr>
        <w:t>根据规定，公司董事会提请股东会授权董事会办理以简易程序向特定对象发行股票事项。公司董事会将根据公司实际情况决定是否在授权期限内启动简易发行程序及其他授权事宜，上述事项存在不确定性，公司将依据《上海证券交易所股票上市规则》等有关规定及时履行信息披露义务。谢谢!</w:t>
      </w:r>
      <w:r w:rsidRPr="00193CEB">
        <w:rPr>
          <w:rFonts w:ascii="宋体" w:hAnsi="宋体" w:cs="宋体"/>
          <w:kern w:val="0"/>
          <w:sz w:val="28"/>
          <w:szCs w:val="28"/>
        </w:rPr>
        <w:t xml:space="preserve"> </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十一</w:t>
      </w:r>
      <w:r w:rsidRPr="00193CEB">
        <w:rPr>
          <w:rFonts w:ascii="宋体" w:hAnsi="宋体" w:cs="宋体"/>
          <w:b/>
          <w:kern w:val="0"/>
          <w:sz w:val="28"/>
          <w:szCs w:val="28"/>
        </w:rPr>
        <w:t>：</w:t>
      </w:r>
      <w:r w:rsidRPr="00193CEB">
        <w:rPr>
          <w:rFonts w:ascii="宋体" w:hAnsi="宋体" w:cs="宋体" w:hint="eastAsia"/>
          <w:b/>
          <w:kern w:val="0"/>
          <w:sz w:val="28"/>
          <w:szCs w:val="28"/>
        </w:rPr>
        <w:t>元隽氢能的产品在试产试销，是被哪些场景或者产品被使用了？氢能叉车，氢能公交车，贵司找到哪些应用场景了吗？质子交换膜被燃料电池公司购买使用了还是被钒电池公司购买使用了？</w:t>
      </w:r>
    </w:p>
    <w:p w:rsidR="00193CEB"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您好！国内燃料电池行业目前主要通过少量示范运营进行验证，尚未大规模商业使用。控股子公司元隽氢能正在进行产品测试验证和试产试销工作。谢谢！</w:t>
      </w:r>
      <w:r w:rsidRPr="00193CEB">
        <w:rPr>
          <w:rFonts w:ascii="宋体" w:hAnsi="宋体" w:cs="宋体"/>
          <w:kern w:val="0"/>
          <w:sz w:val="28"/>
          <w:szCs w:val="28"/>
        </w:rPr>
        <w:t xml:space="preserve"> </w:t>
      </w:r>
    </w:p>
    <w:p w:rsidR="006877AC" w:rsidRPr="00193CEB" w:rsidRDefault="006877AC" w:rsidP="006877AC">
      <w:pPr>
        <w:widowControl/>
        <w:spacing w:line="500" w:lineRule="exact"/>
        <w:ind w:firstLineChars="200" w:firstLine="562"/>
        <w:rPr>
          <w:rFonts w:ascii="宋体" w:hAnsi="宋体" w:cs="宋体"/>
          <w:b/>
          <w:kern w:val="0"/>
          <w:sz w:val="28"/>
          <w:szCs w:val="28"/>
        </w:rPr>
      </w:pPr>
      <w:r w:rsidRPr="00193CEB">
        <w:rPr>
          <w:rFonts w:ascii="宋体" w:hAnsi="宋体" w:cs="宋体" w:hint="eastAsia"/>
          <w:b/>
          <w:kern w:val="0"/>
          <w:sz w:val="28"/>
          <w:szCs w:val="28"/>
        </w:rPr>
        <w:t>问题</w:t>
      </w:r>
      <w:r>
        <w:rPr>
          <w:rFonts w:ascii="宋体" w:hAnsi="宋体" w:cs="宋体" w:hint="eastAsia"/>
          <w:b/>
          <w:kern w:val="0"/>
          <w:sz w:val="28"/>
          <w:szCs w:val="28"/>
        </w:rPr>
        <w:t>十二</w:t>
      </w:r>
      <w:r w:rsidRPr="00193CEB">
        <w:rPr>
          <w:rFonts w:ascii="宋体" w:hAnsi="宋体" w:cs="宋体"/>
          <w:b/>
          <w:kern w:val="0"/>
          <w:sz w:val="28"/>
          <w:szCs w:val="28"/>
        </w:rPr>
        <w:t>：</w:t>
      </w:r>
      <w:r w:rsidRPr="00193CEB">
        <w:rPr>
          <w:rFonts w:ascii="宋体" w:hAnsi="宋体" w:cs="宋体" w:hint="eastAsia"/>
          <w:b/>
          <w:kern w:val="0"/>
          <w:sz w:val="28"/>
          <w:szCs w:val="28"/>
        </w:rPr>
        <w:t>网络信息：(元隽氢能主要从事氢燃料电池、PEM电解槽和储能电池等关键零部件质子交换膜、膜电极的自主研发生产)，请问以上信息真实吗？麻烦说明下关于储能和储能电池方面，元隽氢能的燃料电池用于储能电池做备用电源？元隽氢能的质子交换膜作为储能电池的零部件在使用？是这样吗？</w:t>
      </w:r>
    </w:p>
    <w:p w:rsidR="006877AC" w:rsidRPr="00193CEB" w:rsidRDefault="006877AC" w:rsidP="006877AC">
      <w:pPr>
        <w:widowControl/>
        <w:spacing w:line="500" w:lineRule="exact"/>
        <w:ind w:firstLineChars="200" w:firstLine="562"/>
        <w:rPr>
          <w:rFonts w:ascii="宋体" w:hAnsi="宋体" w:cs="宋体"/>
          <w:kern w:val="0"/>
          <w:sz w:val="28"/>
          <w:szCs w:val="28"/>
        </w:rPr>
      </w:pPr>
      <w:r w:rsidRPr="00193CEB">
        <w:rPr>
          <w:rFonts w:ascii="宋体" w:hAnsi="宋体" w:cs="宋体" w:hint="eastAsia"/>
          <w:b/>
          <w:kern w:val="0"/>
          <w:sz w:val="28"/>
          <w:szCs w:val="28"/>
        </w:rPr>
        <w:t>答复</w:t>
      </w:r>
      <w:r w:rsidRPr="00193CEB">
        <w:rPr>
          <w:rFonts w:ascii="宋体" w:hAnsi="宋体" w:cs="宋体"/>
          <w:b/>
          <w:kern w:val="0"/>
          <w:sz w:val="28"/>
          <w:szCs w:val="28"/>
        </w:rPr>
        <w:t>：</w:t>
      </w:r>
      <w:r w:rsidRPr="00193CEB">
        <w:rPr>
          <w:rFonts w:ascii="宋体" w:hAnsi="宋体" w:cs="宋体" w:hint="eastAsia"/>
          <w:kern w:val="0"/>
          <w:sz w:val="28"/>
          <w:szCs w:val="28"/>
        </w:rPr>
        <w:t>您好！控股子公司元隽氢能主要从事氢燃料电池动力系统及其关键零部件的研发和生产，其产品可适配于公交车、储能等领域，但目前尚未实现商业化应用，部分产品处于测试验证和示范运营阶段。谢谢！</w:t>
      </w:r>
    </w:p>
    <w:p w:rsidR="00B11E01" w:rsidRDefault="0040119F" w:rsidP="00B11E01">
      <w:pPr>
        <w:widowControl/>
        <w:spacing w:line="500" w:lineRule="exact"/>
        <w:ind w:firstLine="480"/>
        <w:jc w:val="left"/>
        <w:rPr>
          <w:rFonts w:ascii="宋体" w:hAnsi="宋体" w:cs="宋体"/>
          <w:kern w:val="0"/>
          <w:sz w:val="28"/>
          <w:szCs w:val="28"/>
        </w:rPr>
      </w:pPr>
      <w:r w:rsidRPr="00193CEB">
        <w:rPr>
          <w:rFonts w:ascii="宋体" w:hAnsi="宋体" w:cs="宋体" w:hint="eastAsia"/>
          <w:kern w:val="0"/>
          <w:sz w:val="28"/>
          <w:szCs w:val="28"/>
        </w:rPr>
        <w:t>本次说明会</w:t>
      </w:r>
      <w:r w:rsidRPr="00193CEB">
        <w:rPr>
          <w:rFonts w:ascii="宋体" w:hAnsi="宋体" w:cs="宋体"/>
          <w:kern w:val="0"/>
          <w:sz w:val="28"/>
          <w:szCs w:val="28"/>
        </w:rPr>
        <w:t>内容</w:t>
      </w:r>
      <w:r w:rsidRPr="00193CEB">
        <w:rPr>
          <w:rFonts w:ascii="宋体" w:hAnsi="宋体" w:cs="宋体" w:hint="eastAsia"/>
          <w:kern w:val="0"/>
          <w:sz w:val="28"/>
          <w:szCs w:val="28"/>
        </w:rPr>
        <w:t>的</w:t>
      </w:r>
      <w:r w:rsidRPr="00193CEB">
        <w:rPr>
          <w:rFonts w:ascii="宋体" w:hAnsi="宋体" w:cs="宋体"/>
          <w:kern w:val="0"/>
          <w:sz w:val="28"/>
          <w:szCs w:val="28"/>
        </w:rPr>
        <w:t>具体情况</w:t>
      </w:r>
      <w:r w:rsidRPr="00193CEB">
        <w:rPr>
          <w:rFonts w:ascii="宋体" w:hAnsi="宋体" w:cs="宋体" w:hint="eastAsia"/>
          <w:kern w:val="0"/>
          <w:sz w:val="28"/>
          <w:szCs w:val="28"/>
        </w:rPr>
        <w:t>请</w:t>
      </w:r>
      <w:r w:rsidRPr="00193CEB">
        <w:rPr>
          <w:rFonts w:ascii="宋体" w:hAnsi="宋体" w:cs="宋体"/>
          <w:kern w:val="0"/>
          <w:sz w:val="28"/>
          <w:szCs w:val="28"/>
        </w:rPr>
        <w:t>见</w:t>
      </w:r>
      <w:r w:rsidRPr="00193CEB">
        <w:rPr>
          <w:rFonts w:ascii="宋体" w:hAnsi="宋体" w:cs="宋体" w:hint="eastAsia"/>
          <w:kern w:val="0"/>
          <w:sz w:val="28"/>
          <w:szCs w:val="28"/>
        </w:rPr>
        <w:t>上海证券交易所上证路演中心（网址：</w:t>
      </w:r>
      <w:r w:rsidRPr="00193CEB">
        <w:rPr>
          <w:rFonts w:ascii="宋体" w:hAnsi="宋体"/>
          <w:color w:val="000000"/>
          <w:sz w:val="28"/>
          <w:szCs w:val="28"/>
        </w:rPr>
        <w:t>https://roadshow.sseinfo.com/</w:t>
      </w:r>
      <w:r w:rsidRPr="00193CEB">
        <w:rPr>
          <w:rFonts w:ascii="宋体" w:hAnsi="宋体" w:cs="宋体" w:hint="eastAsia"/>
          <w:kern w:val="0"/>
          <w:sz w:val="28"/>
          <w:szCs w:val="28"/>
        </w:rPr>
        <w:t>）。公司对长期以来关注和支持公司发展的投资者表示衷心感谢！广大</w:t>
      </w:r>
      <w:r w:rsidRPr="00193CEB">
        <w:rPr>
          <w:rFonts w:ascii="宋体" w:hAnsi="宋体" w:cs="宋体"/>
          <w:kern w:val="0"/>
          <w:sz w:val="28"/>
          <w:szCs w:val="28"/>
        </w:rPr>
        <w:t>投资者</w:t>
      </w:r>
      <w:r w:rsidRPr="00193CEB">
        <w:rPr>
          <w:rFonts w:ascii="宋体" w:hAnsi="宋体" w:cs="宋体" w:hint="eastAsia"/>
          <w:kern w:val="0"/>
          <w:sz w:val="28"/>
          <w:szCs w:val="28"/>
        </w:rPr>
        <w:t>可继续通过上证</w:t>
      </w:r>
      <w:r w:rsidRPr="00193CEB">
        <w:rPr>
          <w:rFonts w:ascii="宋体" w:hAnsi="宋体" w:cs="宋体"/>
          <w:kern w:val="0"/>
          <w:sz w:val="28"/>
          <w:szCs w:val="28"/>
        </w:rPr>
        <w:t>e</w:t>
      </w:r>
      <w:r w:rsidRPr="00193CEB">
        <w:rPr>
          <w:rFonts w:ascii="宋体" w:hAnsi="宋体" w:cs="宋体" w:hint="eastAsia"/>
          <w:kern w:val="0"/>
          <w:sz w:val="28"/>
          <w:szCs w:val="28"/>
        </w:rPr>
        <w:t>互动、投资者关系电话、</w:t>
      </w:r>
      <w:r w:rsidRPr="00193CEB">
        <w:rPr>
          <w:rFonts w:ascii="宋体" w:hAnsi="宋体" w:cs="宋体"/>
          <w:kern w:val="0"/>
          <w:sz w:val="28"/>
          <w:szCs w:val="28"/>
        </w:rPr>
        <w:t>邮件</w:t>
      </w:r>
      <w:r w:rsidRPr="00193CEB">
        <w:rPr>
          <w:rFonts w:ascii="宋体" w:hAnsi="宋体" w:cs="宋体" w:hint="eastAsia"/>
          <w:kern w:val="0"/>
          <w:sz w:val="28"/>
          <w:szCs w:val="28"/>
        </w:rPr>
        <w:t>等方式与公司互动交流。</w:t>
      </w:r>
      <w:r w:rsidRPr="00193CEB">
        <w:rPr>
          <w:rFonts w:ascii="宋体" w:hAnsi="宋体" w:cs="宋体"/>
          <w:kern w:val="0"/>
          <w:sz w:val="28"/>
          <w:szCs w:val="28"/>
        </w:rPr>
        <w:cr/>
      </w:r>
      <w:r w:rsidR="00B11E01">
        <w:rPr>
          <w:rFonts w:ascii="宋体" w:hAnsi="宋体" w:cs="宋体"/>
          <w:kern w:val="0"/>
          <w:sz w:val="28"/>
          <w:szCs w:val="28"/>
        </w:rPr>
        <w:t xml:space="preserve">   </w:t>
      </w:r>
    </w:p>
    <w:p w:rsidR="0040119F" w:rsidRPr="00193CEB" w:rsidRDefault="0040119F" w:rsidP="00B11E01">
      <w:pPr>
        <w:widowControl/>
        <w:spacing w:line="440" w:lineRule="exact"/>
        <w:ind w:firstLineChars="1450" w:firstLine="4060"/>
        <w:jc w:val="left"/>
        <w:rPr>
          <w:rFonts w:ascii="宋体" w:hAnsi="宋体"/>
          <w:sz w:val="28"/>
          <w:szCs w:val="28"/>
        </w:rPr>
      </w:pPr>
      <w:r w:rsidRPr="00193CEB">
        <w:rPr>
          <w:rFonts w:ascii="宋体" w:hAnsi="宋体" w:hint="eastAsia"/>
          <w:sz w:val="28"/>
          <w:szCs w:val="28"/>
        </w:rPr>
        <w:t>安徽全柴动力股份有限公司董事会</w:t>
      </w:r>
    </w:p>
    <w:p w:rsidR="004B1E6A" w:rsidRPr="00014A0B" w:rsidRDefault="0040119F" w:rsidP="00B11E01">
      <w:pPr>
        <w:spacing w:line="440" w:lineRule="exact"/>
        <w:ind w:firstLineChars="1700" w:firstLine="4760"/>
        <w:rPr>
          <w:rFonts w:ascii="宋体" w:hAnsi="宋体"/>
          <w:sz w:val="28"/>
          <w:szCs w:val="28"/>
        </w:rPr>
      </w:pPr>
      <w:r w:rsidRPr="00193CEB">
        <w:rPr>
          <w:rFonts w:ascii="宋体" w:hAnsi="宋体" w:hint="eastAsia"/>
          <w:sz w:val="28"/>
          <w:szCs w:val="28"/>
        </w:rPr>
        <w:t>二〇二五年</w:t>
      </w:r>
      <w:r w:rsidR="001C1136" w:rsidRPr="00193CEB">
        <w:rPr>
          <w:rFonts w:ascii="宋体" w:hAnsi="宋体" w:hint="eastAsia"/>
          <w:sz w:val="28"/>
          <w:szCs w:val="28"/>
        </w:rPr>
        <w:t>十</w:t>
      </w:r>
      <w:r w:rsidRPr="00193CEB">
        <w:rPr>
          <w:rFonts w:ascii="宋体" w:hAnsi="宋体" w:hint="eastAsia"/>
          <w:sz w:val="28"/>
          <w:szCs w:val="28"/>
        </w:rPr>
        <w:t>月十</w:t>
      </w:r>
      <w:r w:rsidR="001C1136" w:rsidRPr="00193CEB">
        <w:rPr>
          <w:rFonts w:ascii="宋体" w:hAnsi="宋体" w:hint="eastAsia"/>
          <w:sz w:val="28"/>
          <w:szCs w:val="28"/>
        </w:rPr>
        <w:t>四</w:t>
      </w:r>
      <w:r w:rsidRPr="00193CEB">
        <w:rPr>
          <w:rFonts w:ascii="宋体" w:hAnsi="宋体" w:hint="eastAsia"/>
          <w:sz w:val="28"/>
          <w:szCs w:val="28"/>
        </w:rPr>
        <w:t>日</w:t>
      </w:r>
    </w:p>
    <w:sectPr w:rsidR="004B1E6A" w:rsidRPr="00014A0B">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DD" w:rsidRDefault="004E39DD" w:rsidP="00D76829">
      <w:r>
        <w:separator/>
      </w:r>
    </w:p>
  </w:endnote>
  <w:endnote w:type="continuationSeparator" w:id="0">
    <w:p w:rsidR="004E39DD" w:rsidRDefault="004E39DD" w:rsidP="00D7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5" w:rsidRDefault="001F4BA4" w:rsidP="000516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5F15" w:rsidRDefault="0083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DD" w:rsidRDefault="004E39DD" w:rsidP="00D76829">
      <w:r>
        <w:separator/>
      </w:r>
    </w:p>
  </w:footnote>
  <w:footnote w:type="continuationSeparator" w:id="0">
    <w:p w:rsidR="004E39DD" w:rsidRDefault="004E39DD" w:rsidP="00D7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B0F"/>
    <w:rsid w:val="00004618"/>
    <w:rsid w:val="00014A0B"/>
    <w:rsid w:val="00016AE6"/>
    <w:rsid w:val="000179C8"/>
    <w:rsid w:val="000327A4"/>
    <w:rsid w:val="00065B3A"/>
    <w:rsid w:val="000A6928"/>
    <w:rsid w:val="00120B6D"/>
    <w:rsid w:val="001525B3"/>
    <w:rsid w:val="001563CB"/>
    <w:rsid w:val="0016749D"/>
    <w:rsid w:val="0017000A"/>
    <w:rsid w:val="0018047C"/>
    <w:rsid w:val="00186750"/>
    <w:rsid w:val="0019199A"/>
    <w:rsid w:val="00193CEB"/>
    <w:rsid w:val="001A1C82"/>
    <w:rsid w:val="001B1C2C"/>
    <w:rsid w:val="001C1136"/>
    <w:rsid w:val="001C15DE"/>
    <w:rsid w:val="001C6224"/>
    <w:rsid w:val="001D04B4"/>
    <w:rsid w:val="001D06AE"/>
    <w:rsid w:val="001F1587"/>
    <w:rsid w:val="001F469C"/>
    <w:rsid w:val="001F4BA4"/>
    <w:rsid w:val="001F5AAD"/>
    <w:rsid w:val="00223A36"/>
    <w:rsid w:val="00230E52"/>
    <w:rsid w:val="00247E0D"/>
    <w:rsid w:val="00282AB9"/>
    <w:rsid w:val="0028340B"/>
    <w:rsid w:val="002B3E54"/>
    <w:rsid w:val="002F267A"/>
    <w:rsid w:val="002F77A5"/>
    <w:rsid w:val="0030036F"/>
    <w:rsid w:val="00303669"/>
    <w:rsid w:val="00320082"/>
    <w:rsid w:val="003450AF"/>
    <w:rsid w:val="00367AB7"/>
    <w:rsid w:val="00381EFF"/>
    <w:rsid w:val="0039640B"/>
    <w:rsid w:val="003B7CE9"/>
    <w:rsid w:val="003D2940"/>
    <w:rsid w:val="003D6B2A"/>
    <w:rsid w:val="003E08A9"/>
    <w:rsid w:val="0040119F"/>
    <w:rsid w:val="0040387A"/>
    <w:rsid w:val="00410B0F"/>
    <w:rsid w:val="00441A7D"/>
    <w:rsid w:val="0046341C"/>
    <w:rsid w:val="00476384"/>
    <w:rsid w:val="00482543"/>
    <w:rsid w:val="004A7511"/>
    <w:rsid w:val="004B1E6A"/>
    <w:rsid w:val="004D119D"/>
    <w:rsid w:val="004E06E8"/>
    <w:rsid w:val="004E39DD"/>
    <w:rsid w:val="004F37DA"/>
    <w:rsid w:val="004F40AA"/>
    <w:rsid w:val="00511A75"/>
    <w:rsid w:val="00525AF9"/>
    <w:rsid w:val="00573F74"/>
    <w:rsid w:val="005D09FC"/>
    <w:rsid w:val="005D34E2"/>
    <w:rsid w:val="005E43B3"/>
    <w:rsid w:val="005E79AF"/>
    <w:rsid w:val="005F3EA4"/>
    <w:rsid w:val="00615474"/>
    <w:rsid w:val="00633CDB"/>
    <w:rsid w:val="0065458A"/>
    <w:rsid w:val="00656672"/>
    <w:rsid w:val="00663510"/>
    <w:rsid w:val="00676658"/>
    <w:rsid w:val="00681938"/>
    <w:rsid w:val="006877AC"/>
    <w:rsid w:val="006F100E"/>
    <w:rsid w:val="006F1DA1"/>
    <w:rsid w:val="006F34C0"/>
    <w:rsid w:val="00704DD2"/>
    <w:rsid w:val="007143E1"/>
    <w:rsid w:val="007154A1"/>
    <w:rsid w:val="00775BB2"/>
    <w:rsid w:val="007E22E4"/>
    <w:rsid w:val="008312A0"/>
    <w:rsid w:val="008471DA"/>
    <w:rsid w:val="008606AE"/>
    <w:rsid w:val="008A597D"/>
    <w:rsid w:val="008C2DD0"/>
    <w:rsid w:val="008C6A8C"/>
    <w:rsid w:val="008F34D9"/>
    <w:rsid w:val="009222F4"/>
    <w:rsid w:val="009415FE"/>
    <w:rsid w:val="00944393"/>
    <w:rsid w:val="00945944"/>
    <w:rsid w:val="0095011A"/>
    <w:rsid w:val="00990426"/>
    <w:rsid w:val="009B2D56"/>
    <w:rsid w:val="009B768B"/>
    <w:rsid w:val="009F34A0"/>
    <w:rsid w:val="00A00BD6"/>
    <w:rsid w:val="00A03456"/>
    <w:rsid w:val="00A214B4"/>
    <w:rsid w:val="00A35C45"/>
    <w:rsid w:val="00A94645"/>
    <w:rsid w:val="00AA65C2"/>
    <w:rsid w:val="00AB76DA"/>
    <w:rsid w:val="00AD5568"/>
    <w:rsid w:val="00AF0F63"/>
    <w:rsid w:val="00AF69DC"/>
    <w:rsid w:val="00B11E01"/>
    <w:rsid w:val="00B34905"/>
    <w:rsid w:val="00B43F52"/>
    <w:rsid w:val="00B51954"/>
    <w:rsid w:val="00B541F0"/>
    <w:rsid w:val="00B633BE"/>
    <w:rsid w:val="00B96AE3"/>
    <w:rsid w:val="00BB7D3E"/>
    <w:rsid w:val="00BC3A83"/>
    <w:rsid w:val="00BC3F70"/>
    <w:rsid w:val="00BC57CB"/>
    <w:rsid w:val="00BC7296"/>
    <w:rsid w:val="00BD7AFE"/>
    <w:rsid w:val="00C04DC0"/>
    <w:rsid w:val="00C06B50"/>
    <w:rsid w:val="00C11ED6"/>
    <w:rsid w:val="00C15093"/>
    <w:rsid w:val="00C30E61"/>
    <w:rsid w:val="00C33E93"/>
    <w:rsid w:val="00C34067"/>
    <w:rsid w:val="00C4345D"/>
    <w:rsid w:val="00C47EA7"/>
    <w:rsid w:val="00C55F21"/>
    <w:rsid w:val="00C5607E"/>
    <w:rsid w:val="00C66FD9"/>
    <w:rsid w:val="00CB6BFD"/>
    <w:rsid w:val="00CB7B91"/>
    <w:rsid w:val="00CE2253"/>
    <w:rsid w:val="00CE5C55"/>
    <w:rsid w:val="00CE60CF"/>
    <w:rsid w:val="00CF6763"/>
    <w:rsid w:val="00D0553F"/>
    <w:rsid w:val="00D32843"/>
    <w:rsid w:val="00D339AE"/>
    <w:rsid w:val="00D3460F"/>
    <w:rsid w:val="00D46C37"/>
    <w:rsid w:val="00D5686A"/>
    <w:rsid w:val="00D60087"/>
    <w:rsid w:val="00D62DD9"/>
    <w:rsid w:val="00D76829"/>
    <w:rsid w:val="00DA1F67"/>
    <w:rsid w:val="00DD30B1"/>
    <w:rsid w:val="00DD5543"/>
    <w:rsid w:val="00E20C52"/>
    <w:rsid w:val="00E32189"/>
    <w:rsid w:val="00E53B9D"/>
    <w:rsid w:val="00E54FF1"/>
    <w:rsid w:val="00E704C9"/>
    <w:rsid w:val="00E758A5"/>
    <w:rsid w:val="00E8120B"/>
    <w:rsid w:val="00E94B81"/>
    <w:rsid w:val="00ED365B"/>
    <w:rsid w:val="00EF5E9E"/>
    <w:rsid w:val="00F353A1"/>
    <w:rsid w:val="00F6538F"/>
    <w:rsid w:val="00F72BA9"/>
    <w:rsid w:val="00F77071"/>
    <w:rsid w:val="00F8304E"/>
    <w:rsid w:val="00F943F1"/>
    <w:rsid w:val="00F97DBA"/>
    <w:rsid w:val="00FA3BB6"/>
    <w:rsid w:val="00FA5D14"/>
    <w:rsid w:val="00FB201F"/>
    <w:rsid w:val="00FD154B"/>
    <w:rsid w:val="00FE2AD3"/>
    <w:rsid w:val="00F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E5F880-FD30-4CD1-A4A2-7423DB0A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1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10B0F"/>
    <w:rPr>
      <w:b/>
      <w:bCs/>
      <w:sz w:val="28"/>
    </w:rPr>
  </w:style>
  <w:style w:type="character" w:customStyle="1" w:styleId="Char">
    <w:name w:val="正文文本 Char"/>
    <w:basedOn w:val="a0"/>
    <w:link w:val="a3"/>
    <w:semiHidden/>
    <w:rsid w:val="00410B0F"/>
    <w:rPr>
      <w:rFonts w:ascii="Times New Roman" w:eastAsia="宋体" w:hAnsi="Times New Roman" w:cs="Times New Roman"/>
      <w:b/>
      <w:bCs/>
      <w:sz w:val="28"/>
      <w:szCs w:val="24"/>
    </w:rPr>
  </w:style>
  <w:style w:type="paragraph" w:customStyle="1" w:styleId="Default">
    <w:name w:val="Default"/>
    <w:qFormat/>
    <w:rsid w:val="00410B0F"/>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D768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6829"/>
    <w:rPr>
      <w:sz w:val="18"/>
      <w:szCs w:val="18"/>
    </w:rPr>
  </w:style>
  <w:style w:type="paragraph" w:styleId="a5">
    <w:name w:val="footer"/>
    <w:basedOn w:val="a"/>
    <w:link w:val="Char1"/>
    <w:unhideWhenUsed/>
    <w:rsid w:val="00D76829"/>
    <w:pPr>
      <w:tabs>
        <w:tab w:val="center" w:pos="4153"/>
        <w:tab w:val="right" w:pos="8306"/>
      </w:tabs>
      <w:snapToGrid w:val="0"/>
      <w:jc w:val="left"/>
    </w:pPr>
    <w:rPr>
      <w:sz w:val="18"/>
      <w:szCs w:val="18"/>
    </w:rPr>
  </w:style>
  <w:style w:type="character" w:customStyle="1" w:styleId="Char1">
    <w:name w:val="页脚 Char"/>
    <w:basedOn w:val="a0"/>
    <w:link w:val="a5"/>
    <w:uiPriority w:val="99"/>
    <w:rsid w:val="00D76829"/>
    <w:rPr>
      <w:sz w:val="18"/>
      <w:szCs w:val="18"/>
    </w:rPr>
  </w:style>
  <w:style w:type="paragraph" w:styleId="a6">
    <w:name w:val="List Paragraph"/>
    <w:basedOn w:val="a"/>
    <w:uiPriority w:val="34"/>
    <w:qFormat/>
    <w:rsid w:val="009222F4"/>
    <w:pPr>
      <w:ind w:firstLineChars="200" w:firstLine="420"/>
    </w:pPr>
    <w:rPr>
      <w:rFonts w:ascii="Calibri" w:hAnsi="Calibri"/>
    </w:rPr>
  </w:style>
  <w:style w:type="character" w:customStyle="1" w:styleId="content1">
    <w:name w:val="content1"/>
    <w:rsid w:val="0040119F"/>
    <w:rPr>
      <w:color w:val="000000"/>
      <w:sz w:val="21"/>
      <w:szCs w:val="21"/>
    </w:rPr>
  </w:style>
  <w:style w:type="character" w:styleId="a7">
    <w:name w:val="page number"/>
    <w:basedOn w:val="a0"/>
    <w:rsid w:val="0040119F"/>
  </w:style>
  <w:style w:type="paragraph" w:styleId="a8">
    <w:name w:val="Balloon Text"/>
    <w:basedOn w:val="a"/>
    <w:link w:val="Char2"/>
    <w:uiPriority w:val="99"/>
    <w:semiHidden/>
    <w:unhideWhenUsed/>
    <w:rsid w:val="00EF5E9E"/>
    <w:rPr>
      <w:sz w:val="18"/>
      <w:szCs w:val="18"/>
    </w:rPr>
  </w:style>
  <w:style w:type="character" w:customStyle="1" w:styleId="Char2">
    <w:name w:val="批注框文本 Char"/>
    <w:basedOn w:val="a0"/>
    <w:link w:val="a8"/>
    <w:uiPriority w:val="99"/>
    <w:semiHidden/>
    <w:rsid w:val="00EF5E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5938">
      <w:bodyDiv w:val="1"/>
      <w:marLeft w:val="0"/>
      <w:marRight w:val="0"/>
      <w:marTop w:val="0"/>
      <w:marBottom w:val="0"/>
      <w:divBdr>
        <w:top w:val="none" w:sz="0" w:space="0" w:color="auto"/>
        <w:left w:val="none" w:sz="0" w:space="0" w:color="auto"/>
        <w:bottom w:val="none" w:sz="0" w:space="0" w:color="auto"/>
        <w:right w:val="none" w:sz="0" w:space="0" w:color="auto"/>
      </w:divBdr>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2342</Characters>
  <Application>Microsoft Office Word</Application>
  <DocSecurity>0</DocSecurity>
  <Lines>19</Lines>
  <Paragraphs>5</Paragraphs>
  <ScaleCrop>false</ScaleCrop>
  <Company>Lenovo (Beijing) Limited</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徐明余</dc:creator>
  <cp:keywords/>
  <dc:description/>
  <cp:lastModifiedBy>Administrator</cp:lastModifiedBy>
  <cp:revision>2</cp:revision>
  <cp:lastPrinted>2025-10-13T10:01:00Z</cp:lastPrinted>
  <dcterms:created xsi:type="dcterms:W3CDTF">2025-10-13T23:42:00Z</dcterms:created>
  <dcterms:modified xsi:type="dcterms:W3CDTF">2025-10-13T23:42:00Z</dcterms:modified>
</cp:coreProperties>
</file>