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A2DF6">
      <w:bookmarkStart w:id="0" w:name="_GoBack"/>
      <w:bookmarkEnd w:id="0"/>
      <w:r>
        <w:rPr>
          <w:rFonts w:hint="eastAsia"/>
        </w:rPr>
        <w:t>证券代码：603357                                             证券简称：设计总院</w:t>
      </w:r>
    </w:p>
    <w:p w14:paraId="52F552AD"/>
    <w:p w14:paraId="2B3F4122">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安徽省交通规划设计研究总院股份有限公司</w:t>
      </w:r>
    </w:p>
    <w:p w14:paraId="504DD0F5">
      <w:pPr>
        <w:widowControl/>
        <w:tabs>
          <w:tab w:val="left" w:pos="4410"/>
        </w:tabs>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投资者关系活动记录表</w:t>
      </w:r>
    </w:p>
    <w:p w14:paraId="1181D721">
      <w:pPr>
        <w:widowControl/>
        <w:jc w:val="right"/>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b w:val="0"/>
          <w:bCs w:val="0"/>
          <w:color w:val="auto"/>
          <w:kern w:val="0"/>
          <w:sz w:val="20"/>
          <w:szCs w:val="20"/>
          <w:lang w:val="en-US" w:eastAsia="zh-CN" w:bidi="ar"/>
        </w:rPr>
        <w:t>2025-07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6454"/>
      </w:tblGrid>
      <w:tr w14:paraId="0101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14:paraId="4DCBA5F8">
            <w:pPr>
              <w:jc w:val="center"/>
              <w:rPr>
                <w:rFonts w:ascii="Times New Roman" w:hAnsi="Times New Roman" w:cs="Times New Roman"/>
                <w:b/>
                <w:bCs/>
                <w:sz w:val="24"/>
                <w:szCs w:val="32"/>
              </w:rPr>
            </w:pPr>
            <w:r>
              <w:rPr>
                <w:rFonts w:ascii="Times New Roman" w:hAnsi="Times New Roman" w:cs="Times New Roman"/>
                <w:b/>
                <w:bCs/>
                <w:sz w:val="24"/>
                <w:szCs w:val="32"/>
              </w:rPr>
              <w:t>投资者关系</w:t>
            </w:r>
          </w:p>
          <w:p w14:paraId="04AB787C">
            <w:pPr>
              <w:jc w:val="center"/>
              <w:rPr>
                <w:rFonts w:ascii="Times New Roman" w:hAnsi="Times New Roman" w:cs="Times New Roman"/>
                <w:b/>
                <w:bCs/>
              </w:rPr>
            </w:pPr>
            <w:r>
              <w:rPr>
                <w:rFonts w:ascii="Times New Roman" w:hAnsi="Times New Roman" w:cs="Times New Roman"/>
                <w:b/>
                <w:bCs/>
                <w:sz w:val="24"/>
                <w:szCs w:val="32"/>
              </w:rPr>
              <w:t>活动类别</w:t>
            </w:r>
          </w:p>
        </w:tc>
        <w:tc>
          <w:tcPr>
            <w:tcW w:w="6454" w:type="dxa"/>
          </w:tcPr>
          <w:p w14:paraId="101E71E5">
            <w:pPr>
              <w:widowControl/>
              <w:jc w:val="left"/>
              <w:rPr>
                <w:rFonts w:ascii="Times New Roman" w:hAnsi="Times New Roman" w:cs="Times New Roman"/>
                <w:sz w:val="24"/>
                <w:szCs w:val="32"/>
              </w:rPr>
            </w:pPr>
            <w:r>
              <w:rPr>
                <w:rFonts w:ascii="Times New Roman" w:hAnsi="Times New Roman" w:cs="Times New Roman"/>
                <w:sz w:val="24"/>
                <w:szCs w:val="32"/>
              </w:rPr>
              <w:sym w:font="Wingdings 2" w:char="00A3"/>
            </w:r>
            <w:r>
              <w:rPr>
                <w:rFonts w:ascii="Times New Roman" w:hAnsi="Times New Roman" w:cs="Times New Roman"/>
                <w:sz w:val="24"/>
                <w:szCs w:val="32"/>
              </w:rPr>
              <w:t>特定对象调研</w:t>
            </w:r>
            <w:r>
              <w:rPr>
                <w:rFonts w:hint="default" w:ascii="Times New Roman" w:hAnsi="Times New Roman" w:cs="Times New Roman"/>
                <w:sz w:val="24"/>
                <w:szCs w:val="32"/>
              </w:rPr>
              <w:t xml:space="preserve">   </w:t>
            </w:r>
            <w:r>
              <w:rPr>
                <w:rFonts w:ascii="Times New Roman" w:hAnsi="Times New Roman" w:cs="Times New Roman"/>
                <w:sz w:val="24"/>
                <w:szCs w:val="32"/>
              </w:rPr>
              <w:sym w:font="Wingdings 2" w:char="00A3"/>
            </w:r>
            <w:r>
              <w:rPr>
                <w:rFonts w:ascii="Times New Roman" w:hAnsi="Times New Roman" w:cs="Times New Roman"/>
                <w:sz w:val="24"/>
                <w:szCs w:val="32"/>
              </w:rPr>
              <w:t>分析师会议</w:t>
            </w:r>
            <w:r>
              <w:rPr>
                <w:rFonts w:hint="default" w:ascii="Times New Roman" w:hAnsi="Times New Roman" w:cs="Times New Roman"/>
                <w:sz w:val="24"/>
                <w:szCs w:val="32"/>
              </w:rPr>
              <w:t xml:space="preserve"> </w:t>
            </w:r>
            <w:r>
              <w:rPr>
                <w:rFonts w:hint="default" w:ascii="Times New Roman" w:hAnsi="Times New Roman" w:eastAsia="瀹嬩綋" w:cs="Times New Roman"/>
                <w:color w:val="000000"/>
                <w:kern w:val="0"/>
                <w:sz w:val="32"/>
                <w:szCs w:val="32"/>
                <w:lang w:bidi="ar"/>
              </w:rPr>
              <w:t xml:space="preserve">  </w:t>
            </w:r>
            <w:r>
              <w:rPr>
                <w:rFonts w:ascii="Times New Roman" w:hAnsi="Times New Roman" w:cs="Times New Roman"/>
                <w:sz w:val="24"/>
                <w:szCs w:val="32"/>
              </w:rPr>
              <w:sym w:font="Wingdings 2" w:char="00A3"/>
            </w:r>
            <w:r>
              <w:rPr>
                <w:rFonts w:ascii="Times New Roman" w:hAnsi="Times New Roman" w:cs="Times New Roman"/>
                <w:sz w:val="24"/>
                <w:szCs w:val="32"/>
              </w:rPr>
              <w:t>媒体采访</w:t>
            </w:r>
          </w:p>
          <w:p w14:paraId="4E85A1C9">
            <w:pPr>
              <w:widowControl/>
              <w:jc w:val="left"/>
              <w:rPr>
                <w:rFonts w:ascii="Times New Roman" w:hAnsi="Times New Roman" w:cs="Times New Roman"/>
                <w:sz w:val="24"/>
                <w:szCs w:val="32"/>
              </w:rPr>
            </w:pPr>
            <w:r>
              <w:rPr>
                <w:rFonts w:ascii="Times New Roman" w:hAnsi="Times New Roman" w:cs="Times New Roman"/>
                <w:sz w:val="24"/>
                <w:szCs w:val="32"/>
              </w:rPr>
              <w:sym w:font="Wingdings 2" w:char="00A3"/>
            </w:r>
            <w:r>
              <w:rPr>
                <w:rFonts w:ascii="Times New Roman" w:hAnsi="Times New Roman" w:cs="Times New Roman"/>
                <w:sz w:val="24"/>
                <w:szCs w:val="32"/>
              </w:rPr>
              <w:t>业绩说明会</w:t>
            </w:r>
            <w:r>
              <w:rPr>
                <w:rFonts w:hint="default" w:ascii="Times New Roman" w:hAnsi="Times New Roman" w:cs="Times New Roman"/>
                <w:sz w:val="24"/>
                <w:szCs w:val="32"/>
              </w:rPr>
              <w:t xml:space="preserve"> </w:t>
            </w:r>
            <w:r>
              <w:rPr>
                <w:rFonts w:hint="default" w:ascii="Times New Roman" w:hAnsi="Times New Roman" w:eastAsia="瀹嬩綋" w:cs="Times New Roman"/>
                <w:color w:val="000000"/>
                <w:kern w:val="0"/>
                <w:sz w:val="32"/>
                <w:szCs w:val="32"/>
                <w:lang w:bidi="ar"/>
              </w:rPr>
              <w:t xml:space="preserve">   </w:t>
            </w:r>
            <w:r>
              <w:rPr>
                <w:rFonts w:ascii="Times New Roman" w:hAnsi="Times New Roman" w:cs="Times New Roman"/>
                <w:sz w:val="24"/>
                <w:szCs w:val="32"/>
              </w:rPr>
              <w:sym w:font="Wingdings 2" w:char="00A3"/>
            </w:r>
            <w:r>
              <w:rPr>
                <w:rFonts w:ascii="Times New Roman" w:hAnsi="Times New Roman" w:cs="Times New Roman"/>
                <w:sz w:val="24"/>
                <w:szCs w:val="32"/>
              </w:rPr>
              <w:t>新闻发布会</w:t>
            </w:r>
            <w:r>
              <w:rPr>
                <w:rFonts w:hint="default" w:ascii="Times New Roman" w:hAnsi="Times New Roman" w:eastAsia="瀹嬩綋" w:cs="Times New Roman"/>
                <w:color w:val="000000"/>
                <w:kern w:val="0"/>
                <w:sz w:val="32"/>
                <w:szCs w:val="32"/>
                <w:lang w:bidi="ar"/>
              </w:rPr>
              <w:t xml:space="preserve">   </w:t>
            </w:r>
            <w:r>
              <w:rPr>
                <w:rFonts w:ascii="Times New Roman" w:hAnsi="Times New Roman" w:cs="Times New Roman"/>
                <w:sz w:val="24"/>
                <w:szCs w:val="32"/>
              </w:rPr>
              <w:sym w:font="Wingdings 2" w:char="00A3"/>
            </w:r>
            <w:r>
              <w:rPr>
                <w:rFonts w:ascii="Times New Roman" w:hAnsi="Times New Roman" w:cs="Times New Roman"/>
                <w:sz w:val="24"/>
                <w:szCs w:val="32"/>
              </w:rPr>
              <w:t>路演活动</w:t>
            </w:r>
          </w:p>
          <w:p w14:paraId="7E7E6E9B">
            <w:pPr>
              <w:widowControl/>
              <w:tabs>
                <w:tab w:val="left" w:pos="2310"/>
              </w:tabs>
              <w:jc w:val="left"/>
              <w:rPr>
                <w:rFonts w:ascii="Times New Roman" w:hAnsi="Times New Roman" w:cs="Times New Roman"/>
              </w:rPr>
            </w:pPr>
            <w:r>
              <w:rPr>
                <w:rFonts w:ascii="Times New Roman" w:hAnsi="Times New Roman" w:cs="Times New Roman"/>
                <w:sz w:val="24"/>
                <w:szCs w:val="32"/>
              </w:rPr>
              <w:sym w:font="Wingdings 2" w:char="0052"/>
            </w:r>
            <w:r>
              <w:rPr>
                <w:rFonts w:ascii="Times New Roman" w:hAnsi="Times New Roman" w:cs="Times New Roman"/>
                <w:sz w:val="24"/>
                <w:szCs w:val="32"/>
              </w:rPr>
              <w:t>现场参观</w:t>
            </w:r>
            <w:r>
              <w:rPr>
                <w:rFonts w:hint="default" w:ascii="Times New Roman" w:hAnsi="Times New Roman" w:eastAsia="瀹嬩綋" w:cs="Times New Roman"/>
                <w:color w:val="000000"/>
                <w:kern w:val="0"/>
                <w:sz w:val="32"/>
                <w:szCs w:val="32"/>
                <w:lang w:bidi="ar"/>
              </w:rPr>
              <w:t xml:space="preserve">     </w:t>
            </w:r>
            <w:r>
              <w:rPr>
                <w:rFonts w:ascii="Times New Roman" w:hAnsi="Times New Roman" w:cs="Times New Roman"/>
                <w:sz w:val="24"/>
                <w:szCs w:val="32"/>
              </w:rPr>
              <w:sym w:font="Wingdings 2" w:char="00A3"/>
            </w:r>
            <w:r>
              <w:rPr>
                <w:rFonts w:ascii="Times New Roman" w:hAnsi="Times New Roman" w:cs="Times New Roman"/>
                <w:sz w:val="24"/>
                <w:szCs w:val="32"/>
              </w:rPr>
              <w:t>其他</w:t>
            </w:r>
          </w:p>
        </w:tc>
      </w:tr>
      <w:tr w14:paraId="5850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7B13EB5D">
            <w:pPr>
              <w:jc w:val="center"/>
              <w:rPr>
                <w:rFonts w:ascii="Times New Roman" w:hAnsi="Times New Roman" w:cs="Times New Roman"/>
                <w:b/>
                <w:bCs/>
                <w:sz w:val="24"/>
                <w:szCs w:val="32"/>
              </w:rPr>
            </w:pPr>
            <w:r>
              <w:rPr>
                <w:rFonts w:ascii="Times New Roman" w:hAnsi="Times New Roman" w:cs="Times New Roman"/>
                <w:b/>
                <w:bCs/>
                <w:sz w:val="24"/>
                <w:szCs w:val="32"/>
              </w:rPr>
              <w:t>参与单位名称</w:t>
            </w:r>
          </w:p>
        </w:tc>
        <w:tc>
          <w:tcPr>
            <w:tcW w:w="6454" w:type="dxa"/>
          </w:tcPr>
          <w:p w14:paraId="56A7D305">
            <w:pPr>
              <w:rPr>
                <w:rFonts w:ascii="Times New Roman" w:hAnsi="Times New Roman" w:cs="Times New Roman"/>
              </w:rPr>
            </w:pPr>
            <w:r>
              <w:rPr>
                <w:rFonts w:ascii="Times New Roman" w:hAnsi="Times New Roman" w:cs="Times New Roman"/>
              </w:rPr>
              <w:t>详见附表。</w:t>
            </w:r>
          </w:p>
        </w:tc>
      </w:tr>
      <w:tr w14:paraId="4E5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40324CD8">
            <w:pPr>
              <w:jc w:val="center"/>
              <w:rPr>
                <w:rFonts w:ascii="Times New Roman" w:hAnsi="Times New Roman" w:cs="Times New Roman"/>
                <w:b/>
                <w:bCs/>
                <w:sz w:val="24"/>
                <w:szCs w:val="32"/>
              </w:rPr>
            </w:pPr>
            <w:r>
              <w:rPr>
                <w:rFonts w:ascii="Times New Roman" w:hAnsi="Times New Roman" w:cs="Times New Roman"/>
                <w:b/>
                <w:bCs/>
                <w:sz w:val="24"/>
                <w:szCs w:val="32"/>
              </w:rPr>
              <w:t>时间</w:t>
            </w:r>
          </w:p>
        </w:tc>
        <w:tc>
          <w:tcPr>
            <w:tcW w:w="6454" w:type="dxa"/>
          </w:tcPr>
          <w:p w14:paraId="0E014BD7">
            <w:pPr>
              <w:rPr>
                <w:rFonts w:ascii="Times New Roman" w:hAnsi="Times New Roman" w:cs="Times New Roman"/>
              </w:rPr>
            </w:pPr>
            <w:r>
              <w:rPr>
                <w:rFonts w:hint="default" w:ascii="Times New Roman" w:hAnsi="Times New Roman" w:cs="Times New Roman"/>
              </w:rPr>
              <w:t>2025年</w:t>
            </w:r>
            <w:r>
              <w:rPr>
                <w:rFonts w:hint="default" w:ascii="Times New Roman" w:hAnsi="Times New Roman" w:cs="Times New Roman"/>
                <w:lang w:val="en-US" w:eastAsia="zh-CN"/>
              </w:rPr>
              <w:t>9</w:t>
            </w:r>
            <w:r>
              <w:rPr>
                <w:rFonts w:hint="default" w:ascii="Times New Roman" w:hAnsi="Times New Roman" w:cs="Times New Roman"/>
              </w:rPr>
              <w:t>月</w:t>
            </w:r>
          </w:p>
        </w:tc>
      </w:tr>
      <w:tr w14:paraId="316F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16F41F3A">
            <w:pPr>
              <w:jc w:val="center"/>
              <w:rPr>
                <w:rFonts w:ascii="Times New Roman" w:hAnsi="Times New Roman" w:cs="Times New Roman"/>
                <w:b/>
                <w:bCs/>
                <w:sz w:val="24"/>
                <w:szCs w:val="32"/>
              </w:rPr>
            </w:pPr>
            <w:r>
              <w:rPr>
                <w:rFonts w:ascii="Times New Roman" w:hAnsi="Times New Roman" w:cs="Times New Roman"/>
                <w:b/>
                <w:bCs/>
                <w:sz w:val="24"/>
                <w:szCs w:val="32"/>
              </w:rPr>
              <w:t>地点</w:t>
            </w:r>
          </w:p>
        </w:tc>
        <w:tc>
          <w:tcPr>
            <w:tcW w:w="6454" w:type="dxa"/>
          </w:tcPr>
          <w:p w14:paraId="4145700F">
            <w:pPr>
              <w:rPr>
                <w:rFonts w:ascii="Times New Roman" w:hAnsi="Times New Roman" w:cs="Times New Roman"/>
              </w:rPr>
            </w:pPr>
            <w:r>
              <w:rPr>
                <w:rFonts w:hint="default" w:ascii="Times New Roman" w:hAnsi="Times New Roman" w:cs="Times New Roman"/>
              </w:rPr>
              <w:t>合肥市高新区彩虹路1008号</w:t>
            </w:r>
          </w:p>
        </w:tc>
      </w:tr>
      <w:tr w14:paraId="3B1D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6C798914">
            <w:pPr>
              <w:jc w:val="center"/>
              <w:rPr>
                <w:rFonts w:ascii="Times New Roman" w:hAnsi="Times New Roman" w:cs="Times New Roman"/>
                <w:b/>
                <w:bCs/>
                <w:sz w:val="24"/>
                <w:szCs w:val="32"/>
              </w:rPr>
            </w:pPr>
            <w:r>
              <w:rPr>
                <w:rFonts w:ascii="Times New Roman" w:hAnsi="Times New Roman" w:cs="Times New Roman"/>
                <w:b/>
                <w:bCs/>
                <w:sz w:val="24"/>
                <w:szCs w:val="32"/>
              </w:rPr>
              <w:t>上市公司</w:t>
            </w:r>
          </w:p>
          <w:p w14:paraId="1888D838">
            <w:pPr>
              <w:jc w:val="center"/>
              <w:rPr>
                <w:rFonts w:ascii="Times New Roman" w:hAnsi="Times New Roman" w:cs="Times New Roman"/>
                <w:b/>
                <w:bCs/>
                <w:sz w:val="24"/>
                <w:szCs w:val="32"/>
              </w:rPr>
            </w:pPr>
            <w:r>
              <w:rPr>
                <w:rFonts w:ascii="Times New Roman" w:hAnsi="Times New Roman" w:cs="Times New Roman"/>
                <w:b/>
                <w:bCs/>
                <w:sz w:val="24"/>
                <w:szCs w:val="32"/>
              </w:rPr>
              <w:t>接待</w:t>
            </w:r>
            <w:r>
              <w:rPr>
                <w:rFonts w:hint="default" w:ascii="Times New Roman" w:hAnsi="Times New Roman" w:cs="Times New Roman"/>
                <w:b/>
                <w:bCs/>
                <w:sz w:val="24"/>
                <w:szCs w:val="32"/>
                <w:lang w:val="en-US" w:eastAsia="zh-CN"/>
              </w:rPr>
              <w:t>高管及部门</w:t>
            </w:r>
          </w:p>
        </w:tc>
        <w:tc>
          <w:tcPr>
            <w:tcW w:w="6454" w:type="dxa"/>
            <w:vAlign w:val="center"/>
          </w:tcPr>
          <w:p w14:paraId="58379567">
            <w:pPr>
              <w:rPr>
                <w:rFonts w:hint="default" w:ascii="Times New Roman" w:hAnsi="Times New Roman" w:cs="Times New Roman"/>
              </w:rPr>
            </w:pPr>
            <w:r>
              <w:rPr>
                <w:rFonts w:hint="default" w:ascii="Times New Roman" w:hAnsi="Times New Roman" w:cs="Times New Roman"/>
                <w:lang w:val="en-US" w:eastAsia="zh-CN"/>
              </w:rPr>
              <w:t>董事会秘书、董事会办公室</w:t>
            </w:r>
          </w:p>
        </w:tc>
      </w:tr>
      <w:tr w14:paraId="408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B3505FE">
            <w:pPr>
              <w:widowControl/>
              <w:jc w:val="center"/>
              <w:rPr>
                <w:rFonts w:ascii="Times New Roman" w:hAnsi="Times New Roman" w:cs="Times New Roman"/>
              </w:rPr>
            </w:pPr>
            <w:r>
              <w:rPr>
                <w:rFonts w:ascii="Times New Roman" w:hAnsi="Times New Roman" w:eastAsia="瀹嬩綋" w:cs="Times New Roman"/>
                <w:b/>
                <w:bCs/>
                <w:color w:val="000000"/>
                <w:kern w:val="0"/>
                <w:sz w:val="24"/>
                <w:lang w:bidi="ar"/>
              </w:rPr>
              <w:t>投资者关系活动主要内容摘要</w:t>
            </w:r>
          </w:p>
        </w:tc>
      </w:tr>
      <w:tr w14:paraId="6ECE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6" w:hRule="atLeast"/>
        </w:trPr>
        <w:tc>
          <w:tcPr>
            <w:tcW w:w="8522" w:type="dxa"/>
            <w:gridSpan w:val="2"/>
          </w:tcPr>
          <w:p w14:paraId="5B00928F">
            <w:pPr>
              <w:numPr>
                <w:ilvl w:val="0"/>
                <w:numId w:val="1"/>
              </w:numPr>
              <w:ind w:firstLine="0"/>
              <w:rPr>
                <w:rFonts w:ascii="Times New Roman" w:hAnsi="Times New Roman" w:cs="Times New Roman"/>
                <w:b/>
                <w:bCs/>
              </w:rPr>
            </w:pPr>
            <w:r>
              <w:rPr>
                <w:rFonts w:hint="default" w:ascii="Times New Roman" w:hAnsi="Times New Roman" w:cs="Times New Roman"/>
                <w:b/>
                <w:bCs/>
                <w:lang w:val="en-US" w:eastAsia="zh-CN"/>
              </w:rPr>
              <w:t>上半年公司业务下降的主要原因是什么</w:t>
            </w:r>
            <w:r>
              <w:rPr>
                <w:rFonts w:hint="default" w:ascii="Times New Roman" w:hAnsi="Times New Roman" w:cs="Times New Roman"/>
                <w:b/>
                <w:bCs/>
              </w:rPr>
              <w:t>？</w:t>
            </w:r>
          </w:p>
          <w:p w14:paraId="5D259DC9">
            <w:pPr>
              <w:rPr>
                <w:rFonts w:hint="default" w:ascii="Times New Roman" w:hAnsi="Times New Roman" w:cs="Times New Roman"/>
                <w:lang w:val="en-US" w:eastAsia="zh-CN"/>
              </w:rPr>
            </w:pPr>
            <w:r>
              <w:rPr>
                <w:rFonts w:hint="default" w:ascii="Times New Roman" w:hAnsi="Times New Roman" w:cs="Times New Roman"/>
              </w:rPr>
              <w:t>答：公司上半年业绩与行业趋势有关，交通固定资产投资连续第二年出现下滑，公路投资的下滑是主要原因。总院主营业务与交通基建投资紧密相关，公路领域业务是公司重点支撑类业务，交通投资的下滑影响公司业绩</w:t>
            </w:r>
            <w:r>
              <w:rPr>
                <w:rFonts w:hint="default" w:ascii="Times New Roman" w:hAnsi="Times New Roman" w:cs="Times New Roman"/>
                <w:lang w:val="en-US" w:eastAsia="zh-CN"/>
              </w:rPr>
              <w:t>。</w:t>
            </w:r>
          </w:p>
          <w:p w14:paraId="7DD31412">
            <w:pPr>
              <w:rPr>
                <w:rFonts w:hint="default" w:ascii="Times New Roman" w:hAnsi="Times New Roman" w:cs="Times New Roman"/>
                <w:lang w:val="en-US" w:eastAsia="zh-CN"/>
              </w:rPr>
            </w:pPr>
          </w:p>
          <w:p w14:paraId="4933452A">
            <w:pPr>
              <w:numPr>
                <w:ilvl w:val="0"/>
                <w:numId w:val="1"/>
              </w:numPr>
              <w:ind w:left="0" w:leftChars="0" w:firstLine="0" w:firstLineChars="0"/>
              <w:rPr>
                <w:rFonts w:hint="default" w:ascii="Times New Roman" w:hAnsi="Times New Roman" w:cs="Times New Roman"/>
                <w:b/>
                <w:bCs/>
              </w:rPr>
            </w:pPr>
            <w:r>
              <w:rPr>
                <w:rFonts w:hint="default" w:ascii="Times New Roman" w:hAnsi="Times New Roman" w:cs="Times New Roman"/>
                <w:b/>
                <w:bCs/>
                <w:lang w:val="en-US" w:eastAsia="zh-CN"/>
              </w:rPr>
              <w:t>公司与控股股东关联交易占比多少</w:t>
            </w:r>
            <w:r>
              <w:rPr>
                <w:rFonts w:hint="default" w:ascii="Times New Roman" w:hAnsi="Times New Roman" w:cs="Times New Roman"/>
                <w:b/>
                <w:bCs/>
              </w:rPr>
              <w:t>？</w:t>
            </w:r>
          </w:p>
          <w:p w14:paraId="5CBC0D48">
            <w:pPr>
              <w:rPr>
                <w:rFonts w:hint="default" w:ascii="Times New Roman" w:hAnsi="Times New Roman" w:eastAsia="宋体" w:cs="Times New Roman"/>
                <w:lang w:val="en-US" w:bidi="ar"/>
              </w:rPr>
            </w:pPr>
            <w:r>
              <w:rPr>
                <w:rFonts w:hint="default" w:ascii="Times New Roman" w:hAnsi="Times New Roman" w:cs="Times New Roman"/>
              </w:rPr>
              <w:t>答：公司与控股股东之间的关联交易严格按照《上海证券交易所股票上市规则》《公司章程》《关联交易管理制度》等规定，履行了相应的内部审议程序和信息披露义务。公司与控股股东发生的关联交易是公司正常生产经营所必须的、不可避免的，</w:t>
            </w:r>
            <w:r>
              <w:rPr>
                <w:rFonts w:hint="default" w:ascii="Times New Roman" w:hAnsi="Times New Roman" w:cs="Times New Roman"/>
                <w:lang w:val="en-US" w:eastAsia="zh-CN"/>
              </w:rPr>
              <w:t>流程合规、定价公允，</w:t>
            </w:r>
            <w:r>
              <w:rPr>
                <w:rFonts w:hint="default" w:ascii="Times New Roman" w:hAnsi="Times New Roman" w:cs="Times New Roman"/>
              </w:rPr>
              <w:t>对公司发展具有积极意义，不会损害上市公司或中小股东的利益。2025年半年报公司与控股股东之间的关联交易占比为19.49%，具体后续交易情况以公司定期报告及关联交易公告披露数据为准</w:t>
            </w:r>
            <w:r>
              <w:rPr>
                <w:rFonts w:hint="eastAsia" w:ascii="Times New Roman" w:hAnsi="Times New Roman" w:eastAsia="宋体" w:cs="Times New Roman"/>
                <w:lang w:val="en-US" w:eastAsia="zh-CN" w:bidi="ar"/>
              </w:rPr>
              <w:t>。</w:t>
            </w:r>
          </w:p>
          <w:p w14:paraId="7B855166">
            <w:pPr>
              <w:rPr>
                <w:rFonts w:ascii="Times New Roman" w:hAnsi="Times New Roman" w:cs="Times New Roman"/>
              </w:rPr>
            </w:pPr>
          </w:p>
          <w:p w14:paraId="4CABC887">
            <w:pPr>
              <w:numPr>
                <w:ilvl w:val="0"/>
                <w:numId w:val="1"/>
              </w:numPr>
              <w:ind w:left="0" w:leftChars="0" w:firstLine="0" w:firstLineChars="0"/>
              <w:rPr>
                <w:rFonts w:hint="default" w:ascii="Times New Roman" w:hAnsi="Times New Roman" w:cs="Times New Roman"/>
                <w:b/>
                <w:bCs/>
              </w:rPr>
            </w:pPr>
            <w:r>
              <w:rPr>
                <w:rFonts w:hint="default" w:ascii="Times New Roman" w:hAnsi="Times New Roman" w:cs="Times New Roman"/>
                <w:b/>
                <w:bCs/>
                <w:lang w:val="en-US" w:eastAsia="zh-CN"/>
              </w:rPr>
              <w:t>公司省外</w:t>
            </w:r>
            <w:r>
              <w:rPr>
                <w:rFonts w:hint="default" w:ascii="Times New Roman" w:hAnsi="Times New Roman" w:cs="Times New Roman"/>
                <w:b/>
                <w:bCs/>
                <w:lang w:val="en-US" w:eastAsia="zh-CN"/>
              </w:rPr>
              <w:t>业务拓展情况如何</w:t>
            </w:r>
            <w:r>
              <w:rPr>
                <w:rFonts w:hint="default" w:ascii="Times New Roman" w:hAnsi="Times New Roman" w:cs="Times New Roman"/>
                <w:b/>
                <w:bCs/>
              </w:rPr>
              <w:t>？</w:t>
            </w:r>
          </w:p>
          <w:p w14:paraId="690E46B7">
            <w:pPr>
              <w:rPr>
                <w:rFonts w:hint="default" w:ascii="Times New Roman" w:hAnsi="Times New Roman" w:cs="Times New Roman" w:eastAsiaTheme="minorEastAsia"/>
                <w:lang w:val="en-US" w:eastAsia="zh-CN"/>
              </w:rPr>
            </w:pPr>
            <w:r>
              <w:rPr>
                <w:rFonts w:hint="default" w:ascii="Times New Roman" w:hAnsi="Times New Roman" w:cs="Times New Roman"/>
              </w:rPr>
              <w:t>答：应对当前复杂多变的外部环境，</w:t>
            </w:r>
            <w:r>
              <w:rPr>
                <w:rFonts w:hint="default" w:ascii="Times New Roman" w:hAnsi="Times New Roman" w:cs="Times New Roman"/>
                <w:lang w:val="en-US" w:eastAsia="zh-CN"/>
              </w:rPr>
              <w:t>公司</w:t>
            </w:r>
            <w:r>
              <w:rPr>
                <w:rFonts w:hint="default" w:ascii="Times New Roman" w:hAnsi="Times New Roman" w:cs="Times New Roman"/>
              </w:rPr>
              <w:t>加大经营开发力度，不断完善市场布局，积极优化经营网络架构，目前已形成“四大区域中心+三大经营专区+一个海外事业部”全域化布局</w:t>
            </w:r>
            <w:r>
              <w:rPr>
                <w:rFonts w:hint="eastAsia" w:ascii="Times New Roman" w:hAnsi="Times New Roman" w:cs="Times New Roman"/>
                <w:lang w:eastAsia="zh-CN"/>
              </w:rPr>
              <w:t>，</w:t>
            </w:r>
            <w:r>
              <w:rPr>
                <w:rFonts w:hint="eastAsia" w:ascii="Times New Roman" w:hAnsi="Times New Roman" w:cs="Times New Roman"/>
                <w:lang w:val="en-US" w:eastAsia="zh-CN"/>
              </w:rPr>
              <w:t>持续</w:t>
            </w:r>
            <w:r>
              <w:rPr>
                <w:rFonts w:hint="eastAsia"/>
                <w:lang w:val="en-US" w:eastAsia="zh-CN"/>
              </w:rPr>
              <w:t>加强属地化运营，分别在四川、甘肃、云南、湖南、广东、福建、浙江及江苏设有实体化运作的子公司及分公司</w:t>
            </w:r>
            <w:r>
              <w:rPr>
                <w:rFonts w:hint="default" w:ascii="Times New Roman" w:hAnsi="Times New Roman" w:cs="Times New Roman"/>
              </w:rPr>
              <w:t>。</w:t>
            </w:r>
            <w:r>
              <w:rPr>
                <w:rFonts w:hint="default" w:ascii="Times New Roman" w:hAnsi="Times New Roman" w:cs="Times New Roman"/>
                <w:lang w:val="en-US" w:eastAsia="zh-CN"/>
              </w:rPr>
              <w:t>2025年上半年公司省外市场新签合同额1.58亿元，实现收入1.57亿元。</w:t>
            </w:r>
          </w:p>
          <w:p w14:paraId="50C40409">
            <w:pPr>
              <w:rPr>
                <w:rFonts w:hint="eastAsia" w:ascii="Times New Roman" w:hAnsi="Times New Roman" w:eastAsia="宋体" w:cs="Times New Roman"/>
                <w:lang w:bidi="ar"/>
              </w:rPr>
            </w:pPr>
          </w:p>
          <w:p w14:paraId="6D131940">
            <w:pPr>
              <w:numPr>
                <w:ilvl w:val="0"/>
                <w:numId w:val="1"/>
              </w:numPr>
              <w:ind w:left="0" w:leftChars="0" w:firstLine="0" w:firstLineChars="0"/>
              <w:rPr>
                <w:rFonts w:hint="default" w:ascii="Times New Roman" w:hAnsi="Times New Roman" w:cs="Times New Roman" w:eastAsiaTheme="minorEastAsia"/>
                <w:b/>
                <w:bCs/>
                <w:lang w:val="en-US" w:eastAsia="zh-CN" w:bidi="ar"/>
              </w:rPr>
            </w:pPr>
            <w:r>
              <w:rPr>
                <w:rFonts w:hint="default" w:ascii="Times New Roman" w:hAnsi="Times New Roman" w:cs="Times New Roman" w:eastAsiaTheme="minorEastAsia"/>
                <w:b/>
                <w:bCs/>
                <w:lang w:val="en-US" w:eastAsia="zh-CN" w:bidi="ar"/>
              </w:rPr>
              <w:t>公司涉及城市更新业务？</w:t>
            </w:r>
          </w:p>
          <w:p w14:paraId="40AACBF4">
            <w:pPr>
              <w:rPr>
                <w:rFonts w:hint="eastAsia" w:ascii="Times New Roman" w:hAnsi="Times New Roman" w:eastAsia="宋体" w:cs="Times New Roman"/>
                <w:lang w:val="en-US" w:eastAsia="zh-CN" w:bidi="ar"/>
              </w:rPr>
            </w:pPr>
            <w:r>
              <w:rPr>
                <w:rFonts w:hint="default" w:ascii="Times New Roman" w:hAnsi="Times New Roman" w:eastAsia="宋体" w:cs="Times New Roman"/>
                <w:lang w:val="en-US" w:eastAsia="zh-CN" w:bidi="ar"/>
              </w:rPr>
              <w:t>答</w:t>
            </w:r>
            <w:r>
              <w:rPr>
                <w:rFonts w:hint="eastAsia" w:ascii="Times New Roman" w:hAnsi="Times New Roman" w:eastAsia="宋体" w:cs="Times New Roman"/>
                <w:lang w:val="en-US" w:eastAsia="zh-CN" w:bidi="ar"/>
              </w:rPr>
              <w:t>：公司拥有</w:t>
            </w:r>
            <w:r>
              <w:rPr>
                <w:rFonts w:hint="eastAsia" w:asciiTheme="minorHAnsi" w:hAnsiTheme="minorHAnsi" w:eastAsiaTheme="minorEastAsia" w:cstheme="minorBidi"/>
                <w:i w:val="0"/>
                <w:iCs w:val="0"/>
                <w:caps w:val="0"/>
                <w:spacing w:val="0"/>
                <w:sz w:val="21"/>
                <w:szCs w:val="24"/>
                <w:shd w:val="clear" w:fill="auto"/>
              </w:rPr>
              <w:t>工程咨询综甲、工程勘察综甲、工程设计综甲和城乡规划编制甲级即“三综一甲”行业顶级资质，</w:t>
            </w:r>
            <w:r>
              <w:rPr>
                <w:rFonts w:hint="eastAsia" w:ascii="Times New Roman" w:hAnsi="Times New Roman" w:eastAsia="宋体" w:cs="Times New Roman"/>
                <w:lang w:val="en-US" w:eastAsia="zh-CN" w:bidi="ar"/>
              </w:rPr>
              <w:t>设立城乡建设规划设计研究院系统整合建筑工程、国土空间格局、绿色景观体系与航空交通网络四大核心维度业务，为区域与城市发展提供具有前瞻性与可实施性的整体解决方案。公司聚焦国家新型城镇化战略与城市更新政策导向，持续深化新型城乡建设业务布局，在城市更新、智慧城市等领域实现稳健发展。2024年公司获取宿州市灵璧县城西片区城市更新改造、西宁市城东区基础设施更新改造等项目，新型城乡建设业务新签合同额约1.2亿元。2025年上半年，公司深度参与合肥市“健康管网”专项行动，获取合肥高新区体育中心项目等项目，新型城乡建设业务新签合同额5,630万元。</w:t>
            </w:r>
          </w:p>
          <w:p w14:paraId="2F99C4FB">
            <w:pPr>
              <w:rPr>
                <w:rFonts w:hint="eastAsia" w:ascii="Times New Roman" w:hAnsi="Times New Roman" w:eastAsia="宋体" w:cs="Times New Roman"/>
                <w:lang w:val="en-US" w:eastAsia="zh-CN" w:bidi="ar"/>
              </w:rPr>
            </w:pPr>
          </w:p>
          <w:p w14:paraId="7E5DD51C">
            <w:pPr>
              <w:numPr>
                <w:ilvl w:val="0"/>
                <w:numId w:val="1"/>
              </w:numPr>
              <w:ind w:firstLine="0"/>
              <w:rPr>
                <w:rFonts w:hint="default" w:ascii="Times New Roman" w:hAnsi="Times New Roman" w:cs="Times New Roman"/>
                <w:b/>
                <w:bCs/>
              </w:rPr>
            </w:pPr>
            <w:r>
              <w:rPr>
                <w:rFonts w:hint="default" w:ascii="Times New Roman" w:hAnsi="Times New Roman" w:cs="Times New Roman"/>
                <w:b/>
                <w:bCs/>
                <w:lang w:val="en-US" w:eastAsia="zh-CN"/>
              </w:rPr>
              <w:t>公司的算力业务主要是什么</w:t>
            </w:r>
            <w:r>
              <w:rPr>
                <w:rFonts w:hint="default" w:ascii="Times New Roman" w:hAnsi="Times New Roman" w:cs="Times New Roman"/>
                <w:b/>
                <w:bCs/>
              </w:rPr>
              <w:t>？</w:t>
            </w:r>
          </w:p>
          <w:p w14:paraId="2E5210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jc w:val="left"/>
              <w:rPr>
                <w:rFonts w:hint="default" w:ascii="Times New Roman" w:hAnsi="Times New Roman" w:cs="Times New Roman"/>
                <w:sz w:val="27"/>
                <w:szCs w:val="27"/>
              </w:rPr>
            </w:pPr>
            <w:r>
              <w:rPr>
                <w:rFonts w:hint="default" w:ascii="Times New Roman" w:hAnsi="Times New Roman" w:cs="Times New Roman"/>
              </w:rPr>
              <w:t>答：</w:t>
            </w:r>
            <w:r>
              <w:rPr>
                <w:rFonts w:hint="default" w:ascii="Times New Roman" w:hAnsi="Times New Roman" w:cs="Times New Roman"/>
                <w:lang w:val="en-US" w:eastAsia="zh-CN"/>
              </w:rPr>
              <w:t>近年来，</w:t>
            </w:r>
            <w:r>
              <w:rPr>
                <w:rFonts w:hint="default" w:ascii="Times New Roman" w:hAnsi="Times New Roman" w:cs="Times New Roman"/>
              </w:rPr>
              <w:t>公司积极推进数字化转型，推动传统业务向智能园区、新能源、新基建等相关领域横向拓展，向交旅融合、交能融合延伸；持续投入并开展行业原创技术的研发</w:t>
            </w:r>
            <w:r>
              <w:rPr>
                <w:rFonts w:hint="default" w:ascii="Times New Roman" w:hAnsi="Times New Roman" w:cs="Times New Roman"/>
                <w:lang w:eastAsia="zh-CN"/>
              </w:rPr>
              <w:t>，</w:t>
            </w:r>
            <w:r>
              <w:rPr>
                <w:rFonts w:hint="default" w:ascii="Times New Roman" w:hAnsi="Times New Roman" w:cs="Times New Roman"/>
              </w:rPr>
              <w:t>自主研发的行业首个全过程、全覆盖、云协同智能弹性算力调度平台“面向勘察设计行业的智能弹性算力调度平台”成功入选2024年度安徽省信息化十件大事优秀项目。公司将自研算力打造为核心平台，</w:t>
            </w:r>
            <w:r>
              <w:rPr>
                <w:rFonts w:hint="eastAsia" w:ascii="Times New Roman" w:hAnsi="Times New Roman" w:eastAsia="宋体" w:cs="Times New Roman"/>
                <w:b w:val="0"/>
                <w:bCs w:val="0"/>
                <w:kern w:val="2"/>
                <w:sz w:val="21"/>
                <w:szCs w:val="24"/>
                <w:lang w:val="en-US" w:eastAsia="zh-CN" w:bidi="ar"/>
              </w:rPr>
              <w:t>对内赋能内部业务,为基础设施的大型计算、行业垂类大模型训练、智慧交通智能算法、BIM/GIS数字化,应用开发、数字孪生底座建设、城乡规划与城市更新方案渲染等提供算力支撑；对外面向同行企业输出软件解决方案、云服务租赁、高质量数据集治理与行业模型训练等服务。</w:t>
            </w:r>
          </w:p>
          <w:p w14:paraId="5DD3383F">
            <w:pPr>
              <w:rPr>
                <w:rFonts w:hint="default" w:ascii="Times New Roman" w:hAnsi="Times New Roman" w:cs="Times New Roman"/>
                <w:lang w:val="en-US" w:eastAsia="zh-CN"/>
              </w:rPr>
            </w:pPr>
          </w:p>
          <w:p w14:paraId="70577F90">
            <w:pPr>
              <w:numPr>
                <w:ilvl w:val="0"/>
                <w:numId w:val="1"/>
              </w:numPr>
              <w:ind w:left="0" w:leftChars="0" w:firstLine="0" w:firstLineChars="0"/>
              <w:rPr>
                <w:rFonts w:hint="default" w:ascii="Times New Roman" w:hAnsi="Times New Roman" w:cs="Times New Roman"/>
                <w:b/>
                <w:bCs/>
              </w:rPr>
            </w:pPr>
            <w:r>
              <w:rPr>
                <w:rFonts w:hint="default" w:ascii="Times New Roman" w:hAnsi="Times New Roman" w:cs="Times New Roman"/>
                <w:b/>
                <w:bCs/>
                <w:lang w:val="en-US" w:eastAsia="zh-CN"/>
              </w:rPr>
              <w:t>公司关于未来分红可有什么计划</w:t>
            </w:r>
            <w:r>
              <w:rPr>
                <w:rFonts w:hint="default" w:ascii="Times New Roman" w:hAnsi="Times New Roman" w:cs="Times New Roman"/>
                <w:b/>
                <w:bCs/>
              </w:rPr>
              <w:t>？</w:t>
            </w:r>
          </w:p>
          <w:p w14:paraId="5FCFE668">
            <w:pPr>
              <w:rPr>
                <w:rFonts w:hint="default" w:ascii="Times New Roman" w:hAnsi="Times New Roman" w:eastAsia="宋体" w:cs="Times New Roman"/>
                <w:lang w:val="en-US" w:bidi="ar"/>
              </w:rPr>
            </w:pPr>
            <w:r>
              <w:rPr>
                <w:rFonts w:hint="default" w:ascii="Times New Roman" w:hAnsi="Times New Roman" w:cs="Times New Roman"/>
              </w:rPr>
              <w:t>答：</w:t>
            </w:r>
            <w:r>
              <w:rPr>
                <w:rFonts w:hint="default" w:ascii="Times New Roman" w:hAnsi="Times New Roman" w:cs="Times New Roman"/>
              </w:rPr>
              <w:t>公司自上市以来一直坚持回报股东，致力于为股东带来长期、稳定、可持续的价值回报。</w:t>
            </w:r>
            <w:r>
              <w:rPr>
                <w:rFonts w:hint="eastAsia" w:ascii="Times New Roman" w:hAnsi="Times New Roman" w:eastAsia="宋体" w:cs="Times New Roman"/>
                <w:lang w:bidi="ar"/>
              </w:rPr>
              <w:t>公司已于2024年审议通过《股东回报规划（2024-2026）》，明确“最近三年以现金方式累计分配的利润不少于最近三年实现的年均可分配利润的30%”。</w:t>
            </w:r>
            <w:r>
              <w:rPr>
                <w:rFonts w:hint="default" w:ascii="Times New Roman" w:hAnsi="Times New Roman" w:eastAsia="宋体" w:cs="Times New Roman"/>
                <w:lang w:val="en-US" w:eastAsia="zh-CN"/>
              </w:rPr>
              <w:t>今年以来，</w:t>
            </w:r>
            <w:r>
              <w:rPr>
                <w:rFonts w:hint="default" w:ascii="Times New Roman" w:hAnsi="Times New Roman" w:cs="Times New Roman"/>
              </w:rPr>
              <w:t>公司顺利实施2024年年度利润分配，现金分红共计156,961,814.52元（含税），现金分红比例为30.59%。同时，公司2024年年度股东大会通过了授权董事会进行2025年度中期分红事项，董事会已经制定并通过2025年半年度分红方案，充分体现了公司对股东回报的高度重视，始终心系投资者利益。</w:t>
            </w:r>
          </w:p>
          <w:p w14:paraId="31A16048">
            <w:pPr>
              <w:rPr>
                <w:rFonts w:ascii="Times New Roman" w:hAnsi="Times New Roman" w:cs="Times New Roman"/>
              </w:rPr>
            </w:pPr>
          </w:p>
          <w:p w14:paraId="2984C296">
            <w:pPr>
              <w:numPr>
                <w:ilvl w:val="0"/>
                <w:numId w:val="1"/>
              </w:numPr>
              <w:ind w:left="0" w:leftChars="0" w:firstLine="0" w:firstLineChars="0"/>
              <w:rPr>
                <w:rFonts w:hint="default" w:ascii="Times New Roman" w:hAnsi="Times New Roman" w:cs="Times New Roman"/>
                <w:b/>
                <w:bCs/>
              </w:rPr>
            </w:pPr>
            <w:r>
              <w:rPr>
                <w:rFonts w:hint="default" w:ascii="Times New Roman" w:hAnsi="Times New Roman" w:cs="Times New Roman"/>
                <w:b/>
                <w:bCs/>
                <w:lang w:val="en-US" w:eastAsia="zh-CN"/>
              </w:rPr>
              <w:t>公司EPC业务情况及占比规划</w:t>
            </w:r>
            <w:r>
              <w:rPr>
                <w:rFonts w:hint="default" w:ascii="Times New Roman" w:hAnsi="Times New Roman" w:cs="Times New Roman"/>
                <w:b/>
                <w:bCs/>
              </w:rPr>
              <w:t>？</w:t>
            </w:r>
          </w:p>
          <w:p w14:paraId="097F41FA">
            <w:pPr>
              <w:widowControl/>
              <w:pBdr>
                <w:top w:val="none" w:color="auto" w:sz="0" w:space="0"/>
                <w:left w:val="none" w:color="auto" w:sz="0" w:space="0"/>
                <w:bottom w:val="none" w:color="auto" w:sz="0" w:space="0"/>
                <w:right w:val="none" w:color="auto" w:sz="0" w:space="0"/>
              </w:pBdr>
              <w:wordWrap w:val="0"/>
              <w:spacing w:before="75" w:after="75"/>
              <w:ind w:left="0"/>
              <w:jc w:val="left"/>
              <w:rPr>
                <w:rFonts w:hint="default" w:ascii="Times New Roman" w:hAnsi="Times New Roman" w:eastAsia="宋体" w:cs="Times New Roman"/>
                <w:lang w:val="en-US" w:eastAsia="zh-CN" w:bidi="ar"/>
              </w:rPr>
            </w:pPr>
            <w:r>
              <w:rPr>
                <w:rFonts w:hint="default" w:ascii="Times New Roman" w:hAnsi="Times New Roman" w:cs="Times New Roman"/>
              </w:rPr>
              <w:t>答：</w:t>
            </w:r>
            <w:r>
              <w:rPr>
                <w:rFonts w:hint="default" w:ascii="Times New Roman" w:hAnsi="Times New Roman" w:cs="Times New Roman"/>
                <w:lang w:val="en-US" w:eastAsia="zh-CN"/>
              </w:rPr>
              <w:t>公司与央企中交二公局合资成立控股子公司，作为工程总承包（EPC）业务承揽平台。公司综合考虑宏观经济环境、行业趋势与竞争格局、市场需求与客户变化等多种因素对业务板块进行布局和调整，近三年来，公司积极优化业务结构，聚焦于承接和实施高价值、高质量项目，EPC业务实现健康、可持续的良性发展</w:t>
            </w:r>
            <w:r>
              <w:rPr>
                <w:rFonts w:hint="default" w:ascii="Times New Roman" w:hAnsi="Times New Roman" w:eastAsia="宋体" w:cs="Times New Roman"/>
                <w:color w:val="000000"/>
                <w:kern w:val="2"/>
                <w:sz w:val="21"/>
                <w:szCs w:val="24"/>
                <w:lang w:val="en-US" w:eastAsia="zh-CN" w:bidi="ar"/>
              </w:rPr>
              <w:t>。</w:t>
            </w:r>
          </w:p>
        </w:tc>
      </w:tr>
    </w:tbl>
    <w:p w14:paraId="7D548CB4">
      <w:pPr>
        <w:widowControl/>
        <w:jc w:val="left"/>
        <w:rPr>
          <w:rFonts w:ascii="瀹嬩綋" w:hAnsi="瀹嬩綋" w:eastAsia="瀹嬩綋" w:cs="瀹嬩綋"/>
          <w:b/>
          <w:bCs/>
          <w:color w:val="000000"/>
          <w:kern w:val="0"/>
          <w:sz w:val="24"/>
          <w:lang w:bidi="ar"/>
        </w:rPr>
      </w:pPr>
    </w:p>
    <w:p w14:paraId="305E73D5">
      <w:pPr>
        <w:widowControl/>
        <w:jc w:val="left"/>
      </w:pPr>
      <w:r>
        <w:rPr>
          <w:rFonts w:ascii="瀹嬩綋" w:hAnsi="瀹嬩綋" w:eastAsia="瀹嬩綋" w:cs="瀹嬩綋"/>
          <w:b/>
          <w:bCs/>
          <w:color w:val="000000"/>
          <w:kern w:val="0"/>
          <w:sz w:val="24"/>
          <w:lang w:bidi="ar"/>
        </w:rPr>
        <w:t>附表：机构名单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7307"/>
      </w:tblGrid>
      <w:tr w14:paraId="4FA8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76B00720">
            <w:pPr>
              <w:jc w:val="center"/>
              <w:rPr>
                <w:b/>
                <w:bCs/>
                <w:sz w:val="24"/>
                <w:szCs w:val="32"/>
              </w:rPr>
            </w:pPr>
            <w:r>
              <w:rPr>
                <w:rFonts w:hint="eastAsia"/>
                <w:b/>
                <w:bCs/>
                <w:sz w:val="24"/>
                <w:szCs w:val="32"/>
              </w:rPr>
              <w:t>序号</w:t>
            </w:r>
          </w:p>
        </w:tc>
        <w:tc>
          <w:tcPr>
            <w:tcW w:w="7307" w:type="dxa"/>
          </w:tcPr>
          <w:p w14:paraId="186436F3">
            <w:pPr>
              <w:jc w:val="center"/>
              <w:rPr>
                <w:b/>
                <w:bCs/>
                <w:sz w:val="24"/>
                <w:szCs w:val="32"/>
              </w:rPr>
            </w:pPr>
            <w:r>
              <w:rPr>
                <w:b/>
                <w:bCs/>
                <w:sz w:val="24"/>
                <w:szCs w:val="32"/>
              </w:rPr>
              <w:t>机构名称/简称</w:t>
            </w:r>
          </w:p>
        </w:tc>
      </w:tr>
      <w:tr w14:paraId="6CAD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35F574E5">
            <w:pPr>
              <w:jc w:val="center"/>
              <w:rPr>
                <w:rFonts w:ascii="Times New Roman" w:hAnsi="Times New Roman" w:cs="Times New Roman"/>
              </w:rPr>
            </w:pPr>
            <w:r>
              <w:rPr>
                <w:rFonts w:ascii="Times New Roman" w:hAnsi="Times New Roman" w:cs="Times New Roman"/>
              </w:rPr>
              <w:t>1</w:t>
            </w:r>
          </w:p>
        </w:tc>
        <w:tc>
          <w:tcPr>
            <w:tcW w:w="7307" w:type="dxa"/>
          </w:tcPr>
          <w:p w14:paraId="1EA0D44C">
            <w:pPr>
              <w:rPr>
                <w:rFonts w:hint="default" w:eastAsiaTheme="minorEastAsia"/>
                <w:lang w:val="en-US" w:eastAsia="zh-CN"/>
              </w:rPr>
            </w:pPr>
            <w:r>
              <w:rPr>
                <w:rFonts w:hint="eastAsia"/>
                <w:lang w:val="en-US" w:eastAsia="zh-CN"/>
              </w:rPr>
              <w:t>开源证券</w:t>
            </w:r>
          </w:p>
        </w:tc>
      </w:tr>
      <w:tr w14:paraId="6608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1C059F66">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7307" w:type="dxa"/>
            <w:vAlign w:val="top"/>
          </w:tcPr>
          <w:p w14:paraId="099133EE">
            <w:pPr>
              <w:rPr>
                <w:rFonts w:hint="eastAsia"/>
                <w:lang w:val="en-US" w:eastAsia="zh-CN"/>
              </w:rPr>
            </w:pPr>
            <w:r>
              <w:rPr>
                <w:rFonts w:hint="eastAsia"/>
                <w:lang w:val="en-US" w:eastAsia="zh-CN"/>
              </w:rPr>
              <w:t>东方财富</w:t>
            </w:r>
          </w:p>
        </w:tc>
      </w:tr>
      <w:tr w14:paraId="086D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080C8D7A">
            <w:pPr>
              <w:jc w:val="center"/>
              <w:rPr>
                <w:rFonts w:hint="default" w:ascii="Times New Roman" w:hAnsi="Times New Roman" w:cs="Times New Roman"/>
                <w:lang w:val="en-US" w:eastAsia="zh-CN"/>
              </w:rPr>
            </w:pPr>
            <w:r>
              <w:rPr>
                <w:rFonts w:hint="eastAsia" w:ascii="Times New Roman" w:hAnsi="Times New Roman" w:cs="Times New Roman"/>
                <w:lang w:val="en-US" w:eastAsia="zh-CN"/>
              </w:rPr>
              <w:t>3</w:t>
            </w:r>
          </w:p>
        </w:tc>
        <w:tc>
          <w:tcPr>
            <w:tcW w:w="7307" w:type="dxa"/>
            <w:vAlign w:val="top"/>
          </w:tcPr>
          <w:p w14:paraId="3EBD2F51">
            <w:pPr>
              <w:rPr>
                <w:rFonts w:hint="eastAsia"/>
                <w:lang w:val="en-US" w:eastAsia="zh-CN"/>
              </w:rPr>
            </w:pPr>
            <w:r>
              <w:rPr>
                <w:rFonts w:hint="eastAsia"/>
                <w:lang w:val="en-US" w:eastAsia="zh-CN"/>
              </w:rPr>
              <w:t>中邮证券</w:t>
            </w:r>
          </w:p>
        </w:tc>
      </w:tr>
    </w:tbl>
    <w:p w14:paraId="634222B7">
      <w:pPr>
        <w:tabs>
          <w:tab w:val="left" w:pos="1012"/>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00163"/>
    <w:multiLevelType w:val="singleLevel"/>
    <w:tmpl w:val="6040016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FF"/>
    <w:rsid w:val="000514F9"/>
    <w:rsid w:val="00071FFF"/>
    <w:rsid w:val="0042506C"/>
    <w:rsid w:val="005C46B5"/>
    <w:rsid w:val="00692188"/>
    <w:rsid w:val="00AB3215"/>
    <w:rsid w:val="00BC5585"/>
    <w:rsid w:val="00C24CD1"/>
    <w:rsid w:val="00DA2017"/>
    <w:rsid w:val="01003189"/>
    <w:rsid w:val="012A6F55"/>
    <w:rsid w:val="012D57C6"/>
    <w:rsid w:val="014231FE"/>
    <w:rsid w:val="015D7D37"/>
    <w:rsid w:val="015E2626"/>
    <w:rsid w:val="01663EA4"/>
    <w:rsid w:val="016851DE"/>
    <w:rsid w:val="016D5B09"/>
    <w:rsid w:val="017E4BD8"/>
    <w:rsid w:val="0197048D"/>
    <w:rsid w:val="019D037C"/>
    <w:rsid w:val="01B11C32"/>
    <w:rsid w:val="01BA2AB6"/>
    <w:rsid w:val="01BC6E64"/>
    <w:rsid w:val="01CE741B"/>
    <w:rsid w:val="01F04B8E"/>
    <w:rsid w:val="01FD255E"/>
    <w:rsid w:val="01FF1176"/>
    <w:rsid w:val="0209227E"/>
    <w:rsid w:val="02275EAE"/>
    <w:rsid w:val="023E518B"/>
    <w:rsid w:val="02404C32"/>
    <w:rsid w:val="02447F02"/>
    <w:rsid w:val="02450318"/>
    <w:rsid w:val="025037AF"/>
    <w:rsid w:val="02650FEB"/>
    <w:rsid w:val="026F7829"/>
    <w:rsid w:val="028E7310"/>
    <w:rsid w:val="02AE3D3E"/>
    <w:rsid w:val="02B56268"/>
    <w:rsid w:val="0313531A"/>
    <w:rsid w:val="03143D24"/>
    <w:rsid w:val="03201F00"/>
    <w:rsid w:val="03263962"/>
    <w:rsid w:val="032659E5"/>
    <w:rsid w:val="0349601D"/>
    <w:rsid w:val="03535A1A"/>
    <w:rsid w:val="035F5D64"/>
    <w:rsid w:val="03686746"/>
    <w:rsid w:val="036E6904"/>
    <w:rsid w:val="036F2DFD"/>
    <w:rsid w:val="03987A18"/>
    <w:rsid w:val="03A11913"/>
    <w:rsid w:val="03A46393"/>
    <w:rsid w:val="03CB5852"/>
    <w:rsid w:val="03D16FD9"/>
    <w:rsid w:val="03D2244E"/>
    <w:rsid w:val="03D46C99"/>
    <w:rsid w:val="03FB3F58"/>
    <w:rsid w:val="041A648C"/>
    <w:rsid w:val="04251C9C"/>
    <w:rsid w:val="04436AD0"/>
    <w:rsid w:val="04494849"/>
    <w:rsid w:val="044F1443"/>
    <w:rsid w:val="044F7FC2"/>
    <w:rsid w:val="045660C5"/>
    <w:rsid w:val="045D25B2"/>
    <w:rsid w:val="04600C18"/>
    <w:rsid w:val="0466237D"/>
    <w:rsid w:val="0467642F"/>
    <w:rsid w:val="04C47328"/>
    <w:rsid w:val="04C8127E"/>
    <w:rsid w:val="05001AA2"/>
    <w:rsid w:val="0506170D"/>
    <w:rsid w:val="050A0A1D"/>
    <w:rsid w:val="05173AF3"/>
    <w:rsid w:val="051B388F"/>
    <w:rsid w:val="05220036"/>
    <w:rsid w:val="057B1739"/>
    <w:rsid w:val="057C6FBF"/>
    <w:rsid w:val="05983804"/>
    <w:rsid w:val="059D3747"/>
    <w:rsid w:val="05AC75AC"/>
    <w:rsid w:val="05B05981"/>
    <w:rsid w:val="05DF3342"/>
    <w:rsid w:val="05E053D4"/>
    <w:rsid w:val="05ED6C83"/>
    <w:rsid w:val="0604278B"/>
    <w:rsid w:val="060C4631"/>
    <w:rsid w:val="0615305C"/>
    <w:rsid w:val="0627753C"/>
    <w:rsid w:val="066D3A05"/>
    <w:rsid w:val="06845D06"/>
    <w:rsid w:val="069506AA"/>
    <w:rsid w:val="069E328F"/>
    <w:rsid w:val="06A353BC"/>
    <w:rsid w:val="06A7688E"/>
    <w:rsid w:val="06B21452"/>
    <w:rsid w:val="06B24468"/>
    <w:rsid w:val="06C15AEE"/>
    <w:rsid w:val="06CC263F"/>
    <w:rsid w:val="06CF7848"/>
    <w:rsid w:val="06D97B36"/>
    <w:rsid w:val="06E14C16"/>
    <w:rsid w:val="06E51C41"/>
    <w:rsid w:val="06EB6DEE"/>
    <w:rsid w:val="06ED12E8"/>
    <w:rsid w:val="06FC4189"/>
    <w:rsid w:val="07194CBB"/>
    <w:rsid w:val="07315853"/>
    <w:rsid w:val="075373C1"/>
    <w:rsid w:val="07537735"/>
    <w:rsid w:val="078F6F0F"/>
    <w:rsid w:val="079F0AC4"/>
    <w:rsid w:val="07AD41CA"/>
    <w:rsid w:val="07B95765"/>
    <w:rsid w:val="07BF46C6"/>
    <w:rsid w:val="07E55580"/>
    <w:rsid w:val="07E95748"/>
    <w:rsid w:val="07EA015A"/>
    <w:rsid w:val="07EE3A06"/>
    <w:rsid w:val="08060BF3"/>
    <w:rsid w:val="080A5E64"/>
    <w:rsid w:val="08277DE1"/>
    <w:rsid w:val="083538B5"/>
    <w:rsid w:val="08435E21"/>
    <w:rsid w:val="08511785"/>
    <w:rsid w:val="086C27B8"/>
    <w:rsid w:val="08897F1F"/>
    <w:rsid w:val="089434CC"/>
    <w:rsid w:val="089464CB"/>
    <w:rsid w:val="08AE5CC1"/>
    <w:rsid w:val="08B47B97"/>
    <w:rsid w:val="08B93888"/>
    <w:rsid w:val="08C11506"/>
    <w:rsid w:val="08D169A9"/>
    <w:rsid w:val="08F21A65"/>
    <w:rsid w:val="08F71DB4"/>
    <w:rsid w:val="09020BBA"/>
    <w:rsid w:val="09025539"/>
    <w:rsid w:val="09062920"/>
    <w:rsid w:val="094529B7"/>
    <w:rsid w:val="09614CC8"/>
    <w:rsid w:val="099B723B"/>
    <w:rsid w:val="09A304E0"/>
    <w:rsid w:val="09B44C90"/>
    <w:rsid w:val="09BD6B8A"/>
    <w:rsid w:val="09D63F8C"/>
    <w:rsid w:val="09DA2CEB"/>
    <w:rsid w:val="09DB6D51"/>
    <w:rsid w:val="09E21D1C"/>
    <w:rsid w:val="0A1F48BE"/>
    <w:rsid w:val="0A251530"/>
    <w:rsid w:val="0A2C4668"/>
    <w:rsid w:val="0A2E4DCE"/>
    <w:rsid w:val="0A30087D"/>
    <w:rsid w:val="0A367B46"/>
    <w:rsid w:val="0A3B38CA"/>
    <w:rsid w:val="0A416668"/>
    <w:rsid w:val="0A450F08"/>
    <w:rsid w:val="0A464036"/>
    <w:rsid w:val="0A4A4662"/>
    <w:rsid w:val="0A825E20"/>
    <w:rsid w:val="0A851326"/>
    <w:rsid w:val="0A991C97"/>
    <w:rsid w:val="0AA30F00"/>
    <w:rsid w:val="0AC947D4"/>
    <w:rsid w:val="0AD251B8"/>
    <w:rsid w:val="0AFE478B"/>
    <w:rsid w:val="0B027A1C"/>
    <w:rsid w:val="0B191FFA"/>
    <w:rsid w:val="0B3461C9"/>
    <w:rsid w:val="0B3A18AF"/>
    <w:rsid w:val="0B3A3F0A"/>
    <w:rsid w:val="0B4345CC"/>
    <w:rsid w:val="0B473AC8"/>
    <w:rsid w:val="0B606E5F"/>
    <w:rsid w:val="0B706BC7"/>
    <w:rsid w:val="0B740015"/>
    <w:rsid w:val="0BB3240A"/>
    <w:rsid w:val="0BC36993"/>
    <w:rsid w:val="0BEE005A"/>
    <w:rsid w:val="0C02089A"/>
    <w:rsid w:val="0C0C6BE6"/>
    <w:rsid w:val="0C0E5FD8"/>
    <w:rsid w:val="0C3615EA"/>
    <w:rsid w:val="0C4D5E73"/>
    <w:rsid w:val="0C4E6A8C"/>
    <w:rsid w:val="0C572D08"/>
    <w:rsid w:val="0C610942"/>
    <w:rsid w:val="0C6210DD"/>
    <w:rsid w:val="0CA41E87"/>
    <w:rsid w:val="0CB04F41"/>
    <w:rsid w:val="0CCF2AB8"/>
    <w:rsid w:val="0D1010F2"/>
    <w:rsid w:val="0D3B007A"/>
    <w:rsid w:val="0D45665B"/>
    <w:rsid w:val="0D4B60E5"/>
    <w:rsid w:val="0D520FF4"/>
    <w:rsid w:val="0D5239E9"/>
    <w:rsid w:val="0D5C7BD3"/>
    <w:rsid w:val="0D5F0326"/>
    <w:rsid w:val="0D5F5186"/>
    <w:rsid w:val="0D663565"/>
    <w:rsid w:val="0D860BBB"/>
    <w:rsid w:val="0D9029E3"/>
    <w:rsid w:val="0D9971DB"/>
    <w:rsid w:val="0DBB75F8"/>
    <w:rsid w:val="0DBD419D"/>
    <w:rsid w:val="0DDD1D23"/>
    <w:rsid w:val="0DE12574"/>
    <w:rsid w:val="0DFE6035"/>
    <w:rsid w:val="0E101790"/>
    <w:rsid w:val="0E8C2C4D"/>
    <w:rsid w:val="0EB8071A"/>
    <w:rsid w:val="0EC45455"/>
    <w:rsid w:val="0EC920EE"/>
    <w:rsid w:val="0ECB3D57"/>
    <w:rsid w:val="0EED1E82"/>
    <w:rsid w:val="0EF043FD"/>
    <w:rsid w:val="0F044981"/>
    <w:rsid w:val="0F2F0C8C"/>
    <w:rsid w:val="0F447883"/>
    <w:rsid w:val="0F533E09"/>
    <w:rsid w:val="0F9211C1"/>
    <w:rsid w:val="0FB1087B"/>
    <w:rsid w:val="0FB3716E"/>
    <w:rsid w:val="0FC13285"/>
    <w:rsid w:val="0FC6125D"/>
    <w:rsid w:val="0FF42E47"/>
    <w:rsid w:val="0FF66856"/>
    <w:rsid w:val="10054174"/>
    <w:rsid w:val="100A5390"/>
    <w:rsid w:val="101246CF"/>
    <w:rsid w:val="1033765A"/>
    <w:rsid w:val="105039DE"/>
    <w:rsid w:val="106D7A21"/>
    <w:rsid w:val="10727CFC"/>
    <w:rsid w:val="1096489C"/>
    <w:rsid w:val="10CD7DC1"/>
    <w:rsid w:val="10CE5677"/>
    <w:rsid w:val="10D00C16"/>
    <w:rsid w:val="10F43EA5"/>
    <w:rsid w:val="110F47E3"/>
    <w:rsid w:val="11432A98"/>
    <w:rsid w:val="11436278"/>
    <w:rsid w:val="11440D72"/>
    <w:rsid w:val="114B0626"/>
    <w:rsid w:val="11504DC4"/>
    <w:rsid w:val="1169317F"/>
    <w:rsid w:val="117109E9"/>
    <w:rsid w:val="11767C74"/>
    <w:rsid w:val="11772981"/>
    <w:rsid w:val="118A53F2"/>
    <w:rsid w:val="119A25CE"/>
    <w:rsid w:val="11C406A1"/>
    <w:rsid w:val="11CE35B2"/>
    <w:rsid w:val="11CE4253"/>
    <w:rsid w:val="11D84E06"/>
    <w:rsid w:val="11FE3CB9"/>
    <w:rsid w:val="12131B30"/>
    <w:rsid w:val="12327F22"/>
    <w:rsid w:val="123C4447"/>
    <w:rsid w:val="126C3B93"/>
    <w:rsid w:val="126D78C3"/>
    <w:rsid w:val="126E6FE8"/>
    <w:rsid w:val="127E28A1"/>
    <w:rsid w:val="128504ED"/>
    <w:rsid w:val="128652F9"/>
    <w:rsid w:val="1295354A"/>
    <w:rsid w:val="12A60D6E"/>
    <w:rsid w:val="12B34D6D"/>
    <w:rsid w:val="1328123B"/>
    <w:rsid w:val="134E6BB0"/>
    <w:rsid w:val="135210E5"/>
    <w:rsid w:val="13544955"/>
    <w:rsid w:val="1384173A"/>
    <w:rsid w:val="13A9471C"/>
    <w:rsid w:val="13C1183C"/>
    <w:rsid w:val="13F60FDB"/>
    <w:rsid w:val="140F201E"/>
    <w:rsid w:val="14125A91"/>
    <w:rsid w:val="14401B3F"/>
    <w:rsid w:val="14591A3C"/>
    <w:rsid w:val="14595D6E"/>
    <w:rsid w:val="145E65F5"/>
    <w:rsid w:val="147767CB"/>
    <w:rsid w:val="1479112C"/>
    <w:rsid w:val="14971A96"/>
    <w:rsid w:val="14A25AE0"/>
    <w:rsid w:val="14AF0B22"/>
    <w:rsid w:val="14D30E6C"/>
    <w:rsid w:val="14F479CF"/>
    <w:rsid w:val="14FC1E7E"/>
    <w:rsid w:val="15282F84"/>
    <w:rsid w:val="15525024"/>
    <w:rsid w:val="155504BC"/>
    <w:rsid w:val="15607AF8"/>
    <w:rsid w:val="157976CF"/>
    <w:rsid w:val="157A6408"/>
    <w:rsid w:val="15B3507E"/>
    <w:rsid w:val="15D24300"/>
    <w:rsid w:val="15DF6F7E"/>
    <w:rsid w:val="15E1268F"/>
    <w:rsid w:val="162426BE"/>
    <w:rsid w:val="162B1BE3"/>
    <w:rsid w:val="162B4315"/>
    <w:rsid w:val="162D7E0E"/>
    <w:rsid w:val="1637672C"/>
    <w:rsid w:val="163E7684"/>
    <w:rsid w:val="165105FB"/>
    <w:rsid w:val="166644B5"/>
    <w:rsid w:val="167E497B"/>
    <w:rsid w:val="169323DA"/>
    <w:rsid w:val="169E3B2B"/>
    <w:rsid w:val="16A05F37"/>
    <w:rsid w:val="16AD27FF"/>
    <w:rsid w:val="16C62AA8"/>
    <w:rsid w:val="16CF7A8F"/>
    <w:rsid w:val="16E26518"/>
    <w:rsid w:val="16E436A0"/>
    <w:rsid w:val="16E6292D"/>
    <w:rsid w:val="16E70BFD"/>
    <w:rsid w:val="171D1584"/>
    <w:rsid w:val="17236CBC"/>
    <w:rsid w:val="1775678A"/>
    <w:rsid w:val="17776AE7"/>
    <w:rsid w:val="17794B46"/>
    <w:rsid w:val="177F79E2"/>
    <w:rsid w:val="179B4903"/>
    <w:rsid w:val="17C04B1E"/>
    <w:rsid w:val="17C90F44"/>
    <w:rsid w:val="181126D5"/>
    <w:rsid w:val="18207266"/>
    <w:rsid w:val="18286352"/>
    <w:rsid w:val="18507F5F"/>
    <w:rsid w:val="185734E9"/>
    <w:rsid w:val="185B6CBA"/>
    <w:rsid w:val="186713FD"/>
    <w:rsid w:val="186A20C0"/>
    <w:rsid w:val="186C27BB"/>
    <w:rsid w:val="18802974"/>
    <w:rsid w:val="189E002F"/>
    <w:rsid w:val="189E33DA"/>
    <w:rsid w:val="18B1492A"/>
    <w:rsid w:val="18B201D1"/>
    <w:rsid w:val="18FA7F3D"/>
    <w:rsid w:val="18FD50F2"/>
    <w:rsid w:val="19096309"/>
    <w:rsid w:val="190F4AA8"/>
    <w:rsid w:val="19386D9E"/>
    <w:rsid w:val="194158B1"/>
    <w:rsid w:val="19540219"/>
    <w:rsid w:val="19810F0A"/>
    <w:rsid w:val="19976C44"/>
    <w:rsid w:val="19A23F0F"/>
    <w:rsid w:val="19BD63CF"/>
    <w:rsid w:val="19BE5E68"/>
    <w:rsid w:val="19BF4728"/>
    <w:rsid w:val="19C10981"/>
    <w:rsid w:val="1A007EC7"/>
    <w:rsid w:val="1A0F23F8"/>
    <w:rsid w:val="1A6128C4"/>
    <w:rsid w:val="1A62263E"/>
    <w:rsid w:val="1A646862"/>
    <w:rsid w:val="1A7045D5"/>
    <w:rsid w:val="1A8969AE"/>
    <w:rsid w:val="1ABC3CAD"/>
    <w:rsid w:val="1AC579EC"/>
    <w:rsid w:val="1ADC4D09"/>
    <w:rsid w:val="1B073AA0"/>
    <w:rsid w:val="1B19374B"/>
    <w:rsid w:val="1B1F6B99"/>
    <w:rsid w:val="1B263D35"/>
    <w:rsid w:val="1B3E4F45"/>
    <w:rsid w:val="1B522A14"/>
    <w:rsid w:val="1B712E3D"/>
    <w:rsid w:val="1B892AED"/>
    <w:rsid w:val="1BA07D6D"/>
    <w:rsid w:val="1BA25B3E"/>
    <w:rsid w:val="1BB447E5"/>
    <w:rsid w:val="1BD57E4F"/>
    <w:rsid w:val="1BDC2618"/>
    <w:rsid w:val="1BE639AD"/>
    <w:rsid w:val="1C101E62"/>
    <w:rsid w:val="1C16058A"/>
    <w:rsid w:val="1C1A616B"/>
    <w:rsid w:val="1C1E0B87"/>
    <w:rsid w:val="1C225041"/>
    <w:rsid w:val="1C2A0A79"/>
    <w:rsid w:val="1C2D1A9E"/>
    <w:rsid w:val="1C4C5825"/>
    <w:rsid w:val="1C7E384A"/>
    <w:rsid w:val="1C917071"/>
    <w:rsid w:val="1C9F65C4"/>
    <w:rsid w:val="1CCE6CE5"/>
    <w:rsid w:val="1CE72AF0"/>
    <w:rsid w:val="1CF23A01"/>
    <w:rsid w:val="1D237E0F"/>
    <w:rsid w:val="1D2A1EB5"/>
    <w:rsid w:val="1D4F1973"/>
    <w:rsid w:val="1D597601"/>
    <w:rsid w:val="1D67689C"/>
    <w:rsid w:val="1D69080D"/>
    <w:rsid w:val="1D6F21C5"/>
    <w:rsid w:val="1D7C0E6C"/>
    <w:rsid w:val="1D994DF1"/>
    <w:rsid w:val="1D9E32A6"/>
    <w:rsid w:val="1DAC19A8"/>
    <w:rsid w:val="1DAF3E72"/>
    <w:rsid w:val="1DB402EB"/>
    <w:rsid w:val="1DB51523"/>
    <w:rsid w:val="1DB571DC"/>
    <w:rsid w:val="1DB97B9A"/>
    <w:rsid w:val="1DD53D68"/>
    <w:rsid w:val="1DF50BD7"/>
    <w:rsid w:val="1E002D45"/>
    <w:rsid w:val="1E0B7120"/>
    <w:rsid w:val="1E0E095F"/>
    <w:rsid w:val="1E1B381A"/>
    <w:rsid w:val="1E376664"/>
    <w:rsid w:val="1E387F6D"/>
    <w:rsid w:val="1E400078"/>
    <w:rsid w:val="1E4066BD"/>
    <w:rsid w:val="1E791B57"/>
    <w:rsid w:val="1E836E1E"/>
    <w:rsid w:val="1E8F5A1E"/>
    <w:rsid w:val="1EA67271"/>
    <w:rsid w:val="1EB237CF"/>
    <w:rsid w:val="1ED30E72"/>
    <w:rsid w:val="1EF00759"/>
    <w:rsid w:val="1EF44489"/>
    <w:rsid w:val="1EFE324F"/>
    <w:rsid w:val="1F077EE5"/>
    <w:rsid w:val="1F2968F0"/>
    <w:rsid w:val="1F365E27"/>
    <w:rsid w:val="1F535106"/>
    <w:rsid w:val="1F904A88"/>
    <w:rsid w:val="1F907812"/>
    <w:rsid w:val="1F987B34"/>
    <w:rsid w:val="1FA3275D"/>
    <w:rsid w:val="1FCF0C21"/>
    <w:rsid w:val="1FDB5DFD"/>
    <w:rsid w:val="1FDC519B"/>
    <w:rsid w:val="1FDF5EEC"/>
    <w:rsid w:val="1FEA3FB4"/>
    <w:rsid w:val="1FEE7CEE"/>
    <w:rsid w:val="200A764E"/>
    <w:rsid w:val="201226C0"/>
    <w:rsid w:val="201356AF"/>
    <w:rsid w:val="201801B1"/>
    <w:rsid w:val="204E7F01"/>
    <w:rsid w:val="20522B58"/>
    <w:rsid w:val="20603300"/>
    <w:rsid w:val="207F275E"/>
    <w:rsid w:val="20810752"/>
    <w:rsid w:val="208B0EAE"/>
    <w:rsid w:val="208E6A84"/>
    <w:rsid w:val="20992794"/>
    <w:rsid w:val="20B41A3C"/>
    <w:rsid w:val="20BE6DB5"/>
    <w:rsid w:val="20C55B80"/>
    <w:rsid w:val="20C72A55"/>
    <w:rsid w:val="21033B0C"/>
    <w:rsid w:val="2106522B"/>
    <w:rsid w:val="212B632B"/>
    <w:rsid w:val="21313E44"/>
    <w:rsid w:val="213A40F8"/>
    <w:rsid w:val="21471281"/>
    <w:rsid w:val="2148596D"/>
    <w:rsid w:val="2163216F"/>
    <w:rsid w:val="216859BF"/>
    <w:rsid w:val="21820D11"/>
    <w:rsid w:val="21B52751"/>
    <w:rsid w:val="21DD3A9D"/>
    <w:rsid w:val="21E02B29"/>
    <w:rsid w:val="21EF2F89"/>
    <w:rsid w:val="2207549F"/>
    <w:rsid w:val="22085F37"/>
    <w:rsid w:val="22216B46"/>
    <w:rsid w:val="222345EE"/>
    <w:rsid w:val="2251201F"/>
    <w:rsid w:val="22523F1E"/>
    <w:rsid w:val="226E7B06"/>
    <w:rsid w:val="228F6CCB"/>
    <w:rsid w:val="22906DDE"/>
    <w:rsid w:val="22B67829"/>
    <w:rsid w:val="23071E5D"/>
    <w:rsid w:val="231207ED"/>
    <w:rsid w:val="23156E12"/>
    <w:rsid w:val="23293D04"/>
    <w:rsid w:val="23395D88"/>
    <w:rsid w:val="23562CD7"/>
    <w:rsid w:val="23581528"/>
    <w:rsid w:val="23611671"/>
    <w:rsid w:val="237774E0"/>
    <w:rsid w:val="23977053"/>
    <w:rsid w:val="23AE4489"/>
    <w:rsid w:val="23B32365"/>
    <w:rsid w:val="23B33F28"/>
    <w:rsid w:val="23C73A7E"/>
    <w:rsid w:val="23E237C5"/>
    <w:rsid w:val="23EA52EB"/>
    <w:rsid w:val="23EF33A6"/>
    <w:rsid w:val="241D6B79"/>
    <w:rsid w:val="242959E8"/>
    <w:rsid w:val="2448377C"/>
    <w:rsid w:val="244D2D3E"/>
    <w:rsid w:val="246B3606"/>
    <w:rsid w:val="2479115B"/>
    <w:rsid w:val="24805B3A"/>
    <w:rsid w:val="248D2D86"/>
    <w:rsid w:val="24A7076D"/>
    <w:rsid w:val="24E5750C"/>
    <w:rsid w:val="24FD612C"/>
    <w:rsid w:val="250109E4"/>
    <w:rsid w:val="251A7589"/>
    <w:rsid w:val="252144E7"/>
    <w:rsid w:val="254D00D3"/>
    <w:rsid w:val="254F636A"/>
    <w:rsid w:val="25643A05"/>
    <w:rsid w:val="25864502"/>
    <w:rsid w:val="25960A5E"/>
    <w:rsid w:val="25993A67"/>
    <w:rsid w:val="25A76CBA"/>
    <w:rsid w:val="25F52080"/>
    <w:rsid w:val="264305B9"/>
    <w:rsid w:val="26437E8E"/>
    <w:rsid w:val="264A2E70"/>
    <w:rsid w:val="2658099E"/>
    <w:rsid w:val="265F519F"/>
    <w:rsid w:val="26685EEA"/>
    <w:rsid w:val="268B5DAF"/>
    <w:rsid w:val="26914A8D"/>
    <w:rsid w:val="26921663"/>
    <w:rsid w:val="26A8617E"/>
    <w:rsid w:val="26C257C2"/>
    <w:rsid w:val="26C87A99"/>
    <w:rsid w:val="26E725BD"/>
    <w:rsid w:val="26F7561E"/>
    <w:rsid w:val="26FD6B44"/>
    <w:rsid w:val="26FE1DEC"/>
    <w:rsid w:val="270256D3"/>
    <w:rsid w:val="270E0932"/>
    <w:rsid w:val="27227D3E"/>
    <w:rsid w:val="272E0FCE"/>
    <w:rsid w:val="273A6CC5"/>
    <w:rsid w:val="27666E42"/>
    <w:rsid w:val="276C0945"/>
    <w:rsid w:val="277B0DE6"/>
    <w:rsid w:val="2781354E"/>
    <w:rsid w:val="27853374"/>
    <w:rsid w:val="278B3ABC"/>
    <w:rsid w:val="27986100"/>
    <w:rsid w:val="27B60868"/>
    <w:rsid w:val="27C53A92"/>
    <w:rsid w:val="27CD60C7"/>
    <w:rsid w:val="27E443FF"/>
    <w:rsid w:val="27EA7363"/>
    <w:rsid w:val="27EF5D3A"/>
    <w:rsid w:val="27F64AE0"/>
    <w:rsid w:val="27FA3827"/>
    <w:rsid w:val="27FB11F0"/>
    <w:rsid w:val="27FE64C6"/>
    <w:rsid w:val="28062742"/>
    <w:rsid w:val="28077441"/>
    <w:rsid w:val="28081DDE"/>
    <w:rsid w:val="282F75E5"/>
    <w:rsid w:val="284A4BC0"/>
    <w:rsid w:val="28523AB9"/>
    <w:rsid w:val="28593D52"/>
    <w:rsid w:val="28596024"/>
    <w:rsid w:val="286C156A"/>
    <w:rsid w:val="287B5BAC"/>
    <w:rsid w:val="28807D30"/>
    <w:rsid w:val="28856EE1"/>
    <w:rsid w:val="289F5693"/>
    <w:rsid w:val="28A54A3D"/>
    <w:rsid w:val="28BA54CF"/>
    <w:rsid w:val="28C257EE"/>
    <w:rsid w:val="28D90300"/>
    <w:rsid w:val="28DB57EA"/>
    <w:rsid w:val="28F64804"/>
    <w:rsid w:val="28FB1486"/>
    <w:rsid w:val="28FF012E"/>
    <w:rsid w:val="29007BB5"/>
    <w:rsid w:val="290E7E96"/>
    <w:rsid w:val="2916453F"/>
    <w:rsid w:val="291724A2"/>
    <w:rsid w:val="291C77E5"/>
    <w:rsid w:val="291E22D1"/>
    <w:rsid w:val="291E6699"/>
    <w:rsid w:val="2933351B"/>
    <w:rsid w:val="29337F3B"/>
    <w:rsid w:val="293C56B4"/>
    <w:rsid w:val="299B38C6"/>
    <w:rsid w:val="29A86078"/>
    <w:rsid w:val="29B318F0"/>
    <w:rsid w:val="29CF4846"/>
    <w:rsid w:val="2A017C61"/>
    <w:rsid w:val="2A161925"/>
    <w:rsid w:val="2A267FE1"/>
    <w:rsid w:val="2A296ABD"/>
    <w:rsid w:val="2A2F1B3D"/>
    <w:rsid w:val="2A5443AB"/>
    <w:rsid w:val="2A6373DF"/>
    <w:rsid w:val="2A637827"/>
    <w:rsid w:val="2A65297D"/>
    <w:rsid w:val="2A706DA9"/>
    <w:rsid w:val="2A7915C4"/>
    <w:rsid w:val="2A8E2DB5"/>
    <w:rsid w:val="2AA64C80"/>
    <w:rsid w:val="2AA65635"/>
    <w:rsid w:val="2ABA4F77"/>
    <w:rsid w:val="2AC52B77"/>
    <w:rsid w:val="2ACE17F2"/>
    <w:rsid w:val="2ADF0885"/>
    <w:rsid w:val="2B0A1DA4"/>
    <w:rsid w:val="2B30481D"/>
    <w:rsid w:val="2B367127"/>
    <w:rsid w:val="2B496520"/>
    <w:rsid w:val="2B507144"/>
    <w:rsid w:val="2B546CE7"/>
    <w:rsid w:val="2B5D76D8"/>
    <w:rsid w:val="2B62325C"/>
    <w:rsid w:val="2B6C4156"/>
    <w:rsid w:val="2B7D4D22"/>
    <w:rsid w:val="2B815462"/>
    <w:rsid w:val="2B8458B0"/>
    <w:rsid w:val="2B9434DD"/>
    <w:rsid w:val="2BB61193"/>
    <w:rsid w:val="2BBA64E4"/>
    <w:rsid w:val="2BE20739"/>
    <w:rsid w:val="2BE92045"/>
    <w:rsid w:val="2BEC3F5E"/>
    <w:rsid w:val="2BF54BE6"/>
    <w:rsid w:val="2C0D251B"/>
    <w:rsid w:val="2C0D730A"/>
    <w:rsid w:val="2C177A7B"/>
    <w:rsid w:val="2C1D5570"/>
    <w:rsid w:val="2C3B00D9"/>
    <w:rsid w:val="2C4842F1"/>
    <w:rsid w:val="2C53201A"/>
    <w:rsid w:val="2C554E92"/>
    <w:rsid w:val="2C591B5B"/>
    <w:rsid w:val="2C624A56"/>
    <w:rsid w:val="2CC20D09"/>
    <w:rsid w:val="2CE42DFA"/>
    <w:rsid w:val="2CE567A1"/>
    <w:rsid w:val="2CEA3637"/>
    <w:rsid w:val="2CEE7AF8"/>
    <w:rsid w:val="2D0A10EA"/>
    <w:rsid w:val="2D0E7624"/>
    <w:rsid w:val="2D2D3B3B"/>
    <w:rsid w:val="2D4503BB"/>
    <w:rsid w:val="2D694A78"/>
    <w:rsid w:val="2D6C5678"/>
    <w:rsid w:val="2D6F73D5"/>
    <w:rsid w:val="2D793694"/>
    <w:rsid w:val="2D8B79FA"/>
    <w:rsid w:val="2D9F4FEE"/>
    <w:rsid w:val="2DB07F59"/>
    <w:rsid w:val="2DB64256"/>
    <w:rsid w:val="2DCA17EC"/>
    <w:rsid w:val="2DF75CFB"/>
    <w:rsid w:val="2E16057B"/>
    <w:rsid w:val="2E344551"/>
    <w:rsid w:val="2E4648F9"/>
    <w:rsid w:val="2E4E519E"/>
    <w:rsid w:val="2E566A40"/>
    <w:rsid w:val="2E590EAE"/>
    <w:rsid w:val="2E91684C"/>
    <w:rsid w:val="2F0252D2"/>
    <w:rsid w:val="2F030FD7"/>
    <w:rsid w:val="2F12543D"/>
    <w:rsid w:val="2F3B02A9"/>
    <w:rsid w:val="2F416D1A"/>
    <w:rsid w:val="2F474238"/>
    <w:rsid w:val="2F5B7C54"/>
    <w:rsid w:val="2F5D6E24"/>
    <w:rsid w:val="2F5E1936"/>
    <w:rsid w:val="2F7779F2"/>
    <w:rsid w:val="2F831F0F"/>
    <w:rsid w:val="2F844AE1"/>
    <w:rsid w:val="2F9D53C6"/>
    <w:rsid w:val="2FA0579A"/>
    <w:rsid w:val="2FB165E0"/>
    <w:rsid w:val="2FC1605C"/>
    <w:rsid w:val="2FC569C3"/>
    <w:rsid w:val="2FD42113"/>
    <w:rsid w:val="2FE93C34"/>
    <w:rsid w:val="2FF36845"/>
    <w:rsid w:val="2FFF5CFB"/>
    <w:rsid w:val="30037B12"/>
    <w:rsid w:val="301B1EC5"/>
    <w:rsid w:val="30417EAC"/>
    <w:rsid w:val="30507656"/>
    <w:rsid w:val="30507C39"/>
    <w:rsid w:val="30761A32"/>
    <w:rsid w:val="309C3AB3"/>
    <w:rsid w:val="30B3510B"/>
    <w:rsid w:val="30B67C7B"/>
    <w:rsid w:val="30BF075D"/>
    <w:rsid w:val="30C6397A"/>
    <w:rsid w:val="31056A89"/>
    <w:rsid w:val="311D1F9C"/>
    <w:rsid w:val="31254718"/>
    <w:rsid w:val="313D41BC"/>
    <w:rsid w:val="315011A5"/>
    <w:rsid w:val="315869A4"/>
    <w:rsid w:val="31712196"/>
    <w:rsid w:val="317C2A9B"/>
    <w:rsid w:val="318567FD"/>
    <w:rsid w:val="31914C6A"/>
    <w:rsid w:val="319E60E8"/>
    <w:rsid w:val="31BA55F6"/>
    <w:rsid w:val="31BB66BE"/>
    <w:rsid w:val="31CB5FC2"/>
    <w:rsid w:val="31CD5C3C"/>
    <w:rsid w:val="31D3164A"/>
    <w:rsid w:val="31D57397"/>
    <w:rsid w:val="31E07C1A"/>
    <w:rsid w:val="31EE6F15"/>
    <w:rsid w:val="31F61F51"/>
    <w:rsid w:val="3203113F"/>
    <w:rsid w:val="320B1100"/>
    <w:rsid w:val="321D44A7"/>
    <w:rsid w:val="32341C2D"/>
    <w:rsid w:val="324939B6"/>
    <w:rsid w:val="324B0D68"/>
    <w:rsid w:val="327C20EE"/>
    <w:rsid w:val="32930EAA"/>
    <w:rsid w:val="329D322C"/>
    <w:rsid w:val="329F0C0C"/>
    <w:rsid w:val="32A620B9"/>
    <w:rsid w:val="32DF2303"/>
    <w:rsid w:val="33006D16"/>
    <w:rsid w:val="330F7F07"/>
    <w:rsid w:val="332E2444"/>
    <w:rsid w:val="33344B8C"/>
    <w:rsid w:val="333972D7"/>
    <w:rsid w:val="33493776"/>
    <w:rsid w:val="33586540"/>
    <w:rsid w:val="339D22FB"/>
    <w:rsid w:val="33A27E08"/>
    <w:rsid w:val="33C21455"/>
    <w:rsid w:val="33DB4CE5"/>
    <w:rsid w:val="340F3EC7"/>
    <w:rsid w:val="341E515B"/>
    <w:rsid w:val="34224EDC"/>
    <w:rsid w:val="34486A0E"/>
    <w:rsid w:val="345E0C7D"/>
    <w:rsid w:val="346D0889"/>
    <w:rsid w:val="34791F13"/>
    <w:rsid w:val="34801410"/>
    <w:rsid w:val="349F15ED"/>
    <w:rsid w:val="34A4464E"/>
    <w:rsid w:val="34B16444"/>
    <w:rsid w:val="34BF486C"/>
    <w:rsid w:val="34C1284F"/>
    <w:rsid w:val="34CC737F"/>
    <w:rsid w:val="34E866E7"/>
    <w:rsid w:val="352A1A11"/>
    <w:rsid w:val="352A4CE4"/>
    <w:rsid w:val="353C097B"/>
    <w:rsid w:val="354C3F83"/>
    <w:rsid w:val="35503441"/>
    <w:rsid w:val="3555351F"/>
    <w:rsid w:val="35853447"/>
    <w:rsid w:val="35855270"/>
    <w:rsid w:val="35944EA3"/>
    <w:rsid w:val="3596044F"/>
    <w:rsid w:val="35A66D19"/>
    <w:rsid w:val="35C63DFD"/>
    <w:rsid w:val="35D40F71"/>
    <w:rsid w:val="35DF0D0E"/>
    <w:rsid w:val="35FD017C"/>
    <w:rsid w:val="360A1536"/>
    <w:rsid w:val="36121A43"/>
    <w:rsid w:val="36276643"/>
    <w:rsid w:val="36377615"/>
    <w:rsid w:val="36495090"/>
    <w:rsid w:val="366148ED"/>
    <w:rsid w:val="36676C2E"/>
    <w:rsid w:val="36714388"/>
    <w:rsid w:val="36755119"/>
    <w:rsid w:val="3689086C"/>
    <w:rsid w:val="36B83027"/>
    <w:rsid w:val="36CB6A55"/>
    <w:rsid w:val="36F14B59"/>
    <w:rsid w:val="36F178B9"/>
    <w:rsid w:val="36FA55A6"/>
    <w:rsid w:val="371356CE"/>
    <w:rsid w:val="37170EE2"/>
    <w:rsid w:val="371941D4"/>
    <w:rsid w:val="37237D46"/>
    <w:rsid w:val="372A5B64"/>
    <w:rsid w:val="3736112E"/>
    <w:rsid w:val="373F0590"/>
    <w:rsid w:val="37560B66"/>
    <w:rsid w:val="3766232F"/>
    <w:rsid w:val="37940EFD"/>
    <w:rsid w:val="37D021D8"/>
    <w:rsid w:val="37D770D6"/>
    <w:rsid w:val="37DB29D8"/>
    <w:rsid w:val="37DD1ECE"/>
    <w:rsid w:val="37E47137"/>
    <w:rsid w:val="37E658F8"/>
    <w:rsid w:val="37F15A11"/>
    <w:rsid w:val="381015D8"/>
    <w:rsid w:val="3814643E"/>
    <w:rsid w:val="382D6F0F"/>
    <w:rsid w:val="38650229"/>
    <w:rsid w:val="38707C43"/>
    <w:rsid w:val="387B5023"/>
    <w:rsid w:val="38B40AD4"/>
    <w:rsid w:val="38D34638"/>
    <w:rsid w:val="38D52889"/>
    <w:rsid w:val="38DB5505"/>
    <w:rsid w:val="38E139F8"/>
    <w:rsid w:val="38E8282F"/>
    <w:rsid w:val="390414E4"/>
    <w:rsid w:val="39246CCC"/>
    <w:rsid w:val="392B069D"/>
    <w:rsid w:val="39433FB8"/>
    <w:rsid w:val="39487877"/>
    <w:rsid w:val="39680A80"/>
    <w:rsid w:val="3972658F"/>
    <w:rsid w:val="39765E3E"/>
    <w:rsid w:val="3980268B"/>
    <w:rsid w:val="39B31110"/>
    <w:rsid w:val="39B85F50"/>
    <w:rsid w:val="39C811CB"/>
    <w:rsid w:val="39CB0B51"/>
    <w:rsid w:val="39DC2BA4"/>
    <w:rsid w:val="39FB1F90"/>
    <w:rsid w:val="3A0F6788"/>
    <w:rsid w:val="3A3C124C"/>
    <w:rsid w:val="3A406B8F"/>
    <w:rsid w:val="3A4552AD"/>
    <w:rsid w:val="3A557E6B"/>
    <w:rsid w:val="3A622765"/>
    <w:rsid w:val="3A671050"/>
    <w:rsid w:val="3A7B6147"/>
    <w:rsid w:val="3A8B4CF1"/>
    <w:rsid w:val="3ACE3AE2"/>
    <w:rsid w:val="3AD05BB4"/>
    <w:rsid w:val="3B0025A8"/>
    <w:rsid w:val="3B025B7C"/>
    <w:rsid w:val="3B051BBC"/>
    <w:rsid w:val="3B0E2096"/>
    <w:rsid w:val="3B237980"/>
    <w:rsid w:val="3B46139A"/>
    <w:rsid w:val="3B48554F"/>
    <w:rsid w:val="3B4A34A6"/>
    <w:rsid w:val="3B687D4B"/>
    <w:rsid w:val="3B6C5CBE"/>
    <w:rsid w:val="3B6D30B1"/>
    <w:rsid w:val="3B851A0B"/>
    <w:rsid w:val="3BB2503E"/>
    <w:rsid w:val="3BC174CA"/>
    <w:rsid w:val="3BEA41DE"/>
    <w:rsid w:val="3BEB4D1A"/>
    <w:rsid w:val="3C152A1B"/>
    <w:rsid w:val="3C1B50D6"/>
    <w:rsid w:val="3C2570EE"/>
    <w:rsid w:val="3C4354D3"/>
    <w:rsid w:val="3C48661A"/>
    <w:rsid w:val="3C5C3AE5"/>
    <w:rsid w:val="3C611745"/>
    <w:rsid w:val="3C6419D7"/>
    <w:rsid w:val="3C657B5C"/>
    <w:rsid w:val="3C880F2B"/>
    <w:rsid w:val="3CCB2C4E"/>
    <w:rsid w:val="3CCD1D91"/>
    <w:rsid w:val="3CD15F24"/>
    <w:rsid w:val="3CED7FE8"/>
    <w:rsid w:val="3CF4588F"/>
    <w:rsid w:val="3D0461CB"/>
    <w:rsid w:val="3D15638E"/>
    <w:rsid w:val="3D2D1475"/>
    <w:rsid w:val="3D3F0029"/>
    <w:rsid w:val="3D500487"/>
    <w:rsid w:val="3D513CFE"/>
    <w:rsid w:val="3D6A2AC8"/>
    <w:rsid w:val="3D6C3D97"/>
    <w:rsid w:val="3D774301"/>
    <w:rsid w:val="3DA818B9"/>
    <w:rsid w:val="3DB05847"/>
    <w:rsid w:val="3DD20C96"/>
    <w:rsid w:val="3DD87BA1"/>
    <w:rsid w:val="3DE757CF"/>
    <w:rsid w:val="3DF43B68"/>
    <w:rsid w:val="3E011E8D"/>
    <w:rsid w:val="3E3E4FE9"/>
    <w:rsid w:val="3E6F1B8F"/>
    <w:rsid w:val="3E710355"/>
    <w:rsid w:val="3E7D6DD2"/>
    <w:rsid w:val="3EA6174B"/>
    <w:rsid w:val="3ED0433C"/>
    <w:rsid w:val="3EE33BB0"/>
    <w:rsid w:val="3EEF04C3"/>
    <w:rsid w:val="3EF20AF3"/>
    <w:rsid w:val="3F00307A"/>
    <w:rsid w:val="3F004FBD"/>
    <w:rsid w:val="3F0264C5"/>
    <w:rsid w:val="3F0D7C5F"/>
    <w:rsid w:val="3F360768"/>
    <w:rsid w:val="3F7A4D1B"/>
    <w:rsid w:val="3F834601"/>
    <w:rsid w:val="3FA71801"/>
    <w:rsid w:val="3FA73336"/>
    <w:rsid w:val="3FCC0881"/>
    <w:rsid w:val="3FE72E1D"/>
    <w:rsid w:val="3FE76966"/>
    <w:rsid w:val="400358A6"/>
    <w:rsid w:val="40220AC3"/>
    <w:rsid w:val="404606DF"/>
    <w:rsid w:val="404A67D0"/>
    <w:rsid w:val="407255EF"/>
    <w:rsid w:val="4090210B"/>
    <w:rsid w:val="40953926"/>
    <w:rsid w:val="40E30526"/>
    <w:rsid w:val="41052013"/>
    <w:rsid w:val="411E2C22"/>
    <w:rsid w:val="411E4199"/>
    <w:rsid w:val="41203ED1"/>
    <w:rsid w:val="412670B4"/>
    <w:rsid w:val="41313D92"/>
    <w:rsid w:val="413921DB"/>
    <w:rsid w:val="41484626"/>
    <w:rsid w:val="416A277D"/>
    <w:rsid w:val="41817DF1"/>
    <w:rsid w:val="418E465F"/>
    <w:rsid w:val="41A353E2"/>
    <w:rsid w:val="41B05B2A"/>
    <w:rsid w:val="41BB541C"/>
    <w:rsid w:val="41BF069E"/>
    <w:rsid w:val="41CB7DCA"/>
    <w:rsid w:val="41DC7B04"/>
    <w:rsid w:val="41DE01EB"/>
    <w:rsid w:val="41F21561"/>
    <w:rsid w:val="41FC2163"/>
    <w:rsid w:val="420237EA"/>
    <w:rsid w:val="42046EB5"/>
    <w:rsid w:val="420B6406"/>
    <w:rsid w:val="420E6F2F"/>
    <w:rsid w:val="42182DE5"/>
    <w:rsid w:val="42245529"/>
    <w:rsid w:val="42283C44"/>
    <w:rsid w:val="42347981"/>
    <w:rsid w:val="423F4602"/>
    <w:rsid w:val="42426595"/>
    <w:rsid w:val="42584FAB"/>
    <w:rsid w:val="4265130C"/>
    <w:rsid w:val="426B5EEB"/>
    <w:rsid w:val="42870D2F"/>
    <w:rsid w:val="428873B2"/>
    <w:rsid w:val="42A50E21"/>
    <w:rsid w:val="42AC474B"/>
    <w:rsid w:val="42AE363D"/>
    <w:rsid w:val="42D715E4"/>
    <w:rsid w:val="42E53118"/>
    <w:rsid w:val="42EA64CF"/>
    <w:rsid w:val="42F766D0"/>
    <w:rsid w:val="4310722D"/>
    <w:rsid w:val="432E2976"/>
    <w:rsid w:val="433660DF"/>
    <w:rsid w:val="433D145A"/>
    <w:rsid w:val="4349748D"/>
    <w:rsid w:val="435320A4"/>
    <w:rsid w:val="4356187B"/>
    <w:rsid w:val="436745B5"/>
    <w:rsid w:val="43755062"/>
    <w:rsid w:val="43A965A6"/>
    <w:rsid w:val="43AC5598"/>
    <w:rsid w:val="43C1617E"/>
    <w:rsid w:val="44166FCE"/>
    <w:rsid w:val="442443E7"/>
    <w:rsid w:val="442D67A0"/>
    <w:rsid w:val="44394942"/>
    <w:rsid w:val="443F1C6F"/>
    <w:rsid w:val="444177A1"/>
    <w:rsid w:val="44696891"/>
    <w:rsid w:val="447B0A98"/>
    <w:rsid w:val="447B4BBA"/>
    <w:rsid w:val="44DF3A35"/>
    <w:rsid w:val="44FC0190"/>
    <w:rsid w:val="44FE0B6B"/>
    <w:rsid w:val="44FE711B"/>
    <w:rsid w:val="45032AEA"/>
    <w:rsid w:val="45173639"/>
    <w:rsid w:val="4522356B"/>
    <w:rsid w:val="45337BB7"/>
    <w:rsid w:val="45504609"/>
    <w:rsid w:val="45505583"/>
    <w:rsid w:val="456106B0"/>
    <w:rsid w:val="456C21CF"/>
    <w:rsid w:val="456F00F5"/>
    <w:rsid w:val="459D4B8D"/>
    <w:rsid w:val="45B25AD8"/>
    <w:rsid w:val="460A74CC"/>
    <w:rsid w:val="46172930"/>
    <w:rsid w:val="461819B4"/>
    <w:rsid w:val="462C7080"/>
    <w:rsid w:val="463E4C99"/>
    <w:rsid w:val="466510E8"/>
    <w:rsid w:val="467E1C6F"/>
    <w:rsid w:val="4683760C"/>
    <w:rsid w:val="468554CC"/>
    <w:rsid w:val="46912077"/>
    <w:rsid w:val="46A17E57"/>
    <w:rsid w:val="46A32363"/>
    <w:rsid w:val="46CE6F2B"/>
    <w:rsid w:val="46DB0A5F"/>
    <w:rsid w:val="470D7008"/>
    <w:rsid w:val="4716718D"/>
    <w:rsid w:val="473E7526"/>
    <w:rsid w:val="474F5EB5"/>
    <w:rsid w:val="47645724"/>
    <w:rsid w:val="476A3E1A"/>
    <w:rsid w:val="4781598F"/>
    <w:rsid w:val="47864419"/>
    <w:rsid w:val="47884D95"/>
    <w:rsid w:val="47FF1389"/>
    <w:rsid w:val="48006400"/>
    <w:rsid w:val="480D273D"/>
    <w:rsid w:val="48136FF5"/>
    <w:rsid w:val="481B62BF"/>
    <w:rsid w:val="4827183B"/>
    <w:rsid w:val="483549B7"/>
    <w:rsid w:val="48395036"/>
    <w:rsid w:val="483B4C9B"/>
    <w:rsid w:val="486D0639"/>
    <w:rsid w:val="48784583"/>
    <w:rsid w:val="487A2FF8"/>
    <w:rsid w:val="489A4C77"/>
    <w:rsid w:val="489E6E92"/>
    <w:rsid w:val="48A35270"/>
    <w:rsid w:val="48A52670"/>
    <w:rsid w:val="48A65594"/>
    <w:rsid w:val="48AB4698"/>
    <w:rsid w:val="48B82EE6"/>
    <w:rsid w:val="48BE172D"/>
    <w:rsid w:val="48C278F3"/>
    <w:rsid w:val="48CD5033"/>
    <w:rsid w:val="48D0445C"/>
    <w:rsid w:val="48F84495"/>
    <w:rsid w:val="48FF5D7D"/>
    <w:rsid w:val="490E300B"/>
    <w:rsid w:val="491631BF"/>
    <w:rsid w:val="49284A35"/>
    <w:rsid w:val="494E1D09"/>
    <w:rsid w:val="49532BD9"/>
    <w:rsid w:val="497112F0"/>
    <w:rsid w:val="49777A4E"/>
    <w:rsid w:val="498A5DCF"/>
    <w:rsid w:val="49A21BF4"/>
    <w:rsid w:val="49A75A71"/>
    <w:rsid w:val="49B618D5"/>
    <w:rsid w:val="49D5194C"/>
    <w:rsid w:val="49EA6081"/>
    <w:rsid w:val="49EC76C7"/>
    <w:rsid w:val="4A0A6D01"/>
    <w:rsid w:val="4A155DCB"/>
    <w:rsid w:val="4A180884"/>
    <w:rsid w:val="4A267E35"/>
    <w:rsid w:val="4A3524A6"/>
    <w:rsid w:val="4A3D3D71"/>
    <w:rsid w:val="4A432683"/>
    <w:rsid w:val="4A45370A"/>
    <w:rsid w:val="4A573AD5"/>
    <w:rsid w:val="4A7876E6"/>
    <w:rsid w:val="4A8D0C4E"/>
    <w:rsid w:val="4A8F2932"/>
    <w:rsid w:val="4A900AF2"/>
    <w:rsid w:val="4AAC533C"/>
    <w:rsid w:val="4AC639DB"/>
    <w:rsid w:val="4AD43451"/>
    <w:rsid w:val="4AD7105D"/>
    <w:rsid w:val="4AF2013D"/>
    <w:rsid w:val="4B132D16"/>
    <w:rsid w:val="4B167FFE"/>
    <w:rsid w:val="4B300246"/>
    <w:rsid w:val="4B5B14CF"/>
    <w:rsid w:val="4B736705"/>
    <w:rsid w:val="4B755FB0"/>
    <w:rsid w:val="4B7A1AE5"/>
    <w:rsid w:val="4B7F2EE5"/>
    <w:rsid w:val="4B916468"/>
    <w:rsid w:val="4BAA68A6"/>
    <w:rsid w:val="4BB7428D"/>
    <w:rsid w:val="4BD0347F"/>
    <w:rsid w:val="4BD80B50"/>
    <w:rsid w:val="4BDB36AF"/>
    <w:rsid w:val="4BE44578"/>
    <w:rsid w:val="4BEF49BB"/>
    <w:rsid w:val="4BF16A5A"/>
    <w:rsid w:val="4BF34DB7"/>
    <w:rsid w:val="4C0D5052"/>
    <w:rsid w:val="4C286644"/>
    <w:rsid w:val="4C2B1941"/>
    <w:rsid w:val="4C3557B0"/>
    <w:rsid w:val="4C375EF1"/>
    <w:rsid w:val="4C745F91"/>
    <w:rsid w:val="4C7E67D4"/>
    <w:rsid w:val="4C957120"/>
    <w:rsid w:val="4C9C1AC0"/>
    <w:rsid w:val="4C9D2BEA"/>
    <w:rsid w:val="4CA018B5"/>
    <w:rsid w:val="4CAE5017"/>
    <w:rsid w:val="4CB14FCD"/>
    <w:rsid w:val="4CC31B46"/>
    <w:rsid w:val="4CD5363B"/>
    <w:rsid w:val="4CD81B25"/>
    <w:rsid w:val="4CD81CB4"/>
    <w:rsid w:val="4CF51330"/>
    <w:rsid w:val="4D0A388D"/>
    <w:rsid w:val="4D0F0D0A"/>
    <w:rsid w:val="4D135E4D"/>
    <w:rsid w:val="4D3528F8"/>
    <w:rsid w:val="4D422A4C"/>
    <w:rsid w:val="4D434D40"/>
    <w:rsid w:val="4D533D74"/>
    <w:rsid w:val="4D5C5460"/>
    <w:rsid w:val="4D673766"/>
    <w:rsid w:val="4D8D7220"/>
    <w:rsid w:val="4D947C18"/>
    <w:rsid w:val="4DA42ACE"/>
    <w:rsid w:val="4DBC1B00"/>
    <w:rsid w:val="4DDC788D"/>
    <w:rsid w:val="4DFB42E5"/>
    <w:rsid w:val="4E0827FE"/>
    <w:rsid w:val="4E0860A9"/>
    <w:rsid w:val="4E0A63A9"/>
    <w:rsid w:val="4E0E74BC"/>
    <w:rsid w:val="4E0F475B"/>
    <w:rsid w:val="4E11315E"/>
    <w:rsid w:val="4E1A09C2"/>
    <w:rsid w:val="4E225B4C"/>
    <w:rsid w:val="4E2A2C5F"/>
    <w:rsid w:val="4E2D4A12"/>
    <w:rsid w:val="4E783D5F"/>
    <w:rsid w:val="4E880028"/>
    <w:rsid w:val="4EA54D0D"/>
    <w:rsid w:val="4EBC4B05"/>
    <w:rsid w:val="4ECC1C9B"/>
    <w:rsid w:val="4EE0259A"/>
    <w:rsid w:val="4EE66FE7"/>
    <w:rsid w:val="4EE77671"/>
    <w:rsid w:val="4EFC714C"/>
    <w:rsid w:val="4F12584A"/>
    <w:rsid w:val="4F1C4594"/>
    <w:rsid w:val="4F2401D1"/>
    <w:rsid w:val="4F294029"/>
    <w:rsid w:val="4F4046E7"/>
    <w:rsid w:val="4F697FA8"/>
    <w:rsid w:val="4F74355F"/>
    <w:rsid w:val="4F82236E"/>
    <w:rsid w:val="4F9E6F1B"/>
    <w:rsid w:val="4FB73098"/>
    <w:rsid w:val="4FBE29DF"/>
    <w:rsid w:val="4FD5184F"/>
    <w:rsid w:val="4FE315B8"/>
    <w:rsid w:val="4FE34264"/>
    <w:rsid w:val="4FF21393"/>
    <w:rsid w:val="4FF60775"/>
    <w:rsid w:val="4FF87A2A"/>
    <w:rsid w:val="4FFF553F"/>
    <w:rsid w:val="50145A36"/>
    <w:rsid w:val="5027526A"/>
    <w:rsid w:val="504E129A"/>
    <w:rsid w:val="505C2693"/>
    <w:rsid w:val="50691995"/>
    <w:rsid w:val="506E055C"/>
    <w:rsid w:val="50D15449"/>
    <w:rsid w:val="50DB2315"/>
    <w:rsid w:val="50E02551"/>
    <w:rsid w:val="50E51957"/>
    <w:rsid w:val="50EF1686"/>
    <w:rsid w:val="50F3709C"/>
    <w:rsid w:val="50FE6DE0"/>
    <w:rsid w:val="510517AD"/>
    <w:rsid w:val="5114252F"/>
    <w:rsid w:val="511778EB"/>
    <w:rsid w:val="513453CC"/>
    <w:rsid w:val="513821B6"/>
    <w:rsid w:val="514A41B5"/>
    <w:rsid w:val="515275A3"/>
    <w:rsid w:val="518254C7"/>
    <w:rsid w:val="518A52FA"/>
    <w:rsid w:val="51995046"/>
    <w:rsid w:val="519F1E3B"/>
    <w:rsid w:val="51B720DE"/>
    <w:rsid w:val="51E35DDC"/>
    <w:rsid w:val="51EE149F"/>
    <w:rsid w:val="51F54971"/>
    <w:rsid w:val="51FA223A"/>
    <w:rsid w:val="51FB01FB"/>
    <w:rsid w:val="521B663F"/>
    <w:rsid w:val="524038F4"/>
    <w:rsid w:val="52586404"/>
    <w:rsid w:val="52821782"/>
    <w:rsid w:val="52897F3A"/>
    <w:rsid w:val="52BE3752"/>
    <w:rsid w:val="52E53250"/>
    <w:rsid w:val="52FD3F2F"/>
    <w:rsid w:val="53105CFB"/>
    <w:rsid w:val="531134DB"/>
    <w:rsid w:val="533602B1"/>
    <w:rsid w:val="53492D21"/>
    <w:rsid w:val="536615CE"/>
    <w:rsid w:val="53744EE4"/>
    <w:rsid w:val="53870ACA"/>
    <w:rsid w:val="5398103B"/>
    <w:rsid w:val="53A87462"/>
    <w:rsid w:val="53BD2D6F"/>
    <w:rsid w:val="53BF602C"/>
    <w:rsid w:val="53C10A96"/>
    <w:rsid w:val="53C533B7"/>
    <w:rsid w:val="53C92C5E"/>
    <w:rsid w:val="53ED1D02"/>
    <w:rsid w:val="53EF1729"/>
    <w:rsid w:val="54006130"/>
    <w:rsid w:val="54257CBE"/>
    <w:rsid w:val="543B4A05"/>
    <w:rsid w:val="5444369A"/>
    <w:rsid w:val="54443932"/>
    <w:rsid w:val="546C5A71"/>
    <w:rsid w:val="54752FDE"/>
    <w:rsid w:val="547860A9"/>
    <w:rsid w:val="547D322B"/>
    <w:rsid w:val="548017E6"/>
    <w:rsid w:val="54B02A79"/>
    <w:rsid w:val="54C47921"/>
    <w:rsid w:val="54FC3B2A"/>
    <w:rsid w:val="55170289"/>
    <w:rsid w:val="552443EB"/>
    <w:rsid w:val="552C1007"/>
    <w:rsid w:val="55416D41"/>
    <w:rsid w:val="55556025"/>
    <w:rsid w:val="55594C97"/>
    <w:rsid w:val="5565449F"/>
    <w:rsid w:val="557961E8"/>
    <w:rsid w:val="55860F7C"/>
    <w:rsid w:val="558A2098"/>
    <w:rsid w:val="55B90F56"/>
    <w:rsid w:val="55C96454"/>
    <w:rsid w:val="55C97411"/>
    <w:rsid w:val="55D2239D"/>
    <w:rsid w:val="55DC4C9B"/>
    <w:rsid w:val="55E15255"/>
    <w:rsid w:val="55FD76B8"/>
    <w:rsid w:val="56152BA9"/>
    <w:rsid w:val="562D462E"/>
    <w:rsid w:val="564C6A22"/>
    <w:rsid w:val="566036BA"/>
    <w:rsid w:val="56696F92"/>
    <w:rsid w:val="56945D5B"/>
    <w:rsid w:val="56B32023"/>
    <w:rsid w:val="56C038C7"/>
    <w:rsid w:val="56D022D5"/>
    <w:rsid w:val="57072CD3"/>
    <w:rsid w:val="57215F9B"/>
    <w:rsid w:val="57396AFF"/>
    <w:rsid w:val="574406E9"/>
    <w:rsid w:val="574D2144"/>
    <w:rsid w:val="57585CEE"/>
    <w:rsid w:val="576E472C"/>
    <w:rsid w:val="578240DA"/>
    <w:rsid w:val="57856F63"/>
    <w:rsid w:val="57945CD1"/>
    <w:rsid w:val="57962F5D"/>
    <w:rsid w:val="57A63F6D"/>
    <w:rsid w:val="57AB45F9"/>
    <w:rsid w:val="57C03600"/>
    <w:rsid w:val="57E07F50"/>
    <w:rsid w:val="58316D13"/>
    <w:rsid w:val="58353804"/>
    <w:rsid w:val="58567D97"/>
    <w:rsid w:val="589A0938"/>
    <w:rsid w:val="58AB6693"/>
    <w:rsid w:val="58B911CD"/>
    <w:rsid w:val="58C74A41"/>
    <w:rsid w:val="58D467DF"/>
    <w:rsid w:val="58DD628F"/>
    <w:rsid w:val="58F82367"/>
    <w:rsid w:val="59277D60"/>
    <w:rsid w:val="592B4D98"/>
    <w:rsid w:val="593B3904"/>
    <w:rsid w:val="593D1FAE"/>
    <w:rsid w:val="59537291"/>
    <w:rsid w:val="595A3DAB"/>
    <w:rsid w:val="59AC67A8"/>
    <w:rsid w:val="59AD3621"/>
    <w:rsid w:val="59C019B4"/>
    <w:rsid w:val="59CA074D"/>
    <w:rsid w:val="59D24EE3"/>
    <w:rsid w:val="59E71292"/>
    <w:rsid w:val="59F427C1"/>
    <w:rsid w:val="5A497A30"/>
    <w:rsid w:val="5A4D40C8"/>
    <w:rsid w:val="5A636341"/>
    <w:rsid w:val="5A951096"/>
    <w:rsid w:val="5A98360A"/>
    <w:rsid w:val="5AA15859"/>
    <w:rsid w:val="5AB97FA3"/>
    <w:rsid w:val="5AC70E95"/>
    <w:rsid w:val="5AE2045E"/>
    <w:rsid w:val="5AF8120C"/>
    <w:rsid w:val="5B08660D"/>
    <w:rsid w:val="5B315590"/>
    <w:rsid w:val="5B352CF8"/>
    <w:rsid w:val="5B3B296F"/>
    <w:rsid w:val="5B720F9F"/>
    <w:rsid w:val="5B740AFF"/>
    <w:rsid w:val="5B7D752B"/>
    <w:rsid w:val="5BA71D67"/>
    <w:rsid w:val="5BAA40CA"/>
    <w:rsid w:val="5BAD30EB"/>
    <w:rsid w:val="5BAF2233"/>
    <w:rsid w:val="5BB24763"/>
    <w:rsid w:val="5BB97C70"/>
    <w:rsid w:val="5BBA153C"/>
    <w:rsid w:val="5BDC3509"/>
    <w:rsid w:val="5BE906A7"/>
    <w:rsid w:val="5C406D41"/>
    <w:rsid w:val="5C4C0CF6"/>
    <w:rsid w:val="5C4F4F93"/>
    <w:rsid w:val="5C5E3AE2"/>
    <w:rsid w:val="5C5F1BB6"/>
    <w:rsid w:val="5C965C3B"/>
    <w:rsid w:val="5CA62FB0"/>
    <w:rsid w:val="5CE4264E"/>
    <w:rsid w:val="5CEF6208"/>
    <w:rsid w:val="5D0B691E"/>
    <w:rsid w:val="5D1F3A26"/>
    <w:rsid w:val="5D297EFC"/>
    <w:rsid w:val="5D6376E4"/>
    <w:rsid w:val="5D645256"/>
    <w:rsid w:val="5D6D18A9"/>
    <w:rsid w:val="5D731259"/>
    <w:rsid w:val="5D951038"/>
    <w:rsid w:val="5D9D1F09"/>
    <w:rsid w:val="5DB23F4A"/>
    <w:rsid w:val="5DBC1601"/>
    <w:rsid w:val="5DDD6D54"/>
    <w:rsid w:val="5DF4099F"/>
    <w:rsid w:val="5DFA5BDA"/>
    <w:rsid w:val="5E3B04B7"/>
    <w:rsid w:val="5E7B79A3"/>
    <w:rsid w:val="5E887640"/>
    <w:rsid w:val="5E946BDC"/>
    <w:rsid w:val="5ECE5724"/>
    <w:rsid w:val="5EFF2569"/>
    <w:rsid w:val="5F1241E7"/>
    <w:rsid w:val="5F1A1CB8"/>
    <w:rsid w:val="5F1D0C02"/>
    <w:rsid w:val="5F426809"/>
    <w:rsid w:val="5F5466B4"/>
    <w:rsid w:val="5F55499D"/>
    <w:rsid w:val="5F6C7AF2"/>
    <w:rsid w:val="5F7563BE"/>
    <w:rsid w:val="5F7B2DCC"/>
    <w:rsid w:val="5F7C0291"/>
    <w:rsid w:val="5F900EB4"/>
    <w:rsid w:val="5F973A30"/>
    <w:rsid w:val="5FA62A71"/>
    <w:rsid w:val="5FCC1274"/>
    <w:rsid w:val="5FD5441F"/>
    <w:rsid w:val="5FE80C28"/>
    <w:rsid w:val="600C0D64"/>
    <w:rsid w:val="60103772"/>
    <w:rsid w:val="602701A0"/>
    <w:rsid w:val="60383FDA"/>
    <w:rsid w:val="603F687C"/>
    <w:rsid w:val="604039C2"/>
    <w:rsid w:val="60C378CA"/>
    <w:rsid w:val="60C413D5"/>
    <w:rsid w:val="60C44676"/>
    <w:rsid w:val="60C554B1"/>
    <w:rsid w:val="60CD1836"/>
    <w:rsid w:val="60D36F76"/>
    <w:rsid w:val="60D55FFE"/>
    <w:rsid w:val="60D944C1"/>
    <w:rsid w:val="60E13820"/>
    <w:rsid w:val="60F953DF"/>
    <w:rsid w:val="60FE3AF8"/>
    <w:rsid w:val="61254B05"/>
    <w:rsid w:val="61355BCB"/>
    <w:rsid w:val="613E4C44"/>
    <w:rsid w:val="617E33B3"/>
    <w:rsid w:val="61C14165"/>
    <w:rsid w:val="61D87566"/>
    <w:rsid w:val="61E3185E"/>
    <w:rsid w:val="61FE254B"/>
    <w:rsid w:val="62204ECD"/>
    <w:rsid w:val="62366C32"/>
    <w:rsid w:val="623851B5"/>
    <w:rsid w:val="623B50E5"/>
    <w:rsid w:val="62472643"/>
    <w:rsid w:val="624A6E78"/>
    <w:rsid w:val="625F2B11"/>
    <w:rsid w:val="6291178B"/>
    <w:rsid w:val="62CF4061"/>
    <w:rsid w:val="63313950"/>
    <w:rsid w:val="63316EB0"/>
    <w:rsid w:val="6333426F"/>
    <w:rsid w:val="634C7460"/>
    <w:rsid w:val="63546073"/>
    <w:rsid w:val="63547F92"/>
    <w:rsid w:val="63672925"/>
    <w:rsid w:val="6385062E"/>
    <w:rsid w:val="638D69A9"/>
    <w:rsid w:val="638E0E49"/>
    <w:rsid w:val="638F2D40"/>
    <w:rsid w:val="639655BC"/>
    <w:rsid w:val="63B1161C"/>
    <w:rsid w:val="63B82977"/>
    <w:rsid w:val="63FA1DFC"/>
    <w:rsid w:val="640D1EA1"/>
    <w:rsid w:val="641E31C4"/>
    <w:rsid w:val="642D714C"/>
    <w:rsid w:val="642F174D"/>
    <w:rsid w:val="64525542"/>
    <w:rsid w:val="645D3380"/>
    <w:rsid w:val="647E5BBA"/>
    <w:rsid w:val="648E4675"/>
    <w:rsid w:val="64904A07"/>
    <w:rsid w:val="64B45D02"/>
    <w:rsid w:val="64C847E7"/>
    <w:rsid w:val="64CC783A"/>
    <w:rsid w:val="64D96B50"/>
    <w:rsid w:val="650E3F93"/>
    <w:rsid w:val="653171CD"/>
    <w:rsid w:val="654D1A3F"/>
    <w:rsid w:val="65501DE9"/>
    <w:rsid w:val="6555587D"/>
    <w:rsid w:val="656C6C12"/>
    <w:rsid w:val="656D0DC7"/>
    <w:rsid w:val="65711754"/>
    <w:rsid w:val="6576124A"/>
    <w:rsid w:val="65775039"/>
    <w:rsid w:val="658010A5"/>
    <w:rsid w:val="65BF16EF"/>
    <w:rsid w:val="65C2054D"/>
    <w:rsid w:val="65CB158D"/>
    <w:rsid w:val="65D0338D"/>
    <w:rsid w:val="65D73958"/>
    <w:rsid w:val="65DB0EFE"/>
    <w:rsid w:val="65FD4835"/>
    <w:rsid w:val="6619537B"/>
    <w:rsid w:val="665E59E0"/>
    <w:rsid w:val="66657C31"/>
    <w:rsid w:val="66695B42"/>
    <w:rsid w:val="667F1887"/>
    <w:rsid w:val="66881E10"/>
    <w:rsid w:val="669A7A56"/>
    <w:rsid w:val="669B73B7"/>
    <w:rsid w:val="66A7676C"/>
    <w:rsid w:val="66BB272A"/>
    <w:rsid w:val="66BB4E05"/>
    <w:rsid w:val="66C040C1"/>
    <w:rsid w:val="66E344DC"/>
    <w:rsid w:val="66E879D5"/>
    <w:rsid w:val="670D18B0"/>
    <w:rsid w:val="670E736F"/>
    <w:rsid w:val="67140E17"/>
    <w:rsid w:val="671D3B03"/>
    <w:rsid w:val="67253DE5"/>
    <w:rsid w:val="672D3D78"/>
    <w:rsid w:val="673C609E"/>
    <w:rsid w:val="674F42D9"/>
    <w:rsid w:val="67500A7A"/>
    <w:rsid w:val="675E2A5F"/>
    <w:rsid w:val="675F249E"/>
    <w:rsid w:val="677C6293"/>
    <w:rsid w:val="67973D29"/>
    <w:rsid w:val="67BE1A62"/>
    <w:rsid w:val="67C115D7"/>
    <w:rsid w:val="67C41F77"/>
    <w:rsid w:val="67D30474"/>
    <w:rsid w:val="67EA499F"/>
    <w:rsid w:val="683023FF"/>
    <w:rsid w:val="68340686"/>
    <w:rsid w:val="6839730C"/>
    <w:rsid w:val="683C1D1E"/>
    <w:rsid w:val="6862151E"/>
    <w:rsid w:val="68752FB5"/>
    <w:rsid w:val="68805319"/>
    <w:rsid w:val="68EF0C96"/>
    <w:rsid w:val="69231936"/>
    <w:rsid w:val="692C2505"/>
    <w:rsid w:val="6958704F"/>
    <w:rsid w:val="696B0555"/>
    <w:rsid w:val="69A07313"/>
    <w:rsid w:val="69BB59CD"/>
    <w:rsid w:val="69CE7916"/>
    <w:rsid w:val="69DE5276"/>
    <w:rsid w:val="6A007196"/>
    <w:rsid w:val="6A173208"/>
    <w:rsid w:val="6A200F89"/>
    <w:rsid w:val="6A3E567C"/>
    <w:rsid w:val="6A4A1D22"/>
    <w:rsid w:val="6A623502"/>
    <w:rsid w:val="6A677790"/>
    <w:rsid w:val="6A9045E6"/>
    <w:rsid w:val="6A997FD4"/>
    <w:rsid w:val="6ABD5453"/>
    <w:rsid w:val="6AD34547"/>
    <w:rsid w:val="6AE476B8"/>
    <w:rsid w:val="6AE92C30"/>
    <w:rsid w:val="6B5104E7"/>
    <w:rsid w:val="6B556178"/>
    <w:rsid w:val="6B560730"/>
    <w:rsid w:val="6B5C380F"/>
    <w:rsid w:val="6B641F27"/>
    <w:rsid w:val="6B78674C"/>
    <w:rsid w:val="6B934EDB"/>
    <w:rsid w:val="6BBA4540"/>
    <w:rsid w:val="6BC90033"/>
    <w:rsid w:val="6BCA642C"/>
    <w:rsid w:val="6BD2225B"/>
    <w:rsid w:val="6BDB1E46"/>
    <w:rsid w:val="6C14673A"/>
    <w:rsid w:val="6C272079"/>
    <w:rsid w:val="6C341DC7"/>
    <w:rsid w:val="6C3D601A"/>
    <w:rsid w:val="6C4032D3"/>
    <w:rsid w:val="6C5121E9"/>
    <w:rsid w:val="6C625841"/>
    <w:rsid w:val="6C9E7EA7"/>
    <w:rsid w:val="6CB238AB"/>
    <w:rsid w:val="6CB37F2F"/>
    <w:rsid w:val="6CD30FB1"/>
    <w:rsid w:val="6D026A0F"/>
    <w:rsid w:val="6D103D82"/>
    <w:rsid w:val="6D122D25"/>
    <w:rsid w:val="6D204DE5"/>
    <w:rsid w:val="6D2C2C6A"/>
    <w:rsid w:val="6D4D07AF"/>
    <w:rsid w:val="6D72157F"/>
    <w:rsid w:val="6D734049"/>
    <w:rsid w:val="6D74564E"/>
    <w:rsid w:val="6D855A4B"/>
    <w:rsid w:val="6D9438BE"/>
    <w:rsid w:val="6D9B7DE2"/>
    <w:rsid w:val="6D9C20EF"/>
    <w:rsid w:val="6D9E68AA"/>
    <w:rsid w:val="6DA232DC"/>
    <w:rsid w:val="6DA572E9"/>
    <w:rsid w:val="6DAE155F"/>
    <w:rsid w:val="6DC9453C"/>
    <w:rsid w:val="6DCD6809"/>
    <w:rsid w:val="6DF8136A"/>
    <w:rsid w:val="6E1B4C85"/>
    <w:rsid w:val="6E3156A5"/>
    <w:rsid w:val="6E604CA6"/>
    <w:rsid w:val="6E8171C4"/>
    <w:rsid w:val="6EA77A6E"/>
    <w:rsid w:val="6EB5235D"/>
    <w:rsid w:val="6EE034F7"/>
    <w:rsid w:val="6EEB74B6"/>
    <w:rsid w:val="6EF15299"/>
    <w:rsid w:val="6EF55396"/>
    <w:rsid w:val="6F1F14A9"/>
    <w:rsid w:val="6F2016DD"/>
    <w:rsid w:val="6F2E51F8"/>
    <w:rsid w:val="6F411E1D"/>
    <w:rsid w:val="6F490CF7"/>
    <w:rsid w:val="6F717216"/>
    <w:rsid w:val="6F733FEE"/>
    <w:rsid w:val="6F7C3EFA"/>
    <w:rsid w:val="6F7C5DF9"/>
    <w:rsid w:val="6F98156F"/>
    <w:rsid w:val="6F9B751D"/>
    <w:rsid w:val="6FD76908"/>
    <w:rsid w:val="6FDA021C"/>
    <w:rsid w:val="70064EBD"/>
    <w:rsid w:val="70176F21"/>
    <w:rsid w:val="701D3902"/>
    <w:rsid w:val="703B0FF1"/>
    <w:rsid w:val="704B4D3A"/>
    <w:rsid w:val="705079AA"/>
    <w:rsid w:val="705A08A1"/>
    <w:rsid w:val="70600107"/>
    <w:rsid w:val="70775370"/>
    <w:rsid w:val="707B6BC1"/>
    <w:rsid w:val="708D1957"/>
    <w:rsid w:val="70A038C2"/>
    <w:rsid w:val="70A554AD"/>
    <w:rsid w:val="70B07280"/>
    <w:rsid w:val="70BB4B93"/>
    <w:rsid w:val="70D50AFF"/>
    <w:rsid w:val="70D8541A"/>
    <w:rsid w:val="7102537E"/>
    <w:rsid w:val="710A38BA"/>
    <w:rsid w:val="7155107D"/>
    <w:rsid w:val="715E4119"/>
    <w:rsid w:val="718F538E"/>
    <w:rsid w:val="71902C0D"/>
    <w:rsid w:val="719406A1"/>
    <w:rsid w:val="719A0460"/>
    <w:rsid w:val="71A17A43"/>
    <w:rsid w:val="71C51CAA"/>
    <w:rsid w:val="71D62373"/>
    <w:rsid w:val="71D64264"/>
    <w:rsid w:val="72017894"/>
    <w:rsid w:val="72075FAA"/>
    <w:rsid w:val="7209626C"/>
    <w:rsid w:val="720D5F4A"/>
    <w:rsid w:val="720E043B"/>
    <w:rsid w:val="72272C3F"/>
    <w:rsid w:val="722A22E0"/>
    <w:rsid w:val="722A65C4"/>
    <w:rsid w:val="72402094"/>
    <w:rsid w:val="72643109"/>
    <w:rsid w:val="72697BD3"/>
    <w:rsid w:val="72A871E1"/>
    <w:rsid w:val="72D56726"/>
    <w:rsid w:val="72E31E09"/>
    <w:rsid w:val="72F925D9"/>
    <w:rsid w:val="731458FA"/>
    <w:rsid w:val="73190084"/>
    <w:rsid w:val="73301C12"/>
    <w:rsid w:val="736363F7"/>
    <w:rsid w:val="737D359E"/>
    <w:rsid w:val="738003FB"/>
    <w:rsid w:val="738E23BF"/>
    <w:rsid w:val="739649CD"/>
    <w:rsid w:val="73B141E4"/>
    <w:rsid w:val="73B47F0A"/>
    <w:rsid w:val="73BC36F4"/>
    <w:rsid w:val="73BD74EC"/>
    <w:rsid w:val="73D87C4C"/>
    <w:rsid w:val="73DC3D5E"/>
    <w:rsid w:val="73E53500"/>
    <w:rsid w:val="741265AA"/>
    <w:rsid w:val="74302165"/>
    <w:rsid w:val="7431398A"/>
    <w:rsid w:val="745752AB"/>
    <w:rsid w:val="74612B8A"/>
    <w:rsid w:val="746D0C23"/>
    <w:rsid w:val="747C62BD"/>
    <w:rsid w:val="74956EB9"/>
    <w:rsid w:val="74C70A69"/>
    <w:rsid w:val="74D53696"/>
    <w:rsid w:val="74DB14EF"/>
    <w:rsid w:val="74E47C87"/>
    <w:rsid w:val="74E92602"/>
    <w:rsid w:val="74F85211"/>
    <w:rsid w:val="75117F96"/>
    <w:rsid w:val="75147B05"/>
    <w:rsid w:val="75216475"/>
    <w:rsid w:val="753349FC"/>
    <w:rsid w:val="754204E3"/>
    <w:rsid w:val="75650C1C"/>
    <w:rsid w:val="756C1845"/>
    <w:rsid w:val="75967C9A"/>
    <w:rsid w:val="759A4B99"/>
    <w:rsid w:val="759F532E"/>
    <w:rsid w:val="75C321DC"/>
    <w:rsid w:val="75C75116"/>
    <w:rsid w:val="75D77ED9"/>
    <w:rsid w:val="75EC5ADA"/>
    <w:rsid w:val="76083F65"/>
    <w:rsid w:val="760F2A08"/>
    <w:rsid w:val="76130A82"/>
    <w:rsid w:val="76182FEF"/>
    <w:rsid w:val="762F1B3B"/>
    <w:rsid w:val="763406B3"/>
    <w:rsid w:val="764E2465"/>
    <w:rsid w:val="765637A6"/>
    <w:rsid w:val="766C1E01"/>
    <w:rsid w:val="767D2D73"/>
    <w:rsid w:val="76827824"/>
    <w:rsid w:val="769342E1"/>
    <w:rsid w:val="76976086"/>
    <w:rsid w:val="76BF0B6A"/>
    <w:rsid w:val="76CA141D"/>
    <w:rsid w:val="76D25516"/>
    <w:rsid w:val="76FC0E15"/>
    <w:rsid w:val="77137528"/>
    <w:rsid w:val="771D3E35"/>
    <w:rsid w:val="771E5508"/>
    <w:rsid w:val="771E75C8"/>
    <w:rsid w:val="774B0C24"/>
    <w:rsid w:val="774C4C25"/>
    <w:rsid w:val="775C481B"/>
    <w:rsid w:val="775E0679"/>
    <w:rsid w:val="775F67CA"/>
    <w:rsid w:val="7760353D"/>
    <w:rsid w:val="77676240"/>
    <w:rsid w:val="77924228"/>
    <w:rsid w:val="7792476C"/>
    <w:rsid w:val="779A1966"/>
    <w:rsid w:val="779F3322"/>
    <w:rsid w:val="77A43DBD"/>
    <w:rsid w:val="77AA3B08"/>
    <w:rsid w:val="77C17A73"/>
    <w:rsid w:val="77C41561"/>
    <w:rsid w:val="77C962BA"/>
    <w:rsid w:val="77CE453C"/>
    <w:rsid w:val="77E66741"/>
    <w:rsid w:val="77E80150"/>
    <w:rsid w:val="78062694"/>
    <w:rsid w:val="781B358B"/>
    <w:rsid w:val="781B4860"/>
    <w:rsid w:val="78312078"/>
    <w:rsid w:val="785E0613"/>
    <w:rsid w:val="788249E1"/>
    <w:rsid w:val="788D669F"/>
    <w:rsid w:val="78B078F9"/>
    <w:rsid w:val="78B26C51"/>
    <w:rsid w:val="791216B8"/>
    <w:rsid w:val="791367A8"/>
    <w:rsid w:val="79157813"/>
    <w:rsid w:val="791A4626"/>
    <w:rsid w:val="791D50C8"/>
    <w:rsid w:val="79440D6F"/>
    <w:rsid w:val="794E37FB"/>
    <w:rsid w:val="79672714"/>
    <w:rsid w:val="79733DE5"/>
    <w:rsid w:val="79C5042D"/>
    <w:rsid w:val="79E27F60"/>
    <w:rsid w:val="79F9378F"/>
    <w:rsid w:val="7A28726B"/>
    <w:rsid w:val="7A2A3256"/>
    <w:rsid w:val="7A337B60"/>
    <w:rsid w:val="7A384AE0"/>
    <w:rsid w:val="7A421AA6"/>
    <w:rsid w:val="7A531B77"/>
    <w:rsid w:val="7A7A63D5"/>
    <w:rsid w:val="7A8D29B2"/>
    <w:rsid w:val="7A910C5B"/>
    <w:rsid w:val="7AB55898"/>
    <w:rsid w:val="7AB83FBB"/>
    <w:rsid w:val="7ADD0547"/>
    <w:rsid w:val="7AEF30BF"/>
    <w:rsid w:val="7B017E0B"/>
    <w:rsid w:val="7B1E03D4"/>
    <w:rsid w:val="7B397370"/>
    <w:rsid w:val="7B3D7CDC"/>
    <w:rsid w:val="7B4F30BB"/>
    <w:rsid w:val="7B6A4ED9"/>
    <w:rsid w:val="7B7032BC"/>
    <w:rsid w:val="7B7E1D8B"/>
    <w:rsid w:val="7B9A3108"/>
    <w:rsid w:val="7BA915BD"/>
    <w:rsid w:val="7BB3559F"/>
    <w:rsid w:val="7BB601E2"/>
    <w:rsid w:val="7BBE35BF"/>
    <w:rsid w:val="7BF77EFD"/>
    <w:rsid w:val="7C2C62DA"/>
    <w:rsid w:val="7C2E4EBF"/>
    <w:rsid w:val="7C3650A2"/>
    <w:rsid w:val="7C3C645B"/>
    <w:rsid w:val="7C625A2C"/>
    <w:rsid w:val="7C654557"/>
    <w:rsid w:val="7C6A32B5"/>
    <w:rsid w:val="7C706BC2"/>
    <w:rsid w:val="7C794B88"/>
    <w:rsid w:val="7C7B0D50"/>
    <w:rsid w:val="7C9A655A"/>
    <w:rsid w:val="7CAE68E7"/>
    <w:rsid w:val="7CC145C3"/>
    <w:rsid w:val="7CD3495D"/>
    <w:rsid w:val="7CD4066E"/>
    <w:rsid w:val="7CDC697B"/>
    <w:rsid w:val="7CE12466"/>
    <w:rsid w:val="7CE76BE3"/>
    <w:rsid w:val="7CEF5655"/>
    <w:rsid w:val="7D0A2644"/>
    <w:rsid w:val="7D0B56F3"/>
    <w:rsid w:val="7D1C3435"/>
    <w:rsid w:val="7D3A54E3"/>
    <w:rsid w:val="7D4A493F"/>
    <w:rsid w:val="7D4E6375"/>
    <w:rsid w:val="7D5C30C6"/>
    <w:rsid w:val="7D6B06A8"/>
    <w:rsid w:val="7D6B780C"/>
    <w:rsid w:val="7D9D2EC1"/>
    <w:rsid w:val="7DB04200"/>
    <w:rsid w:val="7DD01DD0"/>
    <w:rsid w:val="7DD43667"/>
    <w:rsid w:val="7DD715D9"/>
    <w:rsid w:val="7E0B2878"/>
    <w:rsid w:val="7E3B2225"/>
    <w:rsid w:val="7E3B54FC"/>
    <w:rsid w:val="7E3C2AAA"/>
    <w:rsid w:val="7E455270"/>
    <w:rsid w:val="7E5B4AF5"/>
    <w:rsid w:val="7E6537A7"/>
    <w:rsid w:val="7E890C47"/>
    <w:rsid w:val="7E952973"/>
    <w:rsid w:val="7E9D7113"/>
    <w:rsid w:val="7EAB7DD6"/>
    <w:rsid w:val="7EB2015C"/>
    <w:rsid w:val="7EDF1350"/>
    <w:rsid w:val="7F136A61"/>
    <w:rsid w:val="7F181BC1"/>
    <w:rsid w:val="7F1A7007"/>
    <w:rsid w:val="7F7677DB"/>
    <w:rsid w:val="7F8F5345"/>
    <w:rsid w:val="7FAC5590"/>
    <w:rsid w:val="7FAE3123"/>
    <w:rsid w:val="7FF94C4F"/>
    <w:rsid w:val="7FFE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2</Pages>
  <Words>1837</Words>
  <Characters>1951</Characters>
  <Lines>17</Lines>
  <Paragraphs>4</Paragraphs>
  <TotalTime>11</TotalTime>
  <ScaleCrop>false</ScaleCrop>
  <LinksUpToDate>false</LinksUpToDate>
  <CharactersWithSpaces>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2023-10-24T07:08:00Z</dcterms:created>
  <dc:creator>HP</dc:creator>
  <cp:lastModifiedBy>PENG Sisi</cp:lastModifiedBy>
  <dcterms:modified xsi:type="dcterms:W3CDTF">2025-10-15T07:54:49Z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14213CBDFF1B4341BA2D04FBD948DFBE_12</vt:lpwstr>
  </property>
  <property fmtid="{D5CDD505-2E9C-101B-9397-08002B2CF9AE}" pid="4" name="KSOTemplateDocerSaveRecord">
    <vt:lpwstr>eyJoZGlkIjoiYjhhN2VjMTk0ZmU1ZmMxNzE0OGNjNjliNmFkMmZiMDIiLCJ1c2VySWQiOiI1NzcwNTczMjYifQ==</vt:lpwstr>
  </property>
</Properties>
</file>