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D1A8">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证券代码：</w:t>
      </w:r>
      <w:r>
        <w:rPr>
          <w:rFonts w:hint="default" w:ascii="Times New Roman" w:hAnsi="Times New Roman" w:cs="Times New Roman"/>
          <w:b/>
          <w:bCs/>
          <w:sz w:val="24"/>
          <w:szCs w:val="24"/>
          <w:lang w:val="en-US"/>
        </w:rPr>
        <w:t>603396</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公司</w:t>
      </w:r>
      <w:r>
        <w:rPr>
          <w:rFonts w:hint="default" w:ascii="Times New Roman" w:hAnsi="Times New Roman" w:cs="Times New Roman"/>
          <w:b/>
          <w:bCs/>
          <w:sz w:val="24"/>
          <w:szCs w:val="24"/>
        </w:rPr>
        <w:t>简称：</w:t>
      </w:r>
      <w:r>
        <w:rPr>
          <w:rFonts w:hint="default" w:ascii="Times New Roman" w:hAnsi="Times New Roman" w:cs="Times New Roman"/>
          <w:b/>
          <w:bCs/>
          <w:sz w:val="24"/>
          <w:szCs w:val="24"/>
          <w:lang w:val="en-US"/>
        </w:rPr>
        <w:t>金辰股份</w:t>
      </w:r>
    </w:p>
    <w:p w14:paraId="1A9C44BE">
      <w:pPr>
        <w:spacing w:line="360" w:lineRule="auto"/>
        <w:ind w:left="204"/>
        <w:jc w:val="center"/>
        <w:rPr>
          <w:rFonts w:hint="default" w:ascii="Times New Roman" w:hAnsi="Times New Roman" w:cs="Times New Roman"/>
          <w:b/>
          <w:bCs/>
          <w:sz w:val="32"/>
          <w:szCs w:val="32"/>
        </w:rPr>
      </w:pPr>
      <w:r>
        <w:rPr>
          <w:rFonts w:hint="default" w:ascii="Times New Roman" w:hAnsi="Times New Roman" w:cs="Times New Roman"/>
          <w:b/>
          <w:bCs/>
          <w:sz w:val="32"/>
          <w:szCs w:val="32"/>
        </w:rPr>
        <w:t>营口金辰机械股份有限公司</w:t>
      </w:r>
    </w:p>
    <w:p w14:paraId="3B879402">
      <w:pPr>
        <w:spacing w:line="360" w:lineRule="auto"/>
        <w:ind w:left="204"/>
        <w:jc w:val="center"/>
        <w:rPr>
          <w:rFonts w:hint="default" w:ascii="Times New Roman" w:hAnsi="Times New Roman" w:cs="Times New Roman"/>
          <w:b/>
          <w:bCs/>
          <w:sz w:val="32"/>
          <w:szCs w:val="32"/>
        </w:rPr>
      </w:pPr>
      <w:r>
        <w:rPr>
          <w:rFonts w:hint="default" w:ascii="Times New Roman" w:hAnsi="Times New Roman" w:cs="Times New Roman"/>
          <w:b/>
          <w:bCs/>
          <w:sz w:val="32"/>
          <w:szCs w:val="32"/>
        </w:rPr>
        <w:t>2025年</w:t>
      </w:r>
      <w:r>
        <w:rPr>
          <w:rFonts w:hint="default" w:ascii="Times New Roman" w:hAnsi="Times New Roman" w:cs="Times New Roman"/>
          <w:b/>
          <w:bCs/>
          <w:sz w:val="32"/>
          <w:szCs w:val="32"/>
          <w:lang w:val="en-US" w:eastAsia="zh-CN"/>
        </w:rPr>
        <w:t>半年</w:t>
      </w:r>
      <w:r>
        <w:rPr>
          <w:rFonts w:hint="default" w:ascii="Times New Roman" w:hAnsi="Times New Roman" w:cs="Times New Roman"/>
          <w:b/>
          <w:bCs/>
          <w:sz w:val="32"/>
          <w:szCs w:val="32"/>
        </w:rPr>
        <w:t>度业绩说明会记录表</w:t>
      </w:r>
    </w:p>
    <w:p w14:paraId="400091FB">
      <w:pPr>
        <w:ind w:left="204"/>
        <w:jc w:val="right"/>
        <w:rPr>
          <w:rFonts w:hint="default" w:ascii="Times New Roman" w:hAnsi="Times New Roman" w:eastAsia="宋体" w:cs="Times New Roman"/>
          <w:sz w:val="24"/>
          <w:szCs w:val="24"/>
          <w:lang w:val="en-US" w:eastAsia="zh-CN"/>
        </w:rPr>
      </w:pPr>
      <w:r>
        <w:rPr>
          <w:rFonts w:hint="default" w:ascii="Times New Roman" w:hAnsi="Times New Roman" w:cs="Times New Roman"/>
          <w:b/>
          <w:bCs/>
          <w:sz w:val="24"/>
          <w:szCs w:val="24"/>
        </w:rPr>
        <w:t>编号：</w:t>
      </w:r>
      <w:r>
        <w:rPr>
          <w:rFonts w:hint="default" w:ascii="Times New Roman" w:hAnsi="Times New Roman" w:cs="Times New Roman"/>
          <w:sz w:val="24"/>
          <w:szCs w:val="24"/>
          <w:lang w:val="en-US"/>
        </w:rPr>
        <w:t>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val="en-US"/>
        </w:rPr>
        <w:t>-0</w:t>
      </w:r>
      <w:r>
        <w:rPr>
          <w:rFonts w:hint="default" w:ascii="Times New Roman" w:hAnsi="Times New Roman" w:cs="Times New Roman"/>
          <w:sz w:val="24"/>
          <w:szCs w:val="24"/>
          <w:lang w:val="en-US" w:eastAsia="zh-CN"/>
        </w:rPr>
        <w:t>2</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7283"/>
      </w:tblGrid>
      <w:tr w14:paraId="73F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1254" w:type="pct"/>
            <w:shd w:val="clear" w:color="auto" w:fill="auto"/>
            <w:vAlign w:val="center"/>
          </w:tcPr>
          <w:p w14:paraId="54ACD99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投资者关系活动类别</w:t>
            </w:r>
          </w:p>
        </w:tc>
        <w:tc>
          <w:tcPr>
            <w:tcW w:w="3745" w:type="pct"/>
            <w:shd w:val="clear" w:color="auto" w:fill="auto"/>
          </w:tcPr>
          <w:p w14:paraId="5DDB0011">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0" w:firstLine="480" w:firstLineChars="200"/>
              <w:textAlignment w:val="auto"/>
              <w:rPr>
                <w:rFonts w:hint="default" w:ascii="Times New Roman" w:hAnsi="Times New Roman" w:cs="Times New Roman"/>
                <w:bCs/>
                <w:iCs/>
                <w:sz w:val="24"/>
                <w:szCs w:val="24"/>
              </w:rPr>
            </w:pP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 xml:space="preserve">特定对象调研        </w:t>
            </w: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分析师会议</w:t>
            </w:r>
          </w:p>
          <w:p w14:paraId="5E70A4FF">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0" w:firstLine="480" w:firstLineChars="200"/>
              <w:textAlignment w:val="auto"/>
              <w:rPr>
                <w:rFonts w:hint="default" w:ascii="Times New Roman" w:hAnsi="Times New Roman" w:cs="Times New Roman"/>
                <w:bCs/>
                <w:iCs/>
                <w:sz w:val="24"/>
                <w:szCs w:val="24"/>
              </w:rPr>
            </w:pP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 xml:space="preserve">媒体采访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bCs/>
                <w:iCs/>
                <w:sz w:val="24"/>
                <w:szCs w:val="24"/>
                <w:lang w:eastAsia="zh-CN"/>
              </w:rPr>
              <w:t>☑</w:t>
            </w:r>
            <w:r>
              <w:rPr>
                <w:rFonts w:hint="default" w:ascii="Times New Roman" w:hAnsi="Times New Roman" w:cs="Times New Roman"/>
                <w:sz w:val="24"/>
                <w:szCs w:val="24"/>
              </w:rPr>
              <w:t>业绩说明会</w:t>
            </w:r>
          </w:p>
          <w:p w14:paraId="2E023C13">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0" w:firstLine="480" w:firstLineChars="200"/>
              <w:textAlignment w:val="auto"/>
              <w:rPr>
                <w:rFonts w:hint="default" w:ascii="Times New Roman" w:hAnsi="Times New Roman" w:cs="Times New Roman"/>
                <w:bCs/>
                <w:iCs/>
                <w:sz w:val="24"/>
                <w:szCs w:val="24"/>
              </w:rPr>
            </w:pP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路演活动</w:t>
            </w:r>
          </w:p>
          <w:p w14:paraId="426A5194">
            <w:pPr>
              <w:keepNext w:val="0"/>
              <w:keepLines w:val="0"/>
              <w:pageBreakBefore w:val="0"/>
              <w:widowControl w:val="0"/>
              <w:tabs>
                <w:tab w:val="left" w:pos="2690"/>
                <w:tab w:val="center" w:pos="3199"/>
              </w:tabs>
              <w:kinsoku/>
              <w:wordWrap/>
              <w:overflowPunct/>
              <w:topLinePunct w:val="0"/>
              <w:autoSpaceDE w:val="0"/>
              <w:autoSpaceDN w:val="0"/>
              <w:bidi w:val="0"/>
              <w:adjustRightInd/>
              <w:snapToGrid/>
              <w:spacing w:before="0" w:beforeLines="50" w:after="0" w:line="360" w:lineRule="auto"/>
              <w:ind w:left="0" w:firstLine="480" w:firstLineChars="200"/>
              <w:textAlignment w:val="auto"/>
              <w:rPr>
                <w:rFonts w:hint="default" w:ascii="Times New Roman" w:hAnsi="Times New Roman" w:cs="Times New Roman"/>
                <w:bCs/>
                <w:iCs/>
                <w:sz w:val="24"/>
                <w:szCs w:val="24"/>
              </w:rPr>
            </w:pP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现场参观</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 xml:space="preserve"> </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电话会议</w:t>
            </w:r>
          </w:p>
          <w:p w14:paraId="09DDEA48">
            <w:pPr>
              <w:keepNext w:val="0"/>
              <w:keepLines w:val="0"/>
              <w:pageBreakBefore w:val="0"/>
              <w:widowControl w:val="0"/>
              <w:tabs>
                <w:tab w:val="center" w:pos="3199"/>
              </w:tabs>
              <w:kinsoku/>
              <w:wordWrap/>
              <w:overflowPunct/>
              <w:topLinePunct w:val="0"/>
              <w:autoSpaceDE w:val="0"/>
              <w:autoSpaceDN w:val="0"/>
              <w:bidi w:val="0"/>
              <w:adjustRightInd/>
              <w:snapToGrid/>
              <w:spacing w:before="0" w:beforeLines="50" w:after="0" w:line="360" w:lineRule="auto"/>
              <w:ind w:left="0" w:firstLine="480" w:firstLineChars="200"/>
              <w:textAlignment w:val="auto"/>
              <w:rPr>
                <w:rFonts w:hint="default" w:ascii="Times New Roman" w:hAnsi="Times New Roman" w:cs="Times New Roman"/>
                <w:bCs/>
                <w:iCs/>
                <w:sz w:val="24"/>
                <w:szCs w:val="24"/>
              </w:rPr>
            </w:pPr>
            <w:r>
              <w:rPr>
                <w:rFonts w:hint="eastAsia" w:ascii="Times New Roman" w:hAnsi="Times New Roman" w:cs="Times New Roman"/>
                <w:bCs/>
                <w:iCs/>
                <w:sz w:val="24"/>
                <w:szCs w:val="24"/>
                <w:lang w:eastAsia="zh-CN"/>
              </w:rPr>
              <w:t>□</w:t>
            </w:r>
            <w:r>
              <w:rPr>
                <w:rFonts w:hint="default" w:ascii="Times New Roman" w:hAnsi="Times New Roman" w:cs="Times New Roman"/>
                <w:sz w:val="24"/>
                <w:szCs w:val="24"/>
              </w:rPr>
              <w:t>其他（</w:t>
            </w:r>
            <w:r>
              <w:rPr>
                <w:rFonts w:hint="default" w:ascii="Times New Roman" w:hAnsi="Times New Roman" w:cs="Times New Roman"/>
                <w:sz w:val="24"/>
                <w:szCs w:val="24"/>
                <w:u w:val="single"/>
              </w:rPr>
              <w:t>请文字说明其他活动内容）</w:t>
            </w:r>
          </w:p>
        </w:tc>
      </w:tr>
      <w:tr w14:paraId="335F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54" w:type="pct"/>
            <w:shd w:val="clear" w:color="auto" w:fill="auto"/>
            <w:vAlign w:val="center"/>
          </w:tcPr>
          <w:p w14:paraId="3947A71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ascii="Times New Roman" w:hAnsi="Times New Roman" w:eastAsia="宋体" w:cs="Times New Roman"/>
                <w:b/>
                <w:bCs/>
                <w:iCs/>
                <w:sz w:val="24"/>
                <w:szCs w:val="24"/>
                <w:lang w:val="en-US" w:eastAsia="zh-CN"/>
              </w:rPr>
            </w:pPr>
            <w:r>
              <w:rPr>
                <w:rFonts w:hint="eastAsia" w:ascii="Times New Roman" w:hAnsi="Times New Roman" w:cs="Times New Roman"/>
                <w:b/>
                <w:bCs/>
                <w:iCs/>
                <w:sz w:val="24"/>
                <w:szCs w:val="24"/>
                <w:lang w:val="en-US" w:eastAsia="zh-CN"/>
              </w:rPr>
              <w:t>活动主题</w:t>
            </w:r>
          </w:p>
        </w:tc>
        <w:tc>
          <w:tcPr>
            <w:tcW w:w="3745" w:type="pct"/>
            <w:shd w:val="clear" w:color="auto" w:fill="auto"/>
            <w:vAlign w:val="center"/>
          </w:tcPr>
          <w:p w14:paraId="2CD9FE0F">
            <w:pPr>
              <w:keepNext w:val="0"/>
              <w:keepLines w:val="0"/>
              <w:pageBreakBefore w:val="0"/>
              <w:widowControl w:val="0"/>
              <w:tabs>
                <w:tab w:val="center" w:pos="2798"/>
              </w:tabs>
              <w:kinsoku/>
              <w:wordWrap/>
              <w:overflowPunct/>
              <w:topLinePunct w:val="0"/>
              <w:autoSpaceDE w:val="0"/>
              <w:autoSpaceDN w:val="0"/>
              <w:bidi w:val="0"/>
              <w:adjustRightInd/>
              <w:snapToGrid/>
              <w:spacing w:before="0" w:beforeLines="50" w:after="0" w:line="360" w:lineRule="auto"/>
              <w:ind w:left="0" w:leftChars="0" w:firstLine="480" w:firstLineChars="200"/>
              <w:jc w:val="both"/>
              <w:textAlignment w:val="auto"/>
              <w:rPr>
                <w:rFonts w:hint="default" w:ascii="Times New Roman" w:hAnsi="Times New Roman" w:cs="Times New Roman"/>
                <w:bCs/>
                <w:iCs/>
                <w:sz w:val="24"/>
                <w:szCs w:val="24"/>
                <w:lang w:val="en-US"/>
              </w:rPr>
            </w:pPr>
            <w:r>
              <w:rPr>
                <w:rFonts w:hint="default" w:ascii="Times New Roman" w:hAnsi="Times New Roman" w:cs="Times New Roman"/>
                <w:bCs/>
                <w:iCs/>
                <w:sz w:val="24"/>
                <w:szCs w:val="24"/>
                <w:lang w:val="en-US"/>
              </w:rPr>
              <w:t>金辰股份2025年</w:t>
            </w:r>
            <w:r>
              <w:rPr>
                <w:rFonts w:hint="default" w:ascii="Times New Roman" w:hAnsi="Times New Roman" w:cs="Times New Roman"/>
                <w:bCs/>
                <w:iCs/>
                <w:sz w:val="24"/>
                <w:szCs w:val="24"/>
                <w:lang w:val="en-US" w:eastAsia="zh-CN"/>
              </w:rPr>
              <w:t>半年</w:t>
            </w:r>
            <w:r>
              <w:rPr>
                <w:rFonts w:hint="default" w:ascii="Times New Roman" w:hAnsi="Times New Roman" w:cs="Times New Roman"/>
                <w:bCs/>
                <w:iCs/>
                <w:sz w:val="24"/>
                <w:szCs w:val="24"/>
                <w:lang w:val="en-US"/>
              </w:rPr>
              <w:t>度业绩说明会</w:t>
            </w:r>
          </w:p>
        </w:tc>
      </w:tr>
      <w:tr w14:paraId="5369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54" w:type="pct"/>
            <w:shd w:val="clear" w:color="auto" w:fill="auto"/>
            <w:vAlign w:val="center"/>
          </w:tcPr>
          <w:p w14:paraId="024A4762">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时间</w:t>
            </w:r>
          </w:p>
        </w:tc>
        <w:tc>
          <w:tcPr>
            <w:tcW w:w="3745" w:type="pct"/>
            <w:shd w:val="clear" w:color="auto" w:fill="auto"/>
            <w:vAlign w:val="center"/>
          </w:tcPr>
          <w:p w14:paraId="744E194E">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firstLine="480" w:firstLineChars="200"/>
              <w:textAlignment w:val="auto"/>
              <w:rPr>
                <w:rFonts w:hint="default" w:ascii="Times New Roman" w:hAnsi="Times New Roman" w:cs="Times New Roman"/>
                <w:bCs/>
                <w:iCs/>
                <w:sz w:val="24"/>
                <w:szCs w:val="24"/>
                <w:lang w:val="en-US"/>
              </w:rPr>
            </w:pPr>
            <w:r>
              <w:rPr>
                <w:rFonts w:hint="default" w:ascii="Times New Roman" w:hAnsi="Times New Roman" w:cs="Times New Roman"/>
                <w:bCs/>
                <w:iCs/>
                <w:sz w:val="24"/>
                <w:szCs w:val="24"/>
                <w:lang w:val="en-US"/>
              </w:rPr>
              <w:t>202</w:t>
            </w:r>
            <w:r>
              <w:rPr>
                <w:rFonts w:hint="default" w:ascii="Times New Roman" w:hAnsi="Times New Roman" w:cs="Times New Roman"/>
                <w:bCs/>
                <w:iCs/>
                <w:sz w:val="24"/>
                <w:szCs w:val="24"/>
                <w:lang w:val="en-US" w:eastAsia="zh-CN"/>
              </w:rPr>
              <w:t>5</w:t>
            </w:r>
            <w:r>
              <w:rPr>
                <w:rFonts w:hint="default" w:ascii="Times New Roman" w:hAnsi="Times New Roman" w:cs="Times New Roman"/>
                <w:bCs/>
                <w:iCs/>
                <w:sz w:val="24"/>
                <w:szCs w:val="24"/>
                <w:lang w:val="en-US"/>
              </w:rPr>
              <w:t>年</w:t>
            </w:r>
            <w:r>
              <w:rPr>
                <w:rFonts w:hint="default" w:ascii="Times New Roman" w:hAnsi="Times New Roman" w:cs="Times New Roman"/>
                <w:bCs/>
                <w:iCs/>
                <w:sz w:val="24"/>
                <w:szCs w:val="24"/>
                <w:lang w:val="en-US" w:eastAsia="zh-CN"/>
              </w:rPr>
              <w:t>10</w:t>
            </w:r>
            <w:r>
              <w:rPr>
                <w:rFonts w:hint="default" w:ascii="Times New Roman" w:hAnsi="Times New Roman" w:cs="Times New Roman"/>
                <w:bCs/>
                <w:iCs/>
                <w:sz w:val="24"/>
                <w:szCs w:val="24"/>
                <w:lang w:val="en-US"/>
              </w:rPr>
              <w:t>月</w:t>
            </w:r>
            <w:r>
              <w:rPr>
                <w:rFonts w:hint="default" w:ascii="Times New Roman" w:hAnsi="Times New Roman" w:cs="Times New Roman"/>
                <w:bCs/>
                <w:iCs/>
                <w:sz w:val="24"/>
                <w:szCs w:val="24"/>
                <w:lang w:val="en-US" w:eastAsia="zh-CN"/>
              </w:rPr>
              <w:t>20</w:t>
            </w:r>
            <w:r>
              <w:rPr>
                <w:rFonts w:hint="default" w:ascii="Times New Roman" w:hAnsi="Times New Roman" w:cs="Times New Roman"/>
                <w:bCs/>
                <w:iCs/>
                <w:sz w:val="24"/>
                <w:szCs w:val="24"/>
                <w:lang w:val="en-US"/>
              </w:rPr>
              <w:t>日</w:t>
            </w:r>
            <w:r>
              <w:rPr>
                <w:rFonts w:hint="default" w:ascii="Times New Roman" w:hAnsi="Times New Roman" w:cs="Times New Roman"/>
                <w:bCs/>
                <w:iCs/>
                <w:sz w:val="24"/>
                <w:szCs w:val="24"/>
                <w:lang w:val="en-US" w:eastAsia="zh-CN"/>
              </w:rPr>
              <w:t>下</w:t>
            </w:r>
            <w:r>
              <w:rPr>
                <w:rFonts w:hint="default" w:ascii="Times New Roman" w:hAnsi="Times New Roman" w:cs="Times New Roman"/>
                <w:bCs/>
                <w:iCs/>
                <w:sz w:val="24"/>
                <w:szCs w:val="24"/>
                <w:lang w:val="en-US"/>
              </w:rPr>
              <w:t>午</w:t>
            </w:r>
            <w:r>
              <w:rPr>
                <w:rFonts w:hint="default" w:ascii="Times New Roman" w:hAnsi="Times New Roman" w:cs="Times New Roman"/>
                <w:bCs/>
                <w:iCs/>
                <w:sz w:val="24"/>
                <w:szCs w:val="24"/>
                <w:lang w:val="en-US" w:eastAsia="zh-CN"/>
              </w:rPr>
              <w:t>13</w:t>
            </w:r>
            <w:r>
              <w:rPr>
                <w:rFonts w:hint="default" w:ascii="Times New Roman" w:hAnsi="Times New Roman" w:cs="Times New Roman"/>
                <w:bCs/>
                <w:iCs/>
                <w:sz w:val="24"/>
                <w:szCs w:val="24"/>
                <w:lang w:val="en-US"/>
              </w:rPr>
              <w:t>:00-1</w:t>
            </w:r>
            <w:r>
              <w:rPr>
                <w:rFonts w:hint="default" w:ascii="Times New Roman" w:hAnsi="Times New Roman" w:cs="Times New Roman"/>
                <w:bCs/>
                <w:iCs/>
                <w:sz w:val="24"/>
                <w:szCs w:val="24"/>
                <w:lang w:val="en-US" w:eastAsia="zh-CN"/>
              </w:rPr>
              <w:t>4</w:t>
            </w:r>
            <w:r>
              <w:rPr>
                <w:rFonts w:hint="default" w:ascii="Times New Roman" w:hAnsi="Times New Roman" w:cs="Times New Roman"/>
                <w:bCs/>
                <w:iCs/>
                <w:sz w:val="24"/>
                <w:szCs w:val="24"/>
                <w:lang w:val="en-US"/>
              </w:rPr>
              <w:t>:00</w:t>
            </w:r>
          </w:p>
        </w:tc>
      </w:tr>
      <w:tr w14:paraId="40A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pct"/>
            <w:shd w:val="clear" w:color="auto" w:fill="auto"/>
            <w:vAlign w:val="center"/>
          </w:tcPr>
          <w:p w14:paraId="7BE57699">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ascii="Times New Roman" w:hAnsi="Times New Roman" w:eastAsia="宋体" w:cs="Times New Roman"/>
                <w:b/>
                <w:bCs/>
                <w:iCs/>
                <w:sz w:val="24"/>
                <w:szCs w:val="24"/>
                <w:lang w:val="en-US" w:eastAsia="zh-CN"/>
              </w:rPr>
            </w:pPr>
            <w:r>
              <w:rPr>
                <w:rFonts w:hint="default" w:ascii="Times New Roman" w:hAnsi="Times New Roman" w:cs="Times New Roman"/>
                <w:b/>
                <w:bCs/>
                <w:iCs/>
                <w:sz w:val="24"/>
                <w:szCs w:val="24"/>
              </w:rPr>
              <w:t>地点</w:t>
            </w:r>
            <w:r>
              <w:rPr>
                <w:rFonts w:hint="eastAsia" w:ascii="Times New Roman" w:hAnsi="Times New Roman" w:cs="Times New Roman"/>
                <w:b/>
                <w:bCs/>
                <w:iCs/>
                <w:sz w:val="24"/>
                <w:szCs w:val="24"/>
                <w:lang w:val="en-US" w:eastAsia="zh-CN"/>
              </w:rPr>
              <w:t>/方式</w:t>
            </w:r>
          </w:p>
        </w:tc>
        <w:tc>
          <w:tcPr>
            <w:tcW w:w="3745" w:type="pct"/>
            <w:shd w:val="clear" w:color="auto" w:fill="auto"/>
            <w:vAlign w:val="center"/>
          </w:tcPr>
          <w:p w14:paraId="65EAB7FF">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firstLine="480" w:firstLineChars="200"/>
              <w:jc w:val="left"/>
              <w:textAlignment w:val="auto"/>
              <w:rPr>
                <w:rFonts w:hint="default" w:ascii="Times New Roman" w:hAnsi="Times New Roman" w:cs="Times New Roman"/>
                <w:bCs/>
                <w:iCs/>
                <w:sz w:val="24"/>
                <w:szCs w:val="24"/>
              </w:rPr>
            </w:pPr>
            <w:r>
              <w:rPr>
                <w:rFonts w:hint="default" w:ascii="Times New Roman" w:hAnsi="Times New Roman" w:cs="Times New Roman"/>
                <w:bCs/>
                <w:iCs/>
                <w:sz w:val="24"/>
                <w:szCs w:val="24"/>
              </w:rPr>
              <w:t>上证路演中心（网址：http</w:t>
            </w:r>
            <w:r>
              <w:rPr>
                <w:rFonts w:hint="default" w:ascii="Times New Roman" w:hAnsi="Times New Roman" w:cs="Times New Roman"/>
                <w:bCs/>
                <w:iCs/>
                <w:sz w:val="24"/>
                <w:szCs w:val="24"/>
                <w:lang w:val="en-US" w:eastAsia="zh-CN"/>
              </w:rPr>
              <w:t>s</w:t>
            </w:r>
            <w:r>
              <w:rPr>
                <w:rFonts w:hint="default" w:ascii="Times New Roman" w:hAnsi="Times New Roman" w:cs="Times New Roman"/>
                <w:bCs/>
                <w:iCs/>
                <w:sz w:val="24"/>
                <w:szCs w:val="24"/>
              </w:rPr>
              <w:t>://roadshow.sseinfo.com/）</w:t>
            </w:r>
          </w:p>
          <w:p w14:paraId="01BFFB04">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default" w:ascii="Times New Roman" w:hAnsi="Times New Roman" w:cs="Times New Roman"/>
                <w:bCs/>
                <w:iCs/>
                <w:sz w:val="24"/>
                <w:szCs w:val="24"/>
              </w:rPr>
            </w:pPr>
            <w:r>
              <w:rPr>
                <w:rFonts w:hint="default" w:ascii="Times New Roman" w:hAnsi="Times New Roman" w:cs="Times New Roman"/>
                <w:bCs/>
                <w:iCs/>
                <w:sz w:val="24"/>
                <w:szCs w:val="24"/>
              </w:rPr>
              <w:t>网络文字互动</w:t>
            </w:r>
          </w:p>
        </w:tc>
      </w:tr>
      <w:tr w14:paraId="3D57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pct"/>
            <w:shd w:val="clear" w:color="auto" w:fill="auto"/>
            <w:vAlign w:val="center"/>
          </w:tcPr>
          <w:p w14:paraId="75DB7F88">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ascii="Times New Roman" w:hAnsi="Times New Roman" w:eastAsia="宋体" w:cs="Times New Roman"/>
                <w:b/>
                <w:bCs/>
                <w:iCs/>
                <w:sz w:val="24"/>
                <w:szCs w:val="24"/>
                <w:lang w:val="en-US" w:eastAsia="zh-CN"/>
              </w:rPr>
            </w:pPr>
            <w:r>
              <w:rPr>
                <w:rFonts w:hint="eastAsia" w:ascii="Times New Roman" w:hAnsi="Times New Roman" w:cs="Times New Roman"/>
                <w:b/>
                <w:bCs/>
                <w:iCs/>
                <w:sz w:val="24"/>
                <w:szCs w:val="24"/>
                <w:lang w:val="en-US" w:eastAsia="zh-CN"/>
              </w:rPr>
              <w:t>参会人员</w:t>
            </w:r>
          </w:p>
        </w:tc>
        <w:tc>
          <w:tcPr>
            <w:tcW w:w="3745" w:type="pct"/>
            <w:shd w:val="clear" w:color="auto" w:fill="auto"/>
            <w:vAlign w:val="center"/>
          </w:tcPr>
          <w:p w14:paraId="18774D50">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首席执行官：</w:t>
            </w:r>
            <w:r>
              <w:rPr>
                <w:rFonts w:hint="default" w:ascii="Times New Roman" w:hAnsi="Times New Roman" w:cs="Times New Roman"/>
                <w:sz w:val="24"/>
                <w:szCs w:val="24"/>
                <w:lang w:val="en-US" w:eastAsia="zh-CN"/>
              </w:rPr>
              <w:t>祁海珅</w:t>
            </w:r>
          </w:p>
          <w:p w14:paraId="190FC93B">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val="en-US"/>
              </w:rPr>
              <w:t>首席财务官</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金良燕</w:t>
            </w:r>
          </w:p>
          <w:p w14:paraId="772C35AC">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独立董事</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王敏</w:t>
            </w:r>
          </w:p>
          <w:p w14:paraId="229F8640">
            <w:pPr>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rPr>
                <w:rFonts w:hint="default" w:ascii="Times New Roman" w:hAnsi="Times New Roman" w:cs="Times New Roman"/>
                <w:bCs/>
                <w:iCs/>
                <w:szCs w:val="24"/>
                <w:lang w:val="en-US"/>
              </w:rPr>
            </w:pPr>
            <w:r>
              <w:rPr>
                <w:rFonts w:hint="default" w:ascii="Times New Roman" w:hAnsi="Times New Roman" w:cs="Times New Roman"/>
                <w:sz w:val="24"/>
                <w:szCs w:val="24"/>
                <w:lang w:val="en-US"/>
              </w:rPr>
              <w:t>董事会秘书：杨林林</w:t>
            </w:r>
          </w:p>
        </w:tc>
      </w:tr>
      <w:tr w14:paraId="1DC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54" w:type="pct"/>
            <w:shd w:val="clear" w:color="auto" w:fill="auto"/>
            <w:vAlign w:val="center"/>
          </w:tcPr>
          <w:p w14:paraId="79E56E1A">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投资者关系活动主要内容介绍</w:t>
            </w:r>
          </w:p>
        </w:tc>
        <w:tc>
          <w:tcPr>
            <w:tcW w:w="3745" w:type="pct"/>
            <w:shd w:val="clear" w:color="auto" w:fill="auto"/>
          </w:tcPr>
          <w:p w14:paraId="6F2C0605">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default" w:ascii="宋体" w:hAnsi="宋体" w:cs="Times New Roman"/>
                <w:b/>
                <w:kern w:val="2"/>
                <w:sz w:val="24"/>
                <w:lang w:val="en-US" w:bidi="ar-SA"/>
              </w:rPr>
            </w:pPr>
            <w:r>
              <w:rPr>
                <w:rFonts w:hint="default" w:ascii="宋体" w:hAnsi="宋体" w:cs="Times New Roman"/>
                <w:b/>
                <w:kern w:val="2"/>
                <w:sz w:val="24"/>
                <w:lang w:val="en-US" w:bidi="ar-SA"/>
              </w:rPr>
              <w:t>投资者关</w:t>
            </w:r>
            <w:r>
              <w:rPr>
                <w:rFonts w:hint="eastAsia" w:ascii="宋体" w:hAnsi="宋体" w:cs="Times New Roman"/>
                <w:b/>
                <w:kern w:val="2"/>
                <w:sz w:val="24"/>
                <w:lang w:val="en-US" w:eastAsia="zh-CN" w:bidi="ar-SA"/>
              </w:rPr>
              <w:t>系活动主要内容</w:t>
            </w:r>
          </w:p>
          <w:p w14:paraId="5E468F43">
            <w:pPr>
              <w:keepNext w:val="0"/>
              <w:keepLines w:val="0"/>
              <w:pageBreakBefore w:val="0"/>
              <w:kinsoku/>
              <w:wordWrap/>
              <w:overflowPunct/>
              <w:topLinePunct w:val="0"/>
              <w:autoSpaceDE w:val="0"/>
              <w:autoSpaceDN w:val="0"/>
              <w:bidi w:val="0"/>
              <w:adjustRightInd/>
              <w:snapToGrid/>
              <w:spacing w:before="0" w:after="0" w:line="360" w:lineRule="auto"/>
              <w:ind w:firstLine="482" w:firstLineChars="200"/>
              <w:jc w:val="both"/>
              <w:textAlignment w:val="auto"/>
              <w:rPr>
                <w:rFonts w:hint="default" w:ascii="Times New Roman" w:hAnsi="Times New Roman" w:eastAsia="宋体" w:cs="Times New Roman"/>
                <w:b/>
                <w:bCs/>
                <w:iCs/>
                <w:sz w:val="24"/>
                <w:szCs w:val="24"/>
                <w:lang w:val="en-US" w:eastAsia="zh-CN"/>
              </w:rPr>
            </w:pPr>
            <w:r>
              <w:rPr>
                <w:rFonts w:hint="default" w:ascii="Times New Roman" w:hAnsi="Times New Roman" w:cs="Times New Roman"/>
                <w:b/>
                <w:bCs/>
                <w:iCs/>
                <w:sz w:val="24"/>
                <w:szCs w:val="24"/>
                <w:lang w:val="en-US"/>
              </w:rPr>
              <w:t>问</w:t>
            </w:r>
            <w:r>
              <w:rPr>
                <w:rFonts w:hint="default" w:ascii="Times New Roman" w:hAnsi="Times New Roman" w:cs="Times New Roman"/>
                <w:b/>
                <w:bCs/>
                <w:iCs/>
                <w:sz w:val="24"/>
                <w:szCs w:val="24"/>
                <w:lang w:val="en-US" w:eastAsia="zh-CN"/>
              </w:rPr>
              <w:t>1</w:t>
            </w:r>
            <w:r>
              <w:rPr>
                <w:rFonts w:hint="default" w:ascii="Times New Roman" w:hAnsi="Times New Roman" w:cs="Times New Roman"/>
                <w:b/>
                <w:bCs/>
                <w:iCs/>
                <w:sz w:val="24"/>
                <w:szCs w:val="24"/>
                <w:lang w:val="en-US"/>
              </w:rPr>
              <w:t>：公司上半年营收增长但净利润下降，毛利率也出现下滑。请问管理层，导致这种'增收不增利'现象的具体因素有哪些</w:t>
            </w:r>
            <w:r>
              <w:rPr>
                <w:rFonts w:hint="default" w:ascii="Times New Roman" w:hAnsi="Times New Roman" w:cs="Times New Roman"/>
                <w:b/>
                <w:bCs/>
                <w:iCs/>
                <w:sz w:val="24"/>
                <w:szCs w:val="24"/>
                <w:lang w:val="en-US" w:eastAsia="zh-CN"/>
              </w:rPr>
              <w:t>？</w:t>
            </w:r>
            <w:r>
              <w:rPr>
                <w:rFonts w:hint="default" w:ascii="Times New Roman" w:hAnsi="Times New Roman" w:cs="Times New Roman"/>
                <w:b/>
                <w:bCs/>
                <w:iCs/>
                <w:sz w:val="24"/>
                <w:szCs w:val="24"/>
                <w:lang w:val="en-US"/>
              </w:rPr>
              <w:t>公司计划采取哪些具体的措施来优化成本结构和提升盈利质量</w:t>
            </w:r>
            <w:r>
              <w:rPr>
                <w:rFonts w:hint="default" w:ascii="Times New Roman" w:hAnsi="Times New Roman" w:cs="Times New Roman"/>
                <w:b/>
                <w:bCs/>
                <w:iCs/>
                <w:sz w:val="24"/>
                <w:szCs w:val="24"/>
                <w:lang w:val="en-US" w:eastAsia="zh-CN"/>
              </w:rPr>
              <w:t>？</w:t>
            </w:r>
          </w:p>
          <w:p w14:paraId="7811B77A">
            <w:pPr>
              <w:keepNext w:val="0"/>
              <w:keepLines w:val="0"/>
              <w:pageBreakBefore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default" w:ascii="Times New Roman" w:hAnsi="Times New Roman" w:cs="Times New Roman"/>
                <w:iCs/>
                <w:sz w:val="24"/>
                <w:szCs w:val="24"/>
                <w:lang w:val="en-US"/>
              </w:rPr>
            </w:pPr>
            <w:r>
              <w:rPr>
                <w:rFonts w:hint="default" w:ascii="Times New Roman" w:hAnsi="Times New Roman" w:cs="Times New Roman"/>
                <w:iCs/>
                <w:sz w:val="24"/>
                <w:szCs w:val="24"/>
                <w:lang w:val="en-US"/>
              </w:rPr>
              <w:t>答</w:t>
            </w:r>
            <w:r>
              <w:rPr>
                <w:rFonts w:hint="default" w:ascii="Times New Roman" w:hAnsi="Times New Roman" w:cs="Times New Roman"/>
                <w:iCs/>
                <w:sz w:val="24"/>
                <w:szCs w:val="24"/>
                <w:lang w:val="en-US" w:eastAsia="zh-CN"/>
              </w:rPr>
              <w:t>1</w:t>
            </w:r>
            <w:r>
              <w:rPr>
                <w:rFonts w:hint="default" w:ascii="Times New Roman" w:hAnsi="Times New Roman" w:cs="Times New Roman"/>
                <w:iCs/>
                <w:sz w:val="24"/>
                <w:szCs w:val="24"/>
                <w:lang w:val="en-US"/>
              </w:rPr>
              <w:t>：</w:t>
            </w:r>
            <w:r>
              <w:rPr>
                <w:rFonts w:hint="default" w:ascii="Times New Roman" w:hAnsi="Times New Roman" w:cs="Times New Roman"/>
                <w:sz w:val="24"/>
                <w:lang w:val="en-US"/>
              </w:rPr>
              <w:t>尊敬的投资者，您好！感谢您对公司发展的密切关注，上半年受国内外经济环境、行业趋势等复杂因素影响，公司所处市场整体竞争相对较为激烈。公司重点发展“第二增长曲线”加大了对产品研发的投入力度，同时公司全面做好运营管理、制度建设、人才培养、质量管理和安全生产等各项工作，公司积极响应国家政策引导，持续加大研发投入，加速技术突破，不断提升自身竞争力以适应复杂多变的市场环境。感谢您对公司的关注和支持！</w:t>
            </w:r>
          </w:p>
          <w:p w14:paraId="3FA2B111">
            <w:pPr>
              <w:keepNext w:val="0"/>
              <w:keepLines w:val="0"/>
              <w:pageBreakBefore w:val="0"/>
              <w:kinsoku/>
              <w:wordWrap/>
              <w:overflowPunct/>
              <w:topLinePunct w:val="0"/>
              <w:autoSpaceDE w:val="0"/>
              <w:autoSpaceDN w:val="0"/>
              <w:bidi w:val="0"/>
              <w:adjustRightInd/>
              <w:snapToGrid/>
              <w:spacing w:before="0" w:after="0" w:line="360" w:lineRule="auto"/>
              <w:ind w:firstLine="482" w:firstLineChars="200"/>
              <w:jc w:val="both"/>
              <w:textAlignment w:val="auto"/>
              <w:rPr>
                <w:rFonts w:hint="default" w:ascii="Times New Roman" w:hAnsi="Times New Roman" w:cs="Times New Roman"/>
                <w:b/>
                <w:bCs/>
                <w:iCs/>
                <w:sz w:val="24"/>
                <w:szCs w:val="24"/>
                <w:lang w:val="en-US"/>
              </w:rPr>
            </w:pPr>
            <w:r>
              <w:rPr>
                <w:rFonts w:hint="default" w:ascii="Times New Roman" w:hAnsi="Times New Roman" w:cs="Times New Roman"/>
                <w:b/>
                <w:bCs/>
                <w:iCs/>
                <w:sz w:val="24"/>
                <w:szCs w:val="24"/>
                <w:lang w:val="en-US"/>
              </w:rPr>
              <w:t>问</w:t>
            </w:r>
            <w:r>
              <w:rPr>
                <w:rFonts w:hint="default" w:ascii="Times New Roman" w:hAnsi="Times New Roman" w:cs="Times New Roman"/>
                <w:b/>
                <w:bCs/>
                <w:iCs/>
                <w:sz w:val="24"/>
                <w:szCs w:val="24"/>
                <w:lang w:val="en-US" w:eastAsia="zh-CN"/>
              </w:rPr>
              <w:t>2</w:t>
            </w:r>
            <w:r>
              <w:rPr>
                <w:rFonts w:hint="default" w:ascii="Times New Roman" w:hAnsi="Times New Roman" w:cs="Times New Roman"/>
                <w:b/>
                <w:bCs/>
                <w:iCs/>
                <w:sz w:val="24"/>
                <w:szCs w:val="24"/>
                <w:lang w:val="en-US"/>
              </w:rPr>
              <w:t>：公司在HJT、钙钛矿等前沿技术领域持续投入。我们注意到钙钛矿设备已获得订单，能否请管理层分享，这些新技术设备目前处于验证还是已规模化量产阶段？预计对公司未来1-2年的收入贡献如何？</w:t>
            </w:r>
          </w:p>
          <w:p w14:paraId="05BAECD1">
            <w:pPr>
              <w:pStyle w:val="5"/>
              <w:keepNext w:val="0"/>
              <w:keepLines w:val="0"/>
              <w:pageBreakBefore w:val="0"/>
              <w:widowControl/>
              <w:kinsoku/>
              <w:wordWrap/>
              <w:overflowPunct/>
              <w:topLinePunct w:val="0"/>
              <w:autoSpaceDE w:val="0"/>
              <w:autoSpaceDN w:val="0"/>
              <w:bidi w:val="0"/>
              <w:adjustRightInd/>
              <w:snapToGrid/>
              <w:spacing w:before="0" w:after="0" w:line="360" w:lineRule="auto"/>
              <w:ind w:firstLine="480" w:firstLineChars="200"/>
              <w:jc w:val="both"/>
              <w:textAlignment w:val="auto"/>
              <w:rPr>
                <w:rFonts w:hint="default" w:ascii="Times New Roman" w:hAnsi="Times New Roman" w:cs="Times New Roman"/>
                <w:iCs/>
              </w:rPr>
            </w:pPr>
            <w:r>
              <w:rPr>
                <w:rFonts w:hint="default" w:ascii="Times New Roman" w:hAnsi="Times New Roman" w:cs="Times New Roman"/>
                <w:iCs/>
              </w:rPr>
              <w:t>答</w:t>
            </w:r>
            <w:r>
              <w:rPr>
                <w:rFonts w:hint="default" w:ascii="Times New Roman" w:hAnsi="Times New Roman" w:cs="Times New Roman"/>
                <w:iCs/>
                <w:lang w:val="en-US" w:eastAsia="zh-CN"/>
              </w:rPr>
              <w:t>2</w:t>
            </w:r>
            <w:r>
              <w:rPr>
                <w:rFonts w:hint="default" w:ascii="Times New Roman" w:hAnsi="Times New Roman" w:cs="Times New Roman"/>
                <w:iCs/>
              </w:rPr>
              <w:t>：尊敬的投资者，您好！感谢您对公司的关注！在光伏前沿技术领域，公司积极布局钙钛矿电池镀膜设备；大面积线性源真空蒸镀机、低损伤磁控溅射设备以及闪蒸制晶设备的研发与制造；其中，大面积钙钛矿真空蒸镀机及闪蒸制晶设备率先获得客户验证并实现订单落地，标志着公司在新型电池技术路线储备上取得实质性进展。公司将根据业务拓展情况和相关信息披露要求，及时披露相关业务的未来进展，感谢您的关注！</w:t>
            </w:r>
          </w:p>
          <w:p w14:paraId="74CF7EB5">
            <w:pPr>
              <w:keepNext w:val="0"/>
              <w:keepLines w:val="0"/>
              <w:pageBreakBefore w:val="0"/>
              <w:kinsoku/>
              <w:wordWrap/>
              <w:overflowPunct/>
              <w:topLinePunct w:val="0"/>
              <w:autoSpaceDE w:val="0"/>
              <w:autoSpaceDN w:val="0"/>
              <w:bidi w:val="0"/>
              <w:adjustRightInd/>
              <w:snapToGrid/>
              <w:spacing w:before="0" w:after="0" w:line="360" w:lineRule="auto"/>
              <w:ind w:firstLine="482" w:firstLineChars="200"/>
              <w:textAlignment w:val="auto"/>
              <w:rPr>
                <w:rFonts w:hint="default" w:ascii="Times New Roman" w:hAnsi="Times New Roman" w:cs="Times New Roman"/>
                <w:b/>
                <w:bCs/>
                <w:iCs/>
                <w:sz w:val="24"/>
                <w:szCs w:val="24"/>
                <w:lang w:val="en-US"/>
              </w:rPr>
            </w:pPr>
            <w:r>
              <w:rPr>
                <w:rFonts w:hint="default" w:ascii="Times New Roman" w:hAnsi="Times New Roman" w:cs="Times New Roman"/>
                <w:b/>
                <w:bCs/>
                <w:iCs/>
                <w:sz w:val="24"/>
                <w:szCs w:val="24"/>
                <w:lang w:val="en-US"/>
              </w:rPr>
              <w:t>问</w:t>
            </w:r>
            <w:r>
              <w:rPr>
                <w:rFonts w:hint="default" w:ascii="Times New Roman" w:hAnsi="Times New Roman" w:cs="Times New Roman"/>
                <w:b/>
                <w:bCs/>
                <w:iCs/>
                <w:sz w:val="24"/>
                <w:szCs w:val="24"/>
                <w:lang w:val="en-US" w:eastAsia="zh-CN"/>
              </w:rPr>
              <w:t>3</w:t>
            </w:r>
            <w:r>
              <w:rPr>
                <w:rFonts w:hint="default" w:ascii="Times New Roman" w:hAnsi="Times New Roman" w:cs="Times New Roman"/>
                <w:b/>
                <w:bCs/>
                <w:iCs/>
                <w:sz w:val="24"/>
                <w:szCs w:val="24"/>
                <w:lang w:val="en-US"/>
              </w:rPr>
              <w:t>：公司在积极拓展海外市场，并设立了多家海外子公司。想了解目前海外业务的营收和利润贡献占比是多少？同时，公司应收账款规模较大，在扩张过程中如何平衡市场开拓与回款风险，以确保经营现金流的健康？</w:t>
            </w:r>
          </w:p>
          <w:p w14:paraId="5D9C1369">
            <w:pPr>
              <w:keepNext w:val="0"/>
              <w:keepLines w:val="0"/>
              <w:pageBreakBefore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default" w:ascii="Times New Roman" w:hAnsi="Times New Roman" w:cs="Times New Roman"/>
                <w:iCs/>
                <w:sz w:val="24"/>
                <w:szCs w:val="24"/>
                <w:lang w:val="en-US"/>
              </w:rPr>
            </w:pPr>
            <w:r>
              <w:rPr>
                <w:rFonts w:hint="default" w:ascii="Times New Roman" w:hAnsi="Times New Roman" w:cs="Times New Roman"/>
                <w:iCs/>
                <w:sz w:val="24"/>
                <w:szCs w:val="24"/>
                <w:lang w:val="en-US"/>
              </w:rPr>
              <w:t>答</w:t>
            </w:r>
            <w:r>
              <w:rPr>
                <w:rFonts w:hint="default" w:ascii="Times New Roman" w:hAnsi="Times New Roman" w:cs="Times New Roman"/>
                <w:iCs/>
                <w:sz w:val="24"/>
                <w:szCs w:val="24"/>
                <w:lang w:val="en-US" w:eastAsia="zh-CN"/>
              </w:rPr>
              <w:t>3</w:t>
            </w:r>
            <w:r>
              <w:rPr>
                <w:rFonts w:hint="default" w:ascii="Times New Roman" w:hAnsi="Times New Roman" w:cs="Times New Roman"/>
                <w:iCs/>
                <w:sz w:val="24"/>
                <w:szCs w:val="24"/>
                <w:lang w:val="en-US"/>
              </w:rPr>
              <w:t>：尊敬的投资者，您好！感谢您对公司的关注！2025年1-6月，海外业务的营收占比约30.90%，海外利润贡献占比约48%。公司从接受订单到销售回款已建立起完备的业务流程与内部控制制度，借助中信保等平台加强对客户资信情况的了解与调查，根据客户评级和合作规模审核合同条款，目前海外整体回款状况良好。感谢您的关注！</w:t>
            </w:r>
          </w:p>
          <w:p w14:paraId="66157AF4">
            <w:pPr>
              <w:keepNext w:val="0"/>
              <w:keepLines w:val="0"/>
              <w:pageBreakBefore w:val="0"/>
              <w:kinsoku/>
              <w:wordWrap/>
              <w:overflowPunct/>
              <w:topLinePunct w:val="0"/>
              <w:autoSpaceDE w:val="0"/>
              <w:autoSpaceDN w:val="0"/>
              <w:bidi w:val="0"/>
              <w:adjustRightInd/>
              <w:snapToGrid/>
              <w:spacing w:before="0" w:after="0" w:line="360" w:lineRule="auto"/>
              <w:ind w:firstLine="482" w:firstLineChars="200"/>
              <w:jc w:val="both"/>
              <w:textAlignment w:val="auto"/>
              <w:rPr>
                <w:rFonts w:hint="eastAsia" w:ascii="Times New Roman" w:hAnsi="Times New Roman" w:cs="Times New Roman"/>
                <w:b/>
                <w:bCs/>
                <w:iCs/>
                <w:sz w:val="24"/>
                <w:szCs w:val="24"/>
                <w:lang w:val="en-US" w:eastAsia="zh-CN"/>
              </w:rPr>
            </w:pPr>
            <w:r>
              <w:rPr>
                <w:rFonts w:hint="eastAsia" w:ascii="Times New Roman" w:hAnsi="Times New Roman" w:cs="Times New Roman"/>
                <w:b/>
                <w:bCs/>
                <w:iCs/>
                <w:sz w:val="24"/>
                <w:szCs w:val="24"/>
                <w:lang w:val="en-US" w:eastAsia="zh-CN"/>
              </w:rPr>
              <w:t>问4：</w:t>
            </w:r>
            <w:r>
              <w:rPr>
                <w:rFonts w:hint="default" w:ascii="Times New Roman" w:hAnsi="Times New Roman" w:cs="Times New Roman"/>
                <w:b/>
                <w:bCs/>
                <w:iCs/>
                <w:sz w:val="24"/>
                <w:szCs w:val="24"/>
                <w:lang w:val="en-US"/>
              </w:rPr>
              <w:t>股价为什么一直</w:t>
            </w:r>
            <w:r>
              <w:rPr>
                <w:rFonts w:hint="eastAsia" w:ascii="Times New Roman" w:hAnsi="Times New Roman" w:cs="Times New Roman"/>
                <w:b/>
                <w:bCs/>
                <w:iCs/>
                <w:sz w:val="24"/>
                <w:szCs w:val="24"/>
                <w:lang w:val="en-US" w:eastAsia="zh-CN"/>
              </w:rPr>
              <w:t>下</w:t>
            </w:r>
            <w:r>
              <w:rPr>
                <w:rFonts w:hint="default" w:ascii="Times New Roman" w:hAnsi="Times New Roman" w:cs="Times New Roman"/>
                <w:b/>
                <w:bCs/>
                <w:iCs/>
                <w:sz w:val="24"/>
                <w:szCs w:val="24"/>
                <w:lang w:val="en-US"/>
              </w:rPr>
              <w:t>跌</w:t>
            </w:r>
            <w:r>
              <w:rPr>
                <w:rFonts w:hint="eastAsia" w:ascii="Times New Roman" w:hAnsi="Times New Roman" w:cs="Times New Roman"/>
                <w:b/>
                <w:bCs/>
                <w:iCs/>
                <w:sz w:val="24"/>
                <w:szCs w:val="24"/>
                <w:lang w:val="en-US" w:eastAsia="zh-CN"/>
              </w:rPr>
              <w:t>？</w:t>
            </w:r>
          </w:p>
          <w:p w14:paraId="1AB8AAC6">
            <w:pPr>
              <w:keepNext w:val="0"/>
              <w:keepLines w:val="0"/>
              <w:pageBreakBefore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b/>
                <w:bCs/>
                <w:iCs/>
                <w:sz w:val="24"/>
                <w:szCs w:val="24"/>
                <w:lang w:val="en-US" w:eastAsia="zh-CN"/>
              </w:rPr>
            </w:pPr>
            <w:r>
              <w:rPr>
                <w:rFonts w:hint="default" w:ascii="Times New Roman" w:hAnsi="Times New Roman" w:cs="Times New Roman"/>
                <w:iCs/>
                <w:sz w:val="24"/>
                <w:szCs w:val="24"/>
                <w:lang w:val="en-US"/>
              </w:rPr>
              <w:t>答</w:t>
            </w:r>
            <w:r>
              <w:rPr>
                <w:rFonts w:hint="eastAsia" w:ascii="Times New Roman" w:hAnsi="Times New Roman" w:cs="Times New Roman"/>
                <w:iCs/>
                <w:sz w:val="24"/>
                <w:szCs w:val="24"/>
                <w:lang w:val="en-US" w:eastAsia="zh-CN"/>
              </w:rPr>
              <w:t>4</w:t>
            </w:r>
            <w:r>
              <w:rPr>
                <w:rFonts w:hint="default" w:ascii="Times New Roman" w:hAnsi="Times New Roman" w:cs="Times New Roman"/>
                <w:iCs/>
                <w:sz w:val="24"/>
                <w:szCs w:val="24"/>
                <w:lang w:val="en-US"/>
              </w:rPr>
              <w:t>：尊敬的投资者，您好！感谢您对公司的关注！股价波动受宏观经济环境、行业周期、市场情绪等多重因素影响，公司将不断提高管理水平、增强研发实力，同时，将通过规范运作，提升公司治理能力，做好信息披露、投资者关系管理等工作，促进公司高质量发展。感谢您的关注！</w:t>
            </w:r>
          </w:p>
        </w:tc>
      </w:tr>
      <w:tr w14:paraId="1F35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254" w:type="pct"/>
            <w:shd w:val="clear" w:color="auto" w:fill="auto"/>
            <w:vAlign w:val="center"/>
          </w:tcPr>
          <w:p w14:paraId="3EDB5B36">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其他事项</w:t>
            </w:r>
          </w:p>
        </w:tc>
        <w:tc>
          <w:tcPr>
            <w:tcW w:w="3745" w:type="pct"/>
            <w:shd w:val="clear" w:color="auto" w:fill="auto"/>
          </w:tcPr>
          <w:p w14:paraId="029FD471">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480" w:firstLineChars="200"/>
              <w:jc w:val="left"/>
              <w:textAlignment w:val="auto"/>
              <w:rPr>
                <w:rFonts w:hint="default" w:ascii="Times New Roman" w:hAnsi="Times New Roman" w:cs="Times New Roman"/>
                <w:iCs/>
                <w:sz w:val="24"/>
                <w:szCs w:val="24"/>
                <w:lang w:val="en-US"/>
              </w:rPr>
            </w:pPr>
            <w:r>
              <w:rPr>
                <w:rFonts w:hint="default" w:ascii="Times New Roman" w:hAnsi="Times New Roman" w:cs="Times New Roman"/>
                <w:iCs/>
                <w:sz w:val="24"/>
                <w:szCs w:val="24"/>
                <w:lang w:val="en-US"/>
              </w:rPr>
              <w:t>关于公司</w:t>
            </w:r>
            <w:r>
              <w:rPr>
                <w:rFonts w:hint="default" w:ascii="Times New Roman" w:hAnsi="Times New Roman" w:cs="Times New Roman"/>
                <w:bCs/>
                <w:iCs/>
                <w:sz w:val="24"/>
                <w:szCs w:val="24"/>
                <w:lang w:val="en-US"/>
              </w:rPr>
              <w:t>2025年</w:t>
            </w:r>
            <w:r>
              <w:rPr>
                <w:rFonts w:hint="default" w:ascii="Times New Roman" w:hAnsi="Times New Roman" w:cs="Times New Roman"/>
                <w:bCs/>
                <w:iCs/>
                <w:sz w:val="24"/>
                <w:szCs w:val="24"/>
                <w:lang w:val="en-US" w:eastAsia="zh-CN"/>
              </w:rPr>
              <w:t>半年</w:t>
            </w:r>
            <w:r>
              <w:rPr>
                <w:rFonts w:hint="default" w:ascii="Times New Roman" w:hAnsi="Times New Roman" w:cs="Times New Roman"/>
                <w:bCs/>
                <w:iCs/>
                <w:sz w:val="24"/>
                <w:szCs w:val="24"/>
                <w:lang w:val="en-US"/>
              </w:rPr>
              <w:t>度业绩说明会</w:t>
            </w:r>
            <w:r>
              <w:rPr>
                <w:rFonts w:hint="default" w:ascii="Times New Roman" w:hAnsi="Times New Roman" w:cs="Times New Roman"/>
                <w:iCs/>
                <w:sz w:val="24"/>
                <w:szCs w:val="24"/>
                <w:lang w:val="en-US"/>
              </w:rPr>
              <w:t>的召开情况及主要内容，投资者可登陆上证路演中心（http</w:t>
            </w:r>
            <w:r>
              <w:rPr>
                <w:rFonts w:hint="default" w:ascii="Times New Roman" w:hAnsi="Times New Roman" w:cs="Times New Roman"/>
                <w:iCs/>
                <w:sz w:val="24"/>
                <w:szCs w:val="24"/>
                <w:lang w:val="en-US" w:eastAsia="zh-CN"/>
              </w:rPr>
              <w:t>s</w:t>
            </w:r>
            <w:r>
              <w:rPr>
                <w:rFonts w:hint="default" w:ascii="Times New Roman" w:hAnsi="Times New Roman" w:cs="Times New Roman"/>
                <w:iCs/>
                <w:sz w:val="24"/>
                <w:szCs w:val="24"/>
                <w:lang w:val="en-US"/>
              </w:rPr>
              <w:t>://roadshow.sseinfo.com/）进行查看。公司在此，对关注和支持公司发展并积极提出建议的投资者表示衷心感谢！</w:t>
            </w:r>
          </w:p>
        </w:tc>
      </w:tr>
      <w:tr w14:paraId="2837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pct"/>
            <w:shd w:val="clear" w:color="auto" w:fill="auto"/>
            <w:vAlign w:val="center"/>
          </w:tcPr>
          <w:p w14:paraId="7F220F96">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附件清单（如有）</w:t>
            </w:r>
          </w:p>
        </w:tc>
        <w:tc>
          <w:tcPr>
            <w:tcW w:w="3745" w:type="pct"/>
            <w:shd w:val="clear" w:color="auto" w:fill="auto"/>
          </w:tcPr>
          <w:p w14:paraId="3DFBFE95">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204"/>
              <w:textAlignment w:val="auto"/>
              <w:rPr>
                <w:rFonts w:hint="default" w:ascii="Times New Roman" w:hAnsi="Times New Roman" w:cs="Times New Roman"/>
                <w:bCs/>
                <w:iCs/>
                <w:sz w:val="24"/>
                <w:szCs w:val="24"/>
              </w:rPr>
            </w:pPr>
          </w:p>
        </w:tc>
      </w:tr>
      <w:tr w14:paraId="1D08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pct"/>
            <w:shd w:val="clear" w:color="auto" w:fill="auto"/>
            <w:vAlign w:val="center"/>
          </w:tcPr>
          <w:p w14:paraId="7E0CD085">
            <w:pPr>
              <w:keepNext w:val="0"/>
              <w:keepLines w:val="0"/>
              <w:pageBreakBefore w:val="0"/>
              <w:widowControl w:val="0"/>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日期</w:t>
            </w:r>
          </w:p>
        </w:tc>
        <w:tc>
          <w:tcPr>
            <w:tcW w:w="3745" w:type="pct"/>
            <w:shd w:val="clear" w:color="auto" w:fill="auto"/>
            <w:vAlign w:val="center"/>
          </w:tcPr>
          <w:p w14:paraId="1690652F">
            <w:pPr>
              <w:keepNext w:val="0"/>
              <w:keepLines w:val="0"/>
              <w:pageBreakBefore w:val="0"/>
              <w:widowControl w:val="0"/>
              <w:kinsoku/>
              <w:wordWrap/>
              <w:overflowPunct/>
              <w:topLinePunct w:val="0"/>
              <w:autoSpaceDE w:val="0"/>
              <w:autoSpaceDN w:val="0"/>
              <w:bidi w:val="0"/>
              <w:adjustRightInd/>
              <w:snapToGrid/>
              <w:spacing w:before="0" w:beforeLines="50" w:line="360" w:lineRule="auto"/>
              <w:textAlignment w:val="auto"/>
              <w:rPr>
                <w:rFonts w:hint="default" w:ascii="Times New Roman" w:hAnsi="Times New Roman" w:cs="Times New Roman"/>
                <w:iCs/>
                <w:sz w:val="24"/>
                <w:szCs w:val="24"/>
              </w:rPr>
            </w:pPr>
            <w:r>
              <w:rPr>
                <w:rFonts w:hint="default" w:ascii="Times New Roman" w:hAnsi="Times New Roman" w:cs="Times New Roman"/>
                <w:iCs/>
                <w:sz w:val="24"/>
                <w:szCs w:val="24"/>
                <w:lang w:val="en-US"/>
              </w:rPr>
              <w:t>202</w:t>
            </w:r>
            <w:r>
              <w:rPr>
                <w:rFonts w:hint="default" w:ascii="Times New Roman" w:hAnsi="Times New Roman" w:cs="Times New Roman"/>
                <w:iCs/>
                <w:sz w:val="24"/>
                <w:szCs w:val="24"/>
                <w:lang w:val="en-US" w:eastAsia="zh-CN"/>
              </w:rPr>
              <w:t>5</w:t>
            </w:r>
            <w:r>
              <w:rPr>
                <w:rFonts w:hint="default" w:ascii="Times New Roman" w:hAnsi="Times New Roman" w:cs="Times New Roman"/>
                <w:iCs/>
                <w:sz w:val="24"/>
                <w:szCs w:val="24"/>
              </w:rPr>
              <w:t>年</w:t>
            </w:r>
            <w:r>
              <w:rPr>
                <w:rFonts w:hint="default" w:ascii="Times New Roman" w:hAnsi="Times New Roman" w:cs="Times New Roman"/>
                <w:iCs/>
                <w:sz w:val="24"/>
                <w:szCs w:val="24"/>
                <w:lang w:val="en-US" w:eastAsia="zh-CN"/>
              </w:rPr>
              <w:t>10</w:t>
            </w:r>
            <w:r>
              <w:rPr>
                <w:rFonts w:hint="default" w:ascii="Times New Roman" w:hAnsi="Times New Roman" w:cs="Times New Roman"/>
                <w:iCs/>
                <w:sz w:val="24"/>
                <w:szCs w:val="24"/>
              </w:rPr>
              <w:t>月</w:t>
            </w:r>
            <w:r>
              <w:rPr>
                <w:rFonts w:hint="default" w:ascii="Times New Roman" w:hAnsi="Times New Roman" w:cs="Times New Roman"/>
                <w:iCs/>
                <w:sz w:val="24"/>
                <w:szCs w:val="24"/>
                <w:lang w:val="en-US" w:eastAsia="zh-CN"/>
              </w:rPr>
              <w:t>20</w:t>
            </w:r>
            <w:r>
              <w:rPr>
                <w:rFonts w:hint="default" w:ascii="Times New Roman" w:hAnsi="Times New Roman" w:cs="Times New Roman"/>
                <w:iCs/>
                <w:sz w:val="24"/>
                <w:szCs w:val="24"/>
              </w:rPr>
              <w:t>日</w:t>
            </w:r>
          </w:p>
        </w:tc>
      </w:tr>
    </w:tbl>
    <w:p w14:paraId="1E323D56">
      <w:pPr>
        <w:rPr>
          <w:rFonts w:hint="default" w:ascii="Times New Roman" w:hAnsi="Times New Roman" w:cs="Times New Roman"/>
        </w:rPr>
      </w:pPr>
      <w:bookmarkStart w:id="0" w:name="_GoBack"/>
      <w:bookmarkEnd w:id="0"/>
    </w:p>
    <w:sectPr>
      <w:headerReference r:id="rId3" w:type="default"/>
      <w:pgSz w:w="11910" w:h="16840"/>
      <w:pgMar w:top="1361" w:right="1202" w:bottom="1361" w:left="1202" w:header="859" w:footer="10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5F1E">
    <w:pPr>
      <w:pStyle w:val="4"/>
      <w:tabs>
        <w:tab w:val="clear" w:pos="4153"/>
      </w:tabs>
      <w:jc w:val="right"/>
    </w:pPr>
    <w:r>
      <w:rPr>
        <w:rFonts w:hint="eastAsia"/>
      </w:rPr>
      <w:t>营口金辰机械股份有限公司投资者关系活动记录表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OTlhYjUxMDRmYmY1ZWFmNzQ1NThjMzMwMDBlYmQifQ=="/>
  </w:docVars>
  <w:rsids>
    <w:rsidRoot w:val="009637E7"/>
    <w:rsid w:val="00004E37"/>
    <w:rsid w:val="00007C24"/>
    <w:rsid w:val="00014251"/>
    <w:rsid w:val="000149EE"/>
    <w:rsid w:val="000173A4"/>
    <w:rsid w:val="00017A57"/>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5458"/>
    <w:rsid w:val="000E67FC"/>
    <w:rsid w:val="000F2F3A"/>
    <w:rsid w:val="000F31A1"/>
    <w:rsid w:val="000F330F"/>
    <w:rsid w:val="000F3B0B"/>
    <w:rsid w:val="000F41A2"/>
    <w:rsid w:val="000F4714"/>
    <w:rsid w:val="00101C27"/>
    <w:rsid w:val="00101C42"/>
    <w:rsid w:val="001049C0"/>
    <w:rsid w:val="00105767"/>
    <w:rsid w:val="00112C18"/>
    <w:rsid w:val="00120347"/>
    <w:rsid w:val="00120F0C"/>
    <w:rsid w:val="00133472"/>
    <w:rsid w:val="0013396D"/>
    <w:rsid w:val="0013433B"/>
    <w:rsid w:val="00140915"/>
    <w:rsid w:val="00140CC6"/>
    <w:rsid w:val="00140D5D"/>
    <w:rsid w:val="00141B1B"/>
    <w:rsid w:val="00147F2E"/>
    <w:rsid w:val="0015501E"/>
    <w:rsid w:val="001651EA"/>
    <w:rsid w:val="001701CF"/>
    <w:rsid w:val="0017477F"/>
    <w:rsid w:val="001750FB"/>
    <w:rsid w:val="00175778"/>
    <w:rsid w:val="001762D2"/>
    <w:rsid w:val="00176FE7"/>
    <w:rsid w:val="00177816"/>
    <w:rsid w:val="00180744"/>
    <w:rsid w:val="00180C46"/>
    <w:rsid w:val="00183F71"/>
    <w:rsid w:val="001848CC"/>
    <w:rsid w:val="0018563C"/>
    <w:rsid w:val="00187AEB"/>
    <w:rsid w:val="001921AE"/>
    <w:rsid w:val="001A2374"/>
    <w:rsid w:val="001C1D62"/>
    <w:rsid w:val="001C321B"/>
    <w:rsid w:val="001C52C9"/>
    <w:rsid w:val="001C5FB1"/>
    <w:rsid w:val="001C70F3"/>
    <w:rsid w:val="001D6DD7"/>
    <w:rsid w:val="001E400C"/>
    <w:rsid w:val="001F206B"/>
    <w:rsid w:val="001F58C5"/>
    <w:rsid w:val="00200A69"/>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BFF"/>
    <w:rsid w:val="00250267"/>
    <w:rsid w:val="00250A54"/>
    <w:rsid w:val="00254377"/>
    <w:rsid w:val="0025664A"/>
    <w:rsid w:val="0025690D"/>
    <w:rsid w:val="00264AA3"/>
    <w:rsid w:val="00267BC2"/>
    <w:rsid w:val="00267BEB"/>
    <w:rsid w:val="00282038"/>
    <w:rsid w:val="00291489"/>
    <w:rsid w:val="0029553D"/>
    <w:rsid w:val="002A07A7"/>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050D"/>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74228"/>
    <w:rsid w:val="00375908"/>
    <w:rsid w:val="00376D4F"/>
    <w:rsid w:val="00384B14"/>
    <w:rsid w:val="0039105E"/>
    <w:rsid w:val="00391859"/>
    <w:rsid w:val="00396DF8"/>
    <w:rsid w:val="003976BD"/>
    <w:rsid w:val="00397729"/>
    <w:rsid w:val="003A25D9"/>
    <w:rsid w:val="003B7ACC"/>
    <w:rsid w:val="003C1B2A"/>
    <w:rsid w:val="003C6A2F"/>
    <w:rsid w:val="003C7A02"/>
    <w:rsid w:val="003D0503"/>
    <w:rsid w:val="003D0B45"/>
    <w:rsid w:val="003D61C0"/>
    <w:rsid w:val="003E01C6"/>
    <w:rsid w:val="003E0882"/>
    <w:rsid w:val="003E1544"/>
    <w:rsid w:val="003E1791"/>
    <w:rsid w:val="003E3560"/>
    <w:rsid w:val="003F05CA"/>
    <w:rsid w:val="003F142E"/>
    <w:rsid w:val="003F29B0"/>
    <w:rsid w:val="003F45C8"/>
    <w:rsid w:val="003F4D50"/>
    <w:rsid w:val="003F62C5"/>
    <w:rsid w:val="00400C70"/>
    <w:rsid w:val="00402658"/>
    <w:rsid w:val="00405558"/>
    <w:rsid w:val="00406782"/>
    <w:rsid w:val="00411704"/>
    <w:rsid w:val="004126C7"/>
    <w:rsid w:val="00412FF5"/>
    <w:rsid w:val="00416D77"/>
    <w:rsid w:val="00416E60"/>
    <w:rsid w:val="0042107F"/>
    <w:rsid w:val="00422023"/>
    <w:rsid w:val="00436560"/>
    <w:rsid w:val="00436E4F"/>
    <w:rsid w:val="00437DD1"/>
    <w:rsid w:val="00440683"/>
    <w:rsid w:val="004417F3"/>
    <w:rsid w:val="00444327"/>
    <w:rsid w:val="0044758B"/>
    <w:rsid w:val="00447A85"/>
    <w:rsid w:val="00454A06"/>
    <w:rsid w:val="004566CA"/>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48EA"/>
    <w:rsid w:val="004D7315"/>
    <w:rsid w:val="004E310D"/>
    <w:rsid w:val="004E57AC"/>
    <w:rsid w:val="004F428B"/>
    <w:rsid w:val="004F4810"/>
    <w:rsid w:val="004F6567"/>
    <w:rsid w:val="004F72F7"/>
    <w:rsid w:val="00500AF7"/>
    <w:rsid w:val="00502374"/>
    <w:rsid w:val="00507AC1"/>
    <w:rsid w:val="00515ACC"/>
    <w:rsid w:val="00521126"/>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638C"/>
    <w:rsid w:val="005771A0"/>
    <w:rsid w:val="00580A8C"/>
    <w:rsid w:val="005811DE"/>
    <w:rsid w:val="00583282"/>
    <w:rsid w:val="00583367"/>
    <w:rsid w:val="005834F3"/>
    <w:rsid w:val="0058634C"/>
    <w:rsid w:val="0058735F"/>
    <w:rsid w:val="00591531"/>
    <w:rsid w:val="00593B53"/>
    <w:rsid w:val="00593DBE"/>
    <w:rsid w:val="005948BD"/>
    <w:rsid w:val="005975DF"/>
    <w:rsid w:val="005A7700"/>
    <w:rsid w:val="005B1480"/>
    <w:rsid w:val="005B2A16"/>
    <w:rsid w:val="005C1DDF"/>
    <w:rsid w:val="005C268A"/>
    <w:rsid w:val="005C6EC9"/>
    <w:rsid w:val="005D0EEF"/>
    <w:rsid w:val="005D112C"/>
    <w:rsid w:val="005D4ECF"/>
    <w:rsid w:val="005D501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4D16"/>
    <w:rsid w:val="006628F0"/>
    <w:rsid w:val="00663BAE"/>
    <w:rsid w:val="00664A25"/>
    <w:rsid w:val="00671DAB"/>
    <w:rsid w:val="00672CFF"/>
    <w:rsid w:val="00673E0E"/>
    <w:rsid w:val="00680594"/>
    <w:rsid w:val="00681790"/>
    <w:rsid w:val="00691E93"/>
    <w:rsid w:val="00692AFC"/>
    <w:rsid w:val="006971A6"/>
    <w:rsid w:val="006A0382"/>
    <w:rsid w:val="006A0425"/>
    <w:rsid w:val="006A6346"/>
    <w:rsid w:val="006B5E0E"/>
    <w:rsid w:val="006C1B15"/>
    <w:rsid w:val="006D0832"/>
    <w:rsid w:val="006D744E"/>
    <w:rsid w:val="006D7CFB"/>
    <w:rsid w:val="006E2881"/>
    <w:rsid w:val="006E2C06"/>
    <w:rsid w:val="006E6A24"/>
    <w:rsid w:val="006E709C"/>
    <w:rsid w:val="006F244E"/>
    <w:rsid w:val="006F7805"/>
    <w:rsid w:val="007051C3"/>
    <w:rsid w:val="007122C3"/>
    <w:rsid w:val="00713E91"/>
    <w:rsid w:val="00722355"/>
    <w:rsid w:val="00722ADD"/>
    <w:rsid w:val="00722F87"/>
    <w:rsid w:val="0072577A"/>
    <w:rsid w:val="00725F3C"/>
    <w:rsid w:val="00726637"/>
    <w:rsid w:val="00726BB6"/>
    <w:rsid w:val="00727682"/>
    <w:rsid w:val="007278C1"/>
    <w:rsid w:val="00731467"/>
    <w:rsid w:val="0073264C"/>
    <w:rsid w:val="00732D4E"/>
    <w:rsid w:val="0073322E"/>
    <w:rsid w:val="0073372F"/>
    <w:rsid w:val="00746D34"/>
    <w:rsid w:val="007509D2"/>
    <w:rsid w:val="0075189D"/>
    <w:rsid w:val="00752D45"/>
    <w:rsid w:val="007532B1"/>
    <w:rsid w:val="0075395D"/>
    <w:rsid w:val="00754E5B"/>
    <w:rsid w:val="00760841"/>
    <w:rsid w:val="00764C4A"/>
    <w:rsid w:val="00767C7A"/>
    <w:rsid w:val="0077049B"/>
    <w:rsid w:val="007712E7"/>
    <w:rsid w:val="00771E98"/>
    <w:rsid w:val="0078023A"/>
    <w:rsid w:val="00781FB7"/>
    <w:rsid w:val="00782264"/>
    <w:rsid w:val="00782BD8"/>
    <w:rsid w:val="00784C21"/>
    <w:rsid w:val="00784F1F"/>
    <w:rsid w:val="00786186"/>
    <w:rsid w:val="007873D2"/>
    <w:rsid w:val="00787F07"/>
    <w:rsid w:val="00790056"/>
    <w:rsid w:val="00791CB2"/>
    <w:rsid w:val="00793212"/>
    <w:rsid w:val="007969CD"/>
    <w:rsid w:val="007A42C5"/>
    <w:rsid w:val="007A6AF1"/>
    <w:rsid w:val="007B1386"/>
    <w:rsid w:val="007B6417"/>
    <w:rsid w:val="007C0073"/>
    <w:rsid w:val="007C114C"/>
    <w:rsid w:val="007C175E"/>
    <w:rsid w:val="007C247A"/>
    <w:rsid w:val="007C2E29"/>
    <w:rsid w:val="007C6433"/>
    <w:rsid w:val="007C7D0C"/>
    <w:rsid w:val="007D32C9"/>
    <w:rsid w:val="007D5AC9"/>
    <w:rsid w:val="007E10AC"/>
    <w:rsid w:val="007F0987"/>
    <w:rsid w:val="007F4127"/>
    <w:rsid w:val="007F719A"/>
    <w:rsid w:val="007F7914"/>
    <w:rsid w:val="0080348C"/>
    <w:rsid w:val="0080686E"/>
    <w:rsid w:val="00811779"/>
    <w:rsid w:val="00813FAA"/>
    <w:rsid w:val="00815F33"/>
    <w:rsid w:val="008160D6"/>
    <w:rsid w:val="00823BBE"/>
    <w:rsid w:val="008240BE"/>
    <w:rsid w:val="0082553D"/>
    <w:rsid w:val="00826AE7"/>
    <w:rsid w:val="00837174"/>
    <w:rsid w:val="00842B28"/>
    <w:rsid w:val="00843F41"/>
    <w:rsid w:val="00845BFA"/>
    <w:rsid w:val="00846355"/>
    <w:rsid w:val="00850E9A"/>
    <w:rsid w:val="00857D38"/>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D02F0"/>
    <w:rsid w:val="008D0988"/>
    <w:rsid w:val="008D22C7"/>
    <w:rsid w:val="008D5F46"/>
    <w:rsid w:val="008D734B"/>
    <w:rsid w:val="008E37A6"/>
    <w:rsid w:val="008E5E61"/>
    <w:rsid w:val="008E6CBB"/>
    <w:rsid w:val="008F2A08"/>
    <w:rsid w:val="008F6133"/>
    <w:rsid w:val="00900875"/>
    <w:rsid w:val="0090495B"/>
    <w:rsid w:val="00917DB6"/>
    <w:rsid w:val="00920712"/>
    <w:rsid w:val="00925478"/>
    <w:rsid w:val="00927B0B"/>
    <w:rsid w:val="00943EA8"/>
    <w:rsid w:val="009454FB"/>
    <w:rsid w:val="00945663"/>
    <w:rsid w:val="00946A72"/>
    <w:rsid w:val="0095043F"/>
    <w:rsid w:val="009509D8"/>
    <w:rsid w:val="00951769"/>
    <w:rsid w:val="00957EF4"/>
    <w:rsid w:val="009637E7"/>
    <w:rsid w:val="00964761"/>
    <w:rsid w:val="00966235"/>
    <w:rsid w:val="009722CC"/>
    <w:rsid w:val="00973BCE"/>
    <w:rsid w:val="00974084"/>
    <w:rsid w:val="0097694C"/>
    <w:rsid w:val="0098572F"/>
    <w:rsid w:val="0098677A"/>
    <w:rsid w:val="009A2F2F"/>
    <w:rsid w:val="009B04A3"/>
    <w:rsid w:val="009B04A4"/>
    <w:rsid w:val="009B2540"/>
    <w:rsid w:val="009B41A5"/>
    <w:rsid w:val="009B70EB"/>
    <w:rsid w:val="009C1E1F"/>
    <w:rsid w:val="009C71DD"/>
    <w:rsid w:val="009D04A5"/>
    <w:rsid w:val="009D2EF1"/>
    <w:rsid w:val="009D3136"/>
    <w:rsid w:val="009D36F1"/>
    <w:rsid w:val="009D5F66"/>
    <w:rsid w:val="009D69B2"/>
    <w:rsid w:val="009D6BA0"/>
    <w:rsid w:val="009D7C6E"/>
    <w:rsid w:val="009E277C"/>
    <w:rsid w:val="009E37EE"/>
    <w:rsid w:val="009E503D"/>
    <w:rsid w:val="009E588C"/>
    <w:rsid w:val="009E6E73"/>
    <w:rsid w:val="009F7B63"/>
    <w:rsid w:val="00A053F4"/>
    <w:rsid w:val="00A05A38"/>
    <w:rsid w:val="00A17FF2"/>
    <w:rsid w:val="00A22167"/>
    <w:rsid w:val="00A26A1A"/>
    <w:rsid w:val="00A26FA5"/>
    <w:rsid w:val="00A33F6E"/>
    <w:rsid w:val="00A445AD"/>
    <w:rsid w:val="00A45DB7"/>
    <w:rsid w:val="00A46AF7"/>
    <w:rsid w:val="00A46C77"/>
    <w:rsid w:val="00A50B67"/>
    <w:rsid w:val="00A555EF"/>
    <w:rsid w:val="00A55EA5"/>
    <w:rsid w:val="00A614A8"/>
    <w:rsid w:val="00A63916"/>
    <w:rsid w:val="00A7097B"/>
    <w:rsid w:val="00A84593"/>
    <w:rsid w:val="00A91865"/>
    <w:rsid w:val="00AA06C7"/>
    <w:rsid w:val="00AA5668"/>
    <w:rsid w:val="00AA6E08"/>
    <w:rsid w:val="00AB062E"/>
    <w:rsid w:val="00AB3075"/>
    <w:rsid w:val="00AB3C33"/>
    <w:rsid w:val="00AB5A2A"/>
    <w:rsid w:val="00AB7138"/>
    <w:rsid w:val="00AC016C"/>
    <w:rsid w:val="00AC0D7C"/>
    <w:rsid w:val="00AC1590"/>
    <w:rsid w:val="00AC6B00"/>
    <w:rsid w:val="00AD09F1"/>
    <w:rsid w:val="00AD1235"/>
    <w:rsid w:val="00AD1A15"/>
    <w:rsid w:val="00AE2F0F"/>
    <w:rsid w:val="00AE79AC"/>
    <w:rsid w:val="00AF5400"/>
    <w:rsid w:val="00B00251"/>
    <w:rsid w:val="00B00D24"/>
    <w:rsid w:val="00B04C26"/>
    <w:rsid w:val="00B12D6D"/>
    <w:rsid w:val="00B14731"/>
    <w:rsid w:val="00B15944"/>
    <w:rsid w:val="00B22030"/>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4DDF"/>
    <w:rsid w:val="00B74E0D"/>
    <w:rsid w:val="00B75AB1"/>
    <w:rsid w:val="00B84BF7"/>
    <w:rsid w:val="00B8516A"/>
    <w:rsid w:val="00B85F77"/>
    <w:rsid w:val="00B90196"/>
    <w:rsid w:val="00B90EB4"/>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6B6B"/>
    <w:rsid w:val="00BE05B9"/>
    <w:rsid w:val="00BE1472"/>
    <w:rsid w:val="00BE47F7"/>
    <w:rsid w:val="00BE531C"/>
    <w:rsid w:val="00BF3830"/>
    <w:rsid w:val="00BF3CFC"/>
    <w:rsid w:val="00BF4B12"/>
    <w:rsid w:val="00C06A50"/>
    <w:rsid w:val="00C07100"/>
    <w:rsid w:val="00C07A64"/>
    <w:rsid w:val="00C16111"/>
    <w:rsid w:val="00C16F56"/>
    <w:rsid w:val="00C20319"/>
    <w:rsid w:val="00C21B60"/>
    <w:rsid w:val="00C263DD"/>
    <w:rsid w:val="00C30E56"/>
    <w:rsid w:val="00C310F6"/>
    <w:rsid w:val="00C33F71"/>
    <w:rsid w:val="00C359E5"/>
    <w:rsid w:val="00C376AD"/>
    <w:rsid w:val="00C37A21"/>
    <w:rsid w:val="00C37AC6"/>
    <w:rsid w:val="00C41161"/>
    <w:rsid w:val="00C424B3"/>
    <w:rsid w:val="00C47670"/>
    <w:rsid w:val="00C56DB3"/>
    <w:rsid w:val="00C57351"/>
    <w:rsid w:val="00C657F1"/>
    <w:rsid w:val="00C708DD"/>
    <w:rsid w:val="00C7214E"/>
    <w:rsid w:val="00C731CE"/>
    <w:rsid w:val="00C73814"/>
    <w:rsid w:val="00C753C9"/>
    <w:rsid w:val="00C76089"/>
    <w:rsid w:val="00C7757E"/>
    <w:rsid w:val="00C81BBC"/>
    <w:rsid w:val="00C9067A"/>
    <w:rsid w:val="00C93DB6"/>
    <w:rsid w:val="00CA5846"/>
    <w:rsid w:val="00CB3448"/>
    <w:rsid w:val="00CB47D5"/>
    <w:rsid w:val="00CC2DF2"/>
    <w:rsid w:val="00CC6341"/>
    <w:rsid w:val="00CD0A55"/>
    <w:rsid w:val="00CD3361"/>
    <w:rsid w:val="00CD6C67"/>
    <w:rsid w:val="00CE2151"/>
    <w:rsid w:val="00CE2545"/>
    <w:rsid w:val="00CE3200"/>
    <w:rsid w:val="00CF2012"/>
    <w:rsid w:val="00CF4A6A"/>
    <w:rsid w:val="00CF7823"/>
    <w:rsid w:val="00D10486"/>
    <w:rsid w:val="00D11162"/>
    <w:rsid w:val="00D14A35"/>
    <w:rsid w:val="00D272D6"/>
    <w:rsid w:val="00D40AD3"/>
    <w:rsid w:val="00D416BB"/>
    <w:rsid w:val="00D42451"/>
    <w:rsid w:val="00D42E5C"/>
    <w:rsid w:val="00D4356B"/>
    <w:rsid w:val="00D4427C"/>
    <w:rsid w:val="00D463A0"/>
    <w:rsid w:val="00D47A4A"/>
    <w:rsid w:val="00D51BAD"/>
    <w:rsid w:val="00D52CCA"/>
    <w:rsid w:val="00D5340A"/>
    <w:rsid w:val="00D62388"/>
    <w:rsid w:val="00D635A8"/>
    <w:rsid w:val="00D665A6"/>
    <w:rsid w:val="00D70E8D"/>
    <w:rsid w:val="00D71576"/>
    <w:rsid w:val="00D761BD"/>
    <w:rsid w:val="00D77492"/>
    <w:rsid w:val="00D802D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C7A"/>
    <w:rsid w:val="00DC5D28"/>
    <w:rsid w:val="00DC7640"/>
    <w:rsid w:val="00DD4727"/>
    <w:rsid w:val="00DD694B"/>
    <w:rsid w:val="00DD7471"/>
    <w:rsid w:val="00DE20D3"/>
    <w:rsid w:val="00DE2558"/>
    <w:rsid w:val="00DF1A61"/>
    <w:rsid w:val="00DF525D"/>
    <w:rsid w:val="00DF7850"/>
    <w:rsid w:val="00DF7A47"/>
    <w:rsid w:val="00E0069D"/>
    <w:rsid w:val="00E030A1"/>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4594"/>
    <w:rsid w:val="00E84E9A"/>
    <w:rsid w:val="00E95794"/>
    <w:rsid w:val="00E9595B"/>
    <w:rsid w:val="00EA00B4"/>
    <w:rsid w:val="00EA72DE"/>
    <w:rsid w:val="00EB22CD"/>
    <w:rsid w:val="00EB6DE0"/>
    <w:rsid w:val="00EC0B1E"/>
    <w:rsid w:val="00EC0E51"/>
    <w:rsid w:val="00EC1D0F"/>
    <w:rsid w:val="00ED0C5D"/>
    <w:rsid w:val="00ED4626"/>
    <w:rsid w:val="00ED768A"/>
    <w:rsid w:val="00EE08F4"/>
    <w:rsid w:val="00EE5458"/>
    <w:rsid w:val="00EE7C81"/>
    <w:rsid w:val="00EF7DE7"/>
    <w:rsid w:val="00F07EBD"/>
    <w:rsid w:val="00F16E14"/>
    <w:rsid w:val="00F24D3E"/>
    <w:rsid w:val="00F25B8F"/>
    <w:rsid w:val="00F30D67"/>
    <w:rsid w:val="00F31801"/>
    <w:rsid w:val="00F3617E"/>
    <w:rsid w:val="00F369A9"/>
    <w:rsid w:val="00F41CF6"/>
    <w:rsid w:val="00F41F2D"/>
    <w:rsid w:val="00F42A68"/>
    <w:rsid w:val="00F474B8"/>
    <w:rsid w:val="00F56A62"/>
    <w:rsid w:val="00F60E40"/>
    <w:rsid w:val="00F62828"/>
    <w:rsid w:val="00F7348C"/>
    <w:rsid w:val="00F74E2A"/>
    <w:rsid w:val="00F76795"/>
    <w:rsid w:val="00F81B3C"/>
    <w:rsid w:val="00F860BE"/>
    <w:rsid w:val="00F9182D"/>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7585"/>
    <w:rsid w:val="00FD7ED4"/>
    <w:rsid w:val="00FF2379"/>
    <w:rsid w:val="012D5FAC"/>
    <w:rsid w:val="021A68E3"/>
    <w:rsid w:val="02C37C16"/>
    <w:rsid w:val="02D61BE4"/>
    <w:rsid w:val="03BE185C"/>
    <w:rsid w:val="040A684F"/>
    <w:rsid w:val="05DB2490"/>
    <w:rsid w:val="089B49C0"/>
    <w:rsid w:val="0D796FF2"/>
    <w:rsid w:val="12D12768"/>
    <w:rsid w:val="13820C99"/>
    <w:rsid w:val="14952100"/>
    <w:rsid w:val="161A0996"/>
    <w:rsid w:val="16A95B46"/>
    <w:rsid w:val="1AF37BE5"/>
    <w:rsid w:val="1CAE5480"/>
    <w:rsid w:val="1ED23537"/>
    <w:rsid w:val="22715FC0"/>
    <w:rsid w:val="230E7CB2"/>
    <w:rsid w:val="233525E7"/>
    <w:rsid w:val="23E05F69"/>
    <w:rsid w:val="24547947"/>
    <w:rsid w:val="25CC2840"/>
    <w:rsid w:val="269A12B0"/>
    <w:rsid w:val="2A021BF3"/>
    <w:rsid w:val="2DBE20F7"/>
    <w:rsid w:val="2EFC1307"/>
    <w:rsid w:val="3083399A"/>
    <w:rsid w:val="30A159FB"/>
    <w:rsid w:val="313034EA"/>
    <w:rsid w:val="31570A76"/>
    <w:rsid w:val="352549E8"/>
    <w:rsid w:val="357339A5"/>
    <w:rsid w:val="35B00755"/>
    <w:rsid w:val="38CD59AE"/>
    <w:rsid w:val="3ACE1D17"/>
    <w:rsid w:val="3DA5531C"/>
    <w:rsid w:val="40AA6120"/>
    <w:rsid w:val="42FB0D1D"/>
    <w:rsid w:val="44EB1E2C"/>
    <w:rsid w:val="451C7BB5"/>
    <w:rsid w:val="48B14AB8"/>
    <w:rsid w:val="4A8F4397"/>
    <w:rsid w:val="4BAD658C"/>
    <w:rsid w:val="4EBE224A"/>
    <w:rsid w:val="4EE6450A"/>
    <w:rsid w:val="51C20002"/>
    <w:rsid w:val="535D7D17"/>
    <w:rsid w:val="53F83DD2"/>
    <w:rsid w:val="59934492"/>
    <w:rsid w:val="5C9C7228"/>
    <w:rsid w:val="5E897C12"/>
    <w:rsid w:val="5F751F44"/>
    <w:rsid w:val="638E1826"/>
    <w:rsid w:val="63F52B14"/>
    <w:rsid w:val="66067596"/>
    <w:rsid w:val="67AA2FA3"/>
    <w:rsid w:val="67B85F39"/>
    <w:rsid w:val="68327B74"/>
    <w:rsid w:val="694E7565"/>
    <w:rsid w:val="69D263BD"/>
    <w:rsid w:val="69EC374B"/>
    <w:rsid w:val="6A5C61DA"/>
    <w:rsid w:val="6B261E4C"/>
    <w:rsid w:val="6C994D92"/>
    <w:rsid w:val="703D3958"/>
    <w:rsid w:val="7B9C5A57"/>
    <w:rsid w:val="7C2B3C5E"/>
    <w:rsid w:val="7D152442"/>
    <w:rsid w:val="7F70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修订1"/>
    <w:hidden/>
    <w:semiHidden/>
    <w:qFormat/>
    <w:uiPriority w:val="99"/>
    <w:rPr>
      <w:rFonts w:ascii="宋体" w:hAnsi="宋体" w:eastAsia="宋体" w:cs="宋体"/>
      <w:sz w:val="22"/>
      <w:szCs w:val="22"/>
      <w:lang w:val="zh-CN" w:eastAsia="zh-CN" w:bidi="zh-CN"/>
    </w:rPr>
  </w:style>
  <w:style w:type="paragraph" w:customStyle="1" w:styleId="13">
    <w:name w:val="修订2"/>
    <w:hidden/>
    <w:semiHidden/>
    <w:qFormat/>
    <w:uiPriority w:val="99"/>
    <w:rPr>
      <w:rFonts w:ascii="宋体" w:hAnsi="宋体" w:eastAsia="宋体" w:cs="宋体"/>
      <w:sz w:val="22"/>
      <w:szCs w:val="22"/>
      <w:lang w:val="zh-CN" w:eastAsia="zh-CN" w:bidi="zh-CN"/>
    </w:rPr>
  </w:style>
  <w:style w:type="character" w:customStyle="1" w:styleId="14">
    <w:name w:val="批注文字 字符"/>
    <w:basedOn w:val="8"/>
    <w:link w:val="2"/>
    <w:semiHidden/>
    <w:qFormat/>
    <w:uiPriority w:val="99"/>
    <w:rPr>
      <w:rFonts w:ascii="宋体" w:hAnsi="宋体" w:cs="宋体"/>
      <w:sz w:val="22"/>
      <w:szCs w:val="22"/>
      <w:lang w:val="zh-CN" w:bidi="zh-CN"/>
    </w:rPr>
  </w:style>
  <w:style w:type="character" w:customStyle="1" w:styleId="15">
    <w:name w:val="批注主题 字符"/>
    <w:basedOn w:val="14"/>
    <w:link w:val="6"/>
    <w:semiHidden/>
    <w:qFormat/>
    <w:uiPriority w:val="99"/>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1265</Words>
  <Characters>1377</Characters>
  <Lines>9</Lines>
  <Paragraphs>2</Paragraphs>
  <TotalTime>1</TotalTime>
  <ScaleCrop>false</ScaleCrop>
  <LinksUpToDate>false</LinksUpToDate>
  <CharactersWithSpaces>1519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2023-09-20T03:14:00Z</dcterms:created>
  <dc:creator>蔡燕莲</dc:creator>
  <cp:lastModifiedBy>CHENYU</cp:lastModifiedBy>
  <cp:lastPrinted>2023-09-20T02:41:00Z</cp:lastPrinted>
  <dcterms:modified xsi:type="dcterms:W3CDTF">2025-10-20T06:28:32Z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DF4C39546CA04B83B7FEA6318D365F8E</vt:lpwstr>
  </property>
  <property fmtid="{D5CDD505-2E9C-101B-9397-08002B2CF9AE}" pid="4" name="KSOTemplateDocerSaveRecord">
    <vt:lpwstr>eyJoZGlkIjoiYjE5OTlhYjUxMDRmYmY1ZWFmNzQ1NThjMzMwMDBlYmQiLCJ1c2VySWQiOiI0MDQwNjQwMTMifQ==</vt:lpwstr>
  </property>
</Properties>
</file>