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AF7D"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603409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汇通控股</w:t>
      </w:r>
    </w:p>
    <w:p w14:paraId="7FC9EB65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5F94800F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合肥汇通控股股份有限公司</w:t>
      </w:r>
    </w:p>
    <w:p w14:paraId="37FF5D16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4088D478">
      <w:pPr>
        <w:spacing w:before="51" w:after="32"/>
        <w:ind w:right="619"/>
        <w:jc w:val="right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1031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E76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1B62677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93855E6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23EDC9B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55123A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585DE8E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C98056D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507E7B40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5CF4EC4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44B04754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692C3C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4D0E1B9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612DD9D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E9E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27707672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AADB4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线上参与公司2025年三季度业绩说明会的全体投资者</w:t>
            </w:r>
          </w:p>
        </w:tc>
      </w:tr>
      <w:tr w14:paraId="540DB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971DB6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8B2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2025年10月31日 15:00-16:00</w:t>
            </w:r>
          </w:p>
        </w:tc>
      </w:tr>
      <w:tr w14:paraId="0D02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2A617C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56D8B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 w14:paraId="2E7F9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9279C43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81A0C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陈王保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王巧生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周文竹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戴欣苗</w:t>
            </w:r>
          </w:p>
        </w:tc>
      </w:tr>
      <w:tr w14:paraId="27BB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D76087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383E68B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1676B1B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86C479F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6C14675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2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Q1：</w:t>
            </w:r>
            <w:r>
              <w:rPr>
                <w:rFonts w:ascii="宋体" w:hAnsi="宋体" w:eastAsia="宋体" w:cs="宋体"/>
                <w:b/>
                <w:sz w:val="20"/>
              </w:rPr>
              <w:t>在汽车零部件行业竞争加剧的背景下，公司如何通过差异化战略（如技术、客户、成本）保持市场地位？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答:公司在以下方面实现差异化战略，以保持市场地位：</w:t>
            </w:r>
          </w:p>
          <w:p w14:paraId="7ADDC620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技术创新：公司一直以创新驱动价值提升，持续强化核心技术研发能力，公司依托成熟的工艺体系推动产品创新升级，提升技术储备，快速响应客户定制化需求。</w:t>
            </w:r>
          </w:p>
          <w:p w14:paraId="7055ED83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客户拓展：公司巩固奇瑞、比亚迪等核心客户业务，同时，拓展了上汽集团、广汽集团、长安汽车、鸿蒙智行、东风日产、蔚来汽车、大众安徽等客户，形成了“自主+合资”、“传统+新兴”的多元化客户结构。</w:t>
            </w:r>
          </w:p>
          <w:p w14:paraId="64730A39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成本控制：公司始终实施精益管理，坚持效率驱动，对供应链、生产制造、计划物流等环节持续改善。今年公司多名核心业务骨干赴日本研学，学习精益生产管理，深化精益管理理念，学以致用，赋能未来。</w:t>
            </w:r>
          </w:p>
          <w:p w14:paraId="01B2E898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综上，公司正通过技术提升、客户结构优化、精益生产强化成本优势等战略，提升在行业中的市场份额和地位。感谢您对公司的关注。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Q</w:t>
            </w:r>
            <w:r>
              <w:rPr>
                <w:rFonts w:ascii="宋体" w:hAnsi="宋体" w:eastAsia="宋体" w:cs="宋体"/>
                <w:b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b/>
                <w:sz w:val="20"/>
              </w:rPr>
              <w:t>请问公司在拓展业务、提升市场竞争力方面有哪些具体举措？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答:为持续拓展业务、强化核心竞争力，公司采取了以下具体举措：</w:t>
            </w:r>
          </w:p>
          <w:p w14:paraId="30FA6AD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加强研发投入：2025年1-9月，公司研发费用3,726.86万元，同比增长14.61%。目前公司已形成合肥、芜湖、上海三地研发协同体系，实行 “同步开发 + 自主开发” 相结合的研发模式，快速响应客户多样化需求。</w:t>
            </w:r>
          </w:p>
          <w:p w14:paraId="776C5A1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人才吸引与培养：公司在上海设立子公司，依托上海的区位优势与人才集聚效应，重点吸引高端研发、管理人才，进一步提升自主创新能力与综合竞争力。同时公司重视年轻人才的梯队培养，构建多元化、灵活适配的人才队伍。</w:t>
            </w:r>
          </w:p>
          <w:p w14:paraId="3E2C299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完善布局：公司以“贴近客户、快速响应”为原则，已在合肥、芜湖、安庆、福州、大连、开封等地建立生产基地，进一步增强本地化服务能力，增加客户黏性，强化基地协同效应。</w:t>
            </w:r>
          </w:p>
          <w:p w14:paraId="4AE7CBE8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4、提升效率：公司通过聘请外部资深专家团队，建立IPD、LTC、ITR等端到端核心流程，同步优化组织架构，朝着“规范化、数字化、流程化”的组织目标推进，提升业务效率与服务质量，为客户创造更大价值，保障公司长期竞争优势。</w:t>
            </w:r>
          </w:p>
          <w:p w14:paraId="3EF0124F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Q</w:t>
            </w:r>
            <w:r>
              <w:rPr>
                <w:rFonts w:ascii="宋体" w:hAnsi="宋体" w:eastAsia="宋体" w:cs="宋体"/>
                <w:b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b/>
                <w:sz w:val="20"/>
              </w:rPr>
              <w:t>公司前三季度研发费用同比增长14.6%，但营收增速更快，请问研发方向是否聚焦核心业务？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答:公司一直致力于聚焦核心业务的研发投入，持续关注市场动态和客户需求，以实现可持续发展。公司将持续优化研发资源配置，以技术创新推动公司实现高质量发展。感谢您对公司的关注。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Q</w:t>
            </w:r>
            <w:r>
              <w:rPr>
                <w:rFonts w:ascii="宋体" w:hAnsi="宋体" w:eastAsia="宋体" w:cs="宋体"/>
                <w:b/>
                <w:sz w:val="20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b/>
                <w:sz w:val="20"/>
              </w:rPr>
              <w:t>公司本报告期营业收入同比增长24.79%，年初至报告期末增长21.63%，请问驱动营收增长的核心业务板块是什么？未来能否持续保持这一增长态势？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本报告期营业收入保持较快增速，驱动营收增长的核心板块主要系汽车声学产品。公司跟随主机厂就近配套，布局多个外地生产基地，提升产能和响应速度。同时，公司将继续保持对核心业务的投入和创新，以确保公司的长期可持续发展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Q</w:t>
            </w:r>
            <w:r>
              <w:rPr>
                <w:rFonts w:ascii="宋体" w:hAnsi="宋体" w:eastAsia="宋体" w:cs="宋体"/>
                <w:b/>
                <w:sz w:val="20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：</w:t>
            </w:r>
            <w:r>
              <w:rPr>
                <w:rFonts w:ascii="宋体" w:hAnsi="宋体" w:eastAsia="宋体" w:cs="宋体"/>
                <w:b/>
                <w:sz w:val="20"/>
              </w:rPr>
              <w:t>年初至报告期末，归属于上市公司股东的净利润同比下降3.41%，扣非后净利润下降4.47%，在营收增长的情况下净利润反而下滑，请问领导主要原因是什么？后续有哪些改善措施？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答:公司年初至报告期末增收不增利，一方面系激烈竞争的市场环境导致产品售价和毛利率下降，另一方面系公司新建生产基地固定成本增加所致。</w:t>
            </w:r>
          </w:p>
          <w:p w14:paraId="20795B5D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公司第三季度营业收入同比增长24.79%，归属于上市公司股东的扣除非经常性损益的净利润同比增长24.58%，实现营收利润双增长。</w:t>
            </w:r>
          </w:p>
          <w:p w14:paraId="603B80B0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公司通过以下措施改善经营业绩：</w:t>
            </w:r>
          </w:p>
          <w:p w14:paraId="2B61109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成本控制：公司通过优化供应链管理、提高生产效率、降低不必要的开支来控制成本。</w:t>
            </w:r>
          </w:p>
          <w:p w14:paraId="2382A7F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新产品开拓：加大新产品拓展力度，提高产品的市场竞争力，增加利润空间。</w:t>
            </w:r>
          </w:p>
          <w:p w14:paraId="248BE5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0" w:leftChars="0" w:firstLine="400" w:firstLineChars="200"/>
              <w:textAlignment w:val="auto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新客户开拓：公司持续拓展新客户，增加市场份额，以增加收入和利润。</w:t>
            </w:r>
          </w:p>
          <w:p w14:paraId="76CA865E">
            <w:pPr>
              <w:pStyle w:val="1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公司将持续关注净利润变化，并采取积极措施以改善财务表现。感谢您对公司的关注。</w:t>
            </w:r>
          </w:p>
        </w:tc>
      </w:tr>
      <w:tr w14:paraId="048D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426C777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642C49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CDA9B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394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CC66E9F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06554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  <w:t>无</w:t>
            </w:r>
            <w:bookmarkStart w:id="0" w:name="_GoBack"/>
            <w:bookmarkEnd w:id="0"/>
          </w:p>
        </w:tc>
      </w:tr>
      <w:tr w14:paraId="6FEF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56BD956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FC32A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2025年10月31日</w:t>
            </w:r>
          </w:p>
        </w:tc>
      </w:tr>
    </w:tbl>
    <w:p w14:paraId="07544519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6B579"/>
    <w:multiLevelType w:val="singleLevel"/>
    <w:tmpl w:val="E226B5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068CB8"/>
    <w:multiLevelType w:val="singleLevel"/>
    <w:tmpl w:val="42068C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44682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D00BC6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2E070F9"/>
    <w:rsid w:val="145F688C"/>
    <w:rsid w:val="14D47131"/>
    <w:rsid w:val="15680001"/>
    <w:rsid w:val="15DD2205"/>
    <w:rsid w:val="17072842"/>
    <w:rsid w:val="17A67110"/>
    <w:rsid w:val="1864189B"/>
    <w:rsid w:val="186E51A7"/>
    <w:rsid w:val="18D73A7D"/>
    <w:rsid w:val="19557370"/>
    <w:rsid w:val="1BD06B6A"/>
    <w:rsid w:val="1D083E1C"/>
    <w:rsid w:val="1F782BDE"/>
    <w:rsid w:val="204A6A53"/>
    <w:rsid w:val="23317869"/>
    <w:rsid w:val="24BF208E"/>
    <w:rsid w:val="25650CAE"/>
    <w:rsid w:val="26406598"/>
    <w:rsid w:val="28080056"/>
    <w:rsid w:val="28734C1A"/>
    <w:rsid w:val="28C72DDD"/>
    <w:rsid w:val="29EE0E64"/>
    <w:rsid w:val="2BBB474F"/>
    <w:rsid w:val="2BC4020A"/>
    <w:rsid w:val="2EF90F16"/>
    <w:rsid w:val="2F125C63"/>
    <w:rsid w:val="302C3D0A"/>
    <w:rsid w:val="3104598F"/>
    <w:rsid w:val="31864EB8"/>
    <w:rsid w:val="33DE31BB"/>
    <w:rsid w:val="389C49C0"/>
    <w:rsid w:val="38DE2011"/>
    <w:rsid w:val="394D2FF3"/>
    <w:rsid w:val="39BC78F4"/>
    <w:rsid w:val="3B35486F"/>
    <w:rsid w:val="3C461E13"/>
    <w:rsid w:val="3D67145E"/>
    <w:rsid w:val="3DC01751"/>
    <w:rsid w:val="3EF1250A"/>
    <w:rsid w:val="40567DB0"/>
    <w:rsid w:val="40FF5CD2"/>
    <w:rsid w:val="42DB40B0"/>
    <w:rsid w:val="43B71B0A"/>
    <w:rsid w:val="44FA0589"/>
    <w:rsid w:val="4596073E"/>
    <w:rsid w:val="45A663E3"/>
    <w:rsid w:val="469F09AF"/>
    <w:rsid w:val="4B756271"/>
    <w:rsid w:val="4C8E1CA8"/>
    <w:rsid w:val="4D6D36A4"/>
    <w:rsid w:val="4E1B3100"/>
    <w:rsid w:val="510903EF"/>
    <w:rsid w:val="53807561"/>
    <w:rsid w:val="53F137F4"/>
    <w:rsid w:val="543A6906"/>
    <w:rsid w:val="56850CBB"/>
    <w:rsid w:val="5818420C"/>
    <w:rsid w:val="59D8738A"/>
    <w:rsid w:val="5A666D76"/>
    <w:rsid w:val="5A6A4AC7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5145F63"/>
    <w:rsid w:val="76430096"/>
    <w:rsid w:val="788C25F5"/>
    <w:rsid w:val="79F72AA9"/>
    <w:rsid w:val="7A144529"/>
    <w:rsid w:val="7C324FED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1890</Characters>
  <Lines>2</Lines>
  <Paragraphs>1</Paragraphs>
  <TotalTime>5</TotalTime>
  <ScaleCrop>false</ScaleCrop>
  <LinksUpToDate>false</LinksUpToDate>
  <CharactersWithSpaces>1992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周文竹</cp:lastModifiedBy>
  <dcterms:modified xsi:type="dcterms:W3CDTF">2025-10-31T11:13:29Z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036E6ED7C9154EA5949FB1193455804A_13</vt:lpwstr>
  </property>
  <property fmtid="{D5CDD505-2E9C-101B-9397-08002B2CF9AE}" pid="4" name="KSOTemplateDocerSaveRecord">
    <vt:lpwstr>eyJoZGlkIjoiZTczZGJiMzk3NmE4MTFmY2I0NmVkOTVhODY4OTk3OTciLCJ1c2VySWQiOiIyMzk3MjIwODAifQ==</vt:lpwstr>
  </property>
</Properties>
</file>