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2541" w14:textId="77777777" w:rsidR="006A6506" w:rsidRDefault="006A6506" w:rsidP="00F651F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51E1258" w14:textId="77777777" w:rsidR="006A6506" w:rsidRPr="006725A7" w:rsidRDefault="00940708" w:rsidP="00F651FD">
      <w:pPr>
        <w:pStyle w:val="Default"/>
        <w:spacing w:line="360" w:lineRule="auto"/>
        <w:jc w:val="center"/>
        <w:rPr>
          <w:rFonts w:ascii="黑体" w:eastAsia="黑体" w:cs="黑体"/>
          <w:b/>
          <w:color w:val="FF0000"/>
          <w:sz w:val="36"/>
          <w:szCs w:val="36"/>
        </w:rPr>
      </w:pPr>
      <w:r w:rsidRPr="006725A7">
        <w:rPr>
          <w:rFonts w:ascii="黑体" w:eastAsia="黑体" w:cs="黑体" w:hint="eastAsia"/>
          <w:b/>
          <w:color w:val="FF0000"/>
          <w:sz w:val="36"/>
          <w:szCs w:val="36"/>
        </w:rPr>
        <w:t>广东丸美生物技术</w:t>
      </w:r>
      <w:r w:rsidR="006A6506" w:rsidRPr="006725A7">
        <w:rPr>
          <w:rFonts w:ascii="黑体" w:eastAsia="黑体" w:cs="黑体" w:hint="eastAsia"/>
          <w:b/>
          <w:color w:val="FF0000"/>
          <w:sz w:val="36"/>
          <w:szCs w:val="36"/>
        </w:rPr>
        <w:t>股份有限公司</w:t>
      </w:r>
    </w:p>
    <w:p w14:paraId="0DB28ABF" w14:textId="24142C0E" w:rsidR="006A6506" w:rsidRPr="00C96230" w:rsidRDefault="004037C8" w:rsidP="00F651FD">
      <w:pPr>
        <w:pStyle w:val="Default"/>
        <w:spacing w:line="360" w:lineRule="auto"/>
        <w:jc w:val="center"/>
        <w:rPr>
          <w:rFonts w:ascii="黑体" w:eastAsia="黑体" w:cs="黑体"/>
          <w:b/>
          <w:color w:val="FF0000"/>
          <w:sz w:val="36"/>
          <w:szCs w:val="36"/>
        </w:rPr>
      </w:pPr>
      <w:r>
        <w:rPr>
          <w:rFonts w:ascii="黑体" w:eastAsia="黑体" w:cs="黑体" w:hint="eastAsia"/>
          <w:b/>
          <w:color w:val="FF0000"/>
          <w:sz w:val="36"/>
          <w:szCs w:val="36"/>
        </w:rPr>
        <w:t>202</w:t>
      </w:r>
      <w:r w:rsidR="000F6FFA">
        <w:rPr>
          <w:rFonts w:ascii="黑体" w:eastAsia="黑体" w:cs="黑体" w:hint="eastAsia"/>
          <w:b/>
          <w:color w:val="FF0000"/>
          <w:sz w:val="36"/>
          <w:szCs w:val="36"/>
        </w:rPr>
        <w:t>5</w:t>
      </w:r>
      <w:r>
        <w:rPr>
          <w:rFonts w:ascii="黑体" w:eastAsia="黑体" w:cs="黑体" w:hint="eastAsia"/>
          <w:b/>
          <w:color w:val="FF0000"/>
          <w:sz w:val="36"/>
          <w:szCs w:val="36"/>
        </w:rPr>
        <w:t>年</w:t>
      </w:r>
      <w:r w:rsidR="00B769A6">
        <w:rPr>
          <w:rFonts w:ascii="黑体" w:eastAsia="黑体" w:cs="黑体" w:hint="eastAsia"/>
          <w:b/>
          <w:color w:val="FF0000"/>
          <w:sz w:val="36"/>
          <w:szCs w:val="36"/>
        </w:rPr>
        <w:t>三季度</w:t>
      </w:r>
      <w:r>
        <w:rPr>
          <w:rFonts w:ascii="黑体" w:eastAsia="黑体" w:cs="黑体" w:hint="eastAsia"/>
          <w:b/>
          <w:color w:val="FF0000"/>
          <w:sz w:val="36"/>
          <w:szCs w:val="36"/>
        </w:rPr>
        <w:t>业绩</w:t>
      </w:r>
      <w:r w:rsidR="00E06D5E">
        <w:rPr>
          <w:rFonts w:ascii="黑体" w:eastAsia="黑体" w:cs="黑体" w:hint="eastAsia"/>
          <w:b/>
          <w:color w:val="FF0000"/>
          <w:sz w:val="36"/>
          <w:szCs w:val="36"/>
        </w:rPr>
        <w:t>交流会会议纪要</w:t>
      </w:r>
    </w:p>
    <w:p w14:paraId="15816D86" w14:textId="77777777" w:rsidR="006A6506" w:rsidRPr="00F651FD" w:rsidRDefault="006A6506" w:rsidP="00B44D8C">
      <w:pPr>
        <w:adjustRightInd w:val="0"/>
        <w:snapToGrid w:val="0"/>
        <w:spacing w:line="400" w:lineRule="exact"/>
        <w:ind w:firstLine="510"/>
        <w:jc w:val="center"/>
      </w:pPr>
      <w:r w:rsidRPr="00F651FD">
        <w:rPr>
          <w:sz w:val="24"/>
          <w:szCs w:val="24"/>
        </w:rPr>
        <w:t xml:space="preserve"> </w:t>
      </w:r>
    </w:p>
    <w:p w14:paraId="215360A2" w14:textId="77777777" w:rsidR="00E06D5E" w:rsidRDefault="00E06D5E" w:rsidP="00B44D8C">
      <w:pPr>
        <w:adjustRightInd w:val="0"/>
        <w:snapToGrid w:val="0"/>
        <w:spacing w:afterLines="50" w:after="120" w:line="430" w:lineRule="exact"/>
        <w:ind w:firstLineChars="200" w:firstLine="482"/>
        <w:rPr>
          <w:rFonts w:ascii="宋体" w:eastAsia="宋体" w:hAnsi="宋体" w:cs="Arial" w:hint="eastAsia"/>
          <w:b/>
          <w:sz w:val="24"/>
          <w:szCs w:val="21"/>
        </w:rPr>
      </w:pPr>
      <w:r w:rsidRPr="00E06D5E">
        <w:rPr>
          <w:rFonts w:ascii="宋体" w:eastAsia="宋体" w:hAnsi="宋体" w:cs="Arial" w:hint="eastAsia"/>
          <w:b/>
          <w:sz w:val="24"/>
          <w:szCs w:val="21"/>
        </w:rPr>
        <w:t>一、</w:t>
      </w:r>
      <w:r>
        <w:rPr>
          <w:rFonts w:ascii="宋体" w:eastAsia="宋体" w:hAnsi="宋体" w:cs="Arial" w:hint="eastAsia"/>
          <w:b/>
          <w:sz w:val="24"/>
          <w:szCs w:val="21"/>
        </w:rPr>
        <w:t>会议召开情况</w:t>
      </w:r>
      <w:r w:rsidRPr="00E06D5E">
        <w:rPr>
          <w:rFonts w:ascii="宋体" w:eastAsia="宋体" w:hAnsi="宋体" w:cs="Arial" w:hint="eastAsia"/>
          <w:b/>
          <w:sz w:val="24"/>
          <w:szCs w:val="21"/>
        </w:rPr>
        <w:t xml:space="preserve"> </w:t>
      </w:r>
    </w:p>
    <w:p w14:paraId="16AEEE1C" w14:textId="32AA0A2C" w:rsidR="00E06D5E" w:rsidRPr="00B24395" w:rsidRDefault="00620D72" w:rsidP="00B44D8C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>
        <w:rPr>
          <w:rFonts w:ascii="宋体" w:eastAsia="宋体" w:hAnsi="宋体" w:cs="Arial" w:hint="eastAsia"/>
          <w:sz w:val="24"/>
          <w:szCs w:val="21"/>
        </w:rPr>
        <w:t>会议</w:t>
      </w:r>
      <w:r w:rsidR="00E06D5E" w:rsidRPr="00B24395">
        <w:rPr>
          <w:rFonts w:ascii="宋体" w:eastAsia="宋体" w:hAnsi="宋体" w:cs="Arial" w:hint="eastAsia"/>
          <w:sz w:val="24"/>
          <w:szCs w:val="21"/>
        </w:rPr>
        <w:t>时间：</w:t>
      </w:r>
      <w:r w:rsidR="00562FE0">
        <w:rPr>
          <w:rFonts w:ascii="宋体" w:eastAsia="宋体" w:hAnsi="宋体" w:cs="Arial" w:hint="eastAsia"/>
          <w:sz w:val="24"/>
          <w:szCs w:val="21"/>
        </w:rPr>
        <w:t>202</w:t>
      </w:r>
      <w:r w:rsidR="000F6FFA">
        <w:rPr>
          <w:rFonts w:ascii="宋体" w:eastAsia="宋体" w:hAnsi="宋体" w:cs="Arial" w:hint="eastAsia"/>
          <w:sz w:val="24"/>
          <w:szCs w:val="21"/>
        </w:rPr>
        <w:t>5</w:t>
      </w:r>
      <w:r w:rsidR="00E06D5E" w:rsidRPr="00B24395">
        <w:rPr>
          <w:rFonts w:ascii="宋体" w:eastAsia="宋体" w:hAnsi="宋体" w:cs="Arial" w:hint="eastAsia"/>
          <w:sz w:val="24"/>
          <w:szCs w:val="21"/>
        </w:rPr>
        <w:t>年</w:t>
      </w:r>
      <w:r w:rsidR="00B769A6">
        <w:rPr>
          <w:rFonts w:ascii="宋体" w:eastAsia="宋体" w:hAnsi="宋体" w:cs="Arial" w:hint="eastAsia"/>
          <w:sz w:val="24"/>
          <w:szCs w:val="21"/>
        </w:rPr>
        <w:t>10</w:t>
      </w:r>
      <w:r w:rsidR="00E06D5E" w:rsidRPr="00B24395">
        <w:rPr>
          <w:rFonts w:ascii="宋体" w:eastAsia="宋体" w:hAnsi="宋体" w:cs="Arial" w:hint="eastAsia"/>
          <w:sz w:val="24"/>
          <w:szCs w:val="21"/>
        </w:rPr>
        <w:t>月</w:t>
      </w:r>
      <w:r w:rsidR="00B769A6">
        <w:rPr>
          <w:rFonts w:ascii="宋体" w:eastAsia="宋体" w:hAnsi="宋体" w:cs="Arial" w:hint="eastAsia"/>
          <w:sz w:val="24"/>
          <w:szCs w:val="21"/>
        </w:rPr>
        <w:t>31</w:t>
      </w:r>
      <w:r w:rsidR="00E06D5E" w:rsidRPr="00B24395">
        <w:rPr>
          <w:rFonts w:ascii="宋体" w:eastAsia="宋体" w:hAnsi="宋体" w:cs="Arial" w:hint="eastAsia"/>
          <w:sz w:val="24"/>
          <w:szCs w:val="21"/>
        </w:rPr>
        <w:t>日</w:t>
      </w:r>
      <w:r w:rsidR="00722740">
        <w:rPr>
          <w:rFonts w:ascii="宋体" w:eastAsia="宋体" w:hAnsi="宋体" w:cs="Arial" w:hint="eastAsia"/>
          <w:sz w:val="24"/>
          <w:szCs w:val="21"/>
        </w:rPr>
        <w:t xml:space="preserve">  1</w:t>
      </w:r>
      <w:r w:rsidR="00B769A6">
        <w:rPr>
          <w:rFonts w:ascii="宋体" w:eastAsia="宋体" w:hAnsi="宋体" w:cs="Arial" w:hint="eastAsia"/>
          <w:sz w:val="24"/>
          <w:szCs w:val="21"/>
        </w:rPr>
        <w:t>0</w:t>
      </w:r>
      <w:r w:rsidR="00722740">
        <w:rPr>
          <w:rFonts w:ascii="宋体" w:eastAsia="宋体" w:hAnsi="宋体" w:cs="Arial" w:hint="eastAsia"/>
          <w:sz w:val="24"/>
          <w:szCs w:val="21"/>
        </w:rPr>
        <w:t>:</w:t>
      </w:r>
      <w:r w:rsidR="00B769A6">
        <w:rPr>
          <w:rFonts w:ascii="宋体" w:eastAsia="宋体" w:hAnsi="宋体" w:cs="Arial" w:hint="eastAsia"/>
          <w:sz w:val="24"/>
          <w:szCs w:val="21"/>
        </w:rPr>
        <w:t>3</w:t>
      </w:r>
      <w:r w:rsidR="005C1A72">
        <w:rPr>
          <w:rFonts w:ascii="宋体" w:eastAsia="宋体" w:hAnsi="宋体" w:cs="Arial" w:hint="eastAsia"/>
          <w:sz w:val="24"/>
          <w:szCs w:val="21"/>
        </w:rPr>
        <w:t>0</w:t>
      </w:r>
    </w:p>
    <w:p w14:paraId="4FF1780B" w14:textId="299DC763" w:rsidR="00E06D5E" w:rsidRPr="00B24395" w:rsidRDefault="00620D72" w:rsidP="00B44D8C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>
        <w:rPr>
          <w:rFonts w:ascii="宋体" w:eastAsia="宋体" w:hAnsi="宋体" w:cs="Arial" w:hint="eastAsia"/>
          <w:sz w:val="24"/>
          <w:szCs w:val="21"/>
        </w:rPr>
        <w:t>召开</w:t>
      </w:r>
      <w:r w:rsidR="004037C8">
        <w:rPr>
          <w:rFonts w:ascii="宋体" w:eastAsia="宋体" w:hAnsi="宋体" w:cs="Arial" w:hint="eastAsia"/>
          <w:sz w:val="24"/>
          <w:szCs w:val="21"/>
        </w:rPr>
        <w:t>方式</w:t>
      </w:r>
      <w:r w:rsidR="00E06D5E" w:rsidRPr="00B24395">
        <w:rPr>
          <w:rFonts w:ascii="宋体" w:eastAsia="宋体" w:hAnsi="宋体" w:cs="Arial" w:hint="eastAsia"/>
          <w:sz w:val="24"/>
          <w:szCs w:val="21"/>
        </w:rPr>
        <w:t>：</w:t>
      </w:r>
      <w:r w:rsidR="004037C8">
        <w:rPr>
          <w:rFonts w:ascii="宋体" w:eastAsia="宋体" w:hAnsi="宋体" w:cs="Arial" w:hint="eastAsia"/>
          <w:sz w:val="24"/>
          <w:szCs w:val="21"/>
        </w:rPr>
        <w:t>线上会议</w:t>
      </w:r>
    </w:p>
    <w:p w14:paraId="7D972FF5" w14:textId="53FBC71E" w:rsidR="00E06D5E" w:rsidRPr="00B24395" w:rsidRDefault="00E06D5E" w:rsidP="00B44D8C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B24395">
        <w:rPr>
          <w:rFonts w:ascii="宋体" w:eastAsia="宋体" w:hAnsi="宋体" w:cs="Arial" w:hint="eastAsia"/>
          <w:sz w:val="24"/>
          <w:szCs w:val="21"/>
        </w:rPr>
        <w:t>参会人员：董事长兼CEO孙怀庆、</w:t>
      </w:r>
      <w:r w:rsidR="004037C8" w:rsidRPr="004037C8">
        <w:rPr>
          <w:rFonts w:ascii="宋体" w:eastAsia="宋体" w:hAnsi="宋体" w:cs="Arial" w:hint="eastAsia"/>
          <w:sz w:val="24"/>
          <w:szCs w:val="21"/>
        </w:rPr>
        <w:t>董事</w:t>
      </w:r>
      <w:r w:rsidR="004037C8">
        <w:rPr>
          <w:rFonts w:ascii="宋体" w:eastAsia="宋体" w:hAnsi="宋体" w:cs="Arial" w:hint="eastAsia"/>
          <w:sz w:val="24"/>
          <w:szCs w:val="21"/>
        </w:rPr>
        <w:t>兼CFO</w:t>
      </w:r>
      <w:r w:rsidR="004037C8" w:rsidRPr="004037C8">
        <w:rPr>
          <w:rFonts w:ascii="宋体" w:eastAsia="宋体" w:hAnsi="宋体" w:cs="Arial" w:hint="eastAsia"/>
          <w:sz w:val="24"/>
          <w:szCs w:val="21"/>
        </w:rPr>
        <w:t>王开慧</w:t>
      </w:r>
      <w:r w:rsidR="00CC4FBC">
        <w:rPr>
          <w:rFonts w:ascii="宋体" w:eastAsia="宋体" w:hAnsi="宋体" w:cs="Arial" w:hint="eastAsia"/>
          <w:sz w:val="24"/>
          <w:szCs w:val="21"/>
        </w:rPr>
        <w:t>、</w:t>
      </w:r>
      <w:r w:rsidR="000F6FFA">
        <w:rPr>
          <w:rFonts w:ascii="宋体" w:eastAsia="宋体" w:hAnsi="宋体" w:cs="Arial" w:hint="eastAsia"/>
          <w:sz w:val="24"/>
          <w:szCs w:val="21"/>
        </w:rPr>
        <w:t>独立董事</w:t>
      </w:r>
      <w:r w:rsidR="00B769A6">
        <w:rPr>
          <w:rFonts w:ascii="宋体" w:eastAsia="宋体" w:hAnsi="宋体" w:cs="Arial" w:hint="eastAsia"/>
          <w:sz w:val="24"/>
          <w:szCs w:val="21"/>
        </w:rPr>
        <w:t>欧友英</w:t>
      </w:r>
      <w:r w:rsidR="000F6FFA">
        <w:rPr>
          <w:rFonts w:ascii="宋体" w:eastAsia="宋体" w:hAnsi="宋体" w:cs="Arial" w:hint="eastAsia"/>
          <w:sz w:val="24"/>
          <w:szCs w:val="21"/>
        </w:rPr>
        <w:t>、</w:t>
      </w:r>
      <w:r w:rsidRPr="00B24395">
        <w:rPr>
          <w:rFonts w:ascii="宋体" w:eastAsia="宋体" w:hAnsi="宋体" w:cs="Arial" w:hint="eastAsia"/>
          <w:sz w:val="24"/>
          <w:szCs w:val="21"/>
        </w:rPr>
        <w:t>董事会秘书</w:t>
      </w:r>
      <w:r w:rsidR="00EB7565">
        <w:rPr>
          <w:rFonts w:ascii="宋体" w:eastAsia="宋体" w:hAnsi="宋体" w:cs="Arial" w:hint="eastAsia"/>
          <w:sz w:val="24"/>
          <w:szCs w:val="21"/>
        </w:rPr>
        <w:t>程迪</w:t>
      </w:r>
    </w:p>
    <w:p w14:paraId="2C17D4C6" w14:textId="77777777" w:rsidR="00E06D5E" w:rsidRPr="00B24395" w:rsidRDefault="00E06D5E" w:rsidP="00B44D8C">
      <w:pPr>
        <w:adjustRightInd w:val="0"/>
        <w:snapToGrid w:val="0"/>
        <w:spacing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B24395">
        <w:rPr>
          <w:rFonts w:ascii="宋体" w:eastAsia="宋体" w:hAnsi="宋体" w:cs="Arial" w:hint="eastAsia"/>
          <w:sz w:val="24"/>
          <w:szCs w:val="21"/>
        </w:rPr>
        <w:t>主要参会机构：详见“附件：参会机构清单”</w:t>
      </w:r>
    </w:p>
    <w:p w14:paraId="294A72B1" w14:textId="77777777" w:rsidR="00E06D5E" w:rsidRPr="00E06D5E" w:rsidRDefault="00E06D5E" w:rsidP="00B44D8C">
      <w:pPr>
        <w:adjustRightInd w:val="0"/>
        <w:snapToGrid w:val="0"/>
        <w:spacing w:line="430" w:lineRule="exact"/>
        <w:ind w:firstLineChars="200" w:firstLine="482"/>
        <w:rPr>
          <w:rFonts w:ascii="宋体" w:eastAsia="宋体" w:hAnsi="宋体" w:cs="Arial" w:hint="eastAsia"/>
          <w:b/>
          <w:sz w:val="24"/>
          <w:szCs w:val="21"/>
        </w:rPr>
      </w:pPr>
      <w:r w:rsidRPr="00E06D5E">
        <w:rPr>
          <w:rFonts w:ascii="宋体" w:eastAsia="宋体" w:hAnsi="宋体" w:cs="Arial" w:hint="eastAsia"/>
          <w:b/>
          <w:sz w:val="24"/>
          <w:szCs w:val="21"/>
        </w:rPr>
        <w:t xml:space="preserve">　</w:t>
      </w:r>
    </w:p>
    <w:p w14:paraId="281EC413" w14:textId="77777777" w:rsidR="00E06D5E" w:rsidRDefault="00E06D5E" w:rsidP="00B44D8C">
      <w:pPr>
        <w:adjustRightInd w:val="0"/>
        <w:snapToGrid w:val="0"/>
        <w:spacing w:afterLines="50" w:after="120" w:line="430" w:lineRule="exact"/>
        <w:ind w:firstLineChars="200" w:firstLine="482"/>
        <w:rPr>
          <w:rFonts w:ascii="宋体" w:eastAsia="宋体" w:hAnsi="宋体" w:cs="Arial" w:hint="eastAsia"/>
          <w:b/>
          <w:sz w:val="24"/>
          <w:szCs w:val="21"/>
        </w:rPr>
      </w:pPr>
      <w:r w:rsidRPr="00E06D5E">
        <w:rPr>
          <w:rFonts w:ascii="宋体" w:eastAsia="宋体" w:hAnsi="宋体" w:cs="Arial" w:hint="eastAsia"/>
          <w:b/>
          <w:sz w:val="24"/>
          <w:szCs w:val="21"/>
        </w:rPr>
        <w:t>二、会议纪要</w:t>
      </w:r>
    </w:p>
    <w:p w14:paraId="7CB5557C" w14:textId="1A2749B6" w:rsidR="00BF5C19" w:rsidRPr="00111935" w:rsidRDefault="00BF5C19" w:rsidP="00B44D8C">
      <w:pPr>
        <w:adjustRightInd w:val="0"/>
        <w:snapToGrid w:val="0"/>
        <w:spacing w:afterLines="50" w:after="120" w:line="430" w:lineRule="exact"/>
        <w:ind w:firstLineChars="200" w:firstLine="482"/>
        <w:rPr>
          <w:rFonts w:ascii="宋体" w:eastAsia="宋体" w:hAnsi="宋体" w:cs="Arial" w:hint="eastAsia"/>
          <w:b/>
          <w:sz w:val="24"/>
          <w:szCs w:val="21"/>
        </w:rPr>
      </w:pPr>
      <w:r w:rsidRPr="00111935">
        <w:rPr>
          <w:rFonts w:ascii="宋体" w:eastAsia="宋体" w:hAnsi="宋体" w:cs="Arial" w:hint="eastAsia"/>
          <w:b/>
          <w:sz w:val="24"/>
          <w:szCs w:val="21"/>
        </w:rPr>
        <w:t>（一）管理层介绍202</w:t>
      </w:r>
      <w:r w:rsidR="008A3DF2">
        <w:rPr>
          <w:rFonts w:ascii="宋体" w:eastAsia="宋体" w:hAnsi="宋体" w:cs="Arial" w:hint="eastAsia"/>
          <w:b/>
          <w:sz w:val="24"/>
          <w:szCs w:val="21"/>
        </w:rPr>
        <w:t>5</w:t>
      </w:r>
      <w:r w:rsidRPr="00111935">
        <w:rPr>
          <w:rFonts w:ascii="宋体" w:eastAsia="宋体" w:hAnsi="宋体" w:cs="Arial" w:hint="eastAsia"/>
          <w:b/>
          <w:sz w:val="24"/>
          <w:szCs w:val="21"/>
        </w:rPr>
        <w:t>年</w:t>
      </w:r>
      <w:r w:rsidR="00B769A6">
        <w:rPr>
          <w:rFonts w:ascii="宋体" w:eastAsia="宋体" w:hAnsi="宋体" w:cs="Arial" w:hint="eastAsia"/>
          <w:b/>
          <w:sz w:val="24"/>
          <w:szCs w:val="21"/>
        </w:rPr>
        <w:t>三季度</w:t>
      </w:r>
      <w:r w:rsidRPr="00111935">
        <w:rPr>
          <w:rFonts w:ascii="宋体" w:eastAsia="宋体" w:hAnsi="宋体" w:cs="Arial" w:hint="eastAsia"/>
          <w:b/>
          <w:sz w:val="24"/>
          <w:szCs w:val="21"/>
        </w:rPr>
        <w:t xml:space="preserve">经营情况 </w:t>
      </w:r>
    </w:p>
    <w:p w14:paraId="4CC695BF" w14:textId="30F23B44" w:rsidR="00B769A6" w:rsidRPr="00B769A6" w:rsidRDefault="008A3DF2" w:rsidP="00B769A6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B769A6">
        <w:rPr>
          <w:rFonts w:ascii="宋体" w:eastAsia="宋体" w:hAnsi="宋体" w:cs="Arial" w:hint="eastAsia"/>
          <w:sz w:val="24"/>
          <w:szCs w:val="21"/>
        </w:rPr>
        <w:t>2025年</w:t>
      </w:r>
      <w:r w:rsidR="00B769A6" w:rsidRPr="00B769A6">
        <w:rPr>
          <w:rFonts w:ascii="宋体" w:eastAsia="宋体" w:hAnsi="宋体" w:cs="Arial" w:hint="eastAsia"/>
          <w:sz w:val="24"/>
          <w:szCs w:val="21"/>
        </w:rPr>
        <w:t>前三季度，公司实现营业收入24.5</w:t>
      </w:r>
      <w:r w:rsidR="00032575">
        <w:rPr>
          <w:rFonts w:ascii="宋体" w:eastAsia="宋体" w:hAnsi="宋体" w:cs="Arial" w:hint="eastAsia"/>
          <w:sz w:val="24"/>
          <w:szCs w:val="21"/>
        </w:rPr>
        <w:t>0</w:t>
      </w:r>
      <w:r w:rsidR="00B769A6" w:rsidRPr="00B769A6">
        <w:rPr>
          <w:rFonts w:ascii="宋体" w:eastAsia="宋体" w:hAnsi="宋体" w:cs="Arial" w:hint="eastAsia"/>
          <w:sz w:val="24"/>
          <w:szCs w:val="21"/>
        </w:rPr>
        <w:t>亿元，同比上升25.51%，持续保持较好的营收增长；整体毛利率74.91%，同比增长0.29个百分点；归属于上市公司股东的净利润为2.44亿元，同比上升2.13%；归属于上市公司股东扣除非经常性损益后的净利润为2.14亿元，同比略有下滑；归属于上市公司股东的净利润率为10%。</w:t>
      </w:r>
    </w:p>
    <w:p w14:paraId="276AC692" w14:textId="7F2B2E01" w:rsidR="00B769A6" w:rsidRPr="00B769A6" w:rsidRDefault="00B769A6" w:rsidP="00B769A6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B769A6">
        <w:rPr>
          <w:rFonts w:ascii="宋体" w:eastAsia="宋体" w:hAnsi="宋体" w:cs="Arial" w:hint="eastAsia"/>
          <w:sz w:val="24"/>
          <w:szCs w:val="21"/>
        </w:rPr>
        <w:t>在公司强有力的管控下，公司眼部类、护肤类、洁肤类、美容类产品平均售价分别增长54.77%、4.62%、12.64%、24.78%。公司通过持续调优产品结构、推进大单品策略，强化营销策略协同，</w:t>
      </w:r>
      <w:r w:rsidR="00C116F7" w:rsidRPr="00C116F7">
        <w:rPr>
          <w:rFonts w:ascii="宋体" w:eastAsia="宋体" w:hAnsi="宋体" w:cs="Arial" w:hint="eastAsia"/>
          <w:sz w:val="24"/>
          <w:szCs w:val="21"/>
        </w:rPr>
        <w:t>面对白热化的市场</w:t>
      </w:r>
      <w:r w:rsidRPr="00B769A6">
        <w:rPr>
          <w:rFonts w:ascii="宋体" w:eastAsia="宋体" w:hAnsi="宋体" w:cs="Arial" w:hint="eastAsia"/>
          <w:sz w:val="24"/>
          <w:szCs w:val="21"/>
        </w:rPr>
        <w:t>，公司较好地应对了线上市场激烈的竞争挑战，有效保障了价格体系的稳中有升。</w:t>
      </w:r>
    </w:p>
    <w:p w14:paraId="72E6FB26" w14:textId="3425933A" w:rsidR="00B769A6" w:rsidRPr="00B769A6" w:rsidRDefault="00B769A6" w:rsidP="00B769A6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B769A6">
        <w:rPr>
          <w:rFonts w:ascii="宋体" w:eastAsia="宋体" w:hAnsi="宋体" w:cs="Arial" w:hint="eastAsia"/>
          <w:sz w:val="24"/>
          <w:szCs w:val="21"/>
        </w:rPr>
        <w:t xml:space="preserve">营运指标方面，公司应收账款周转天数3.6天，比上年同期6.32天，同比减少2.72天，主要是本期营业收入增加同时应收账款减少加快了应收账款的周转；公司库存周转天数110.03天，比上年同期98.94天上升11.1天，同比上升11.22%；主要系受双11影响本期提前备货同时因业务增长的需求安全库存相应增加所致。 </w:t>
      </w:r>
    </w:p>
    <w:p w14:paraId="223DDB77" w14:textId="10B7F730" w:rsidR="00B769A6" w:rsidRDefault="00B769A6" w:rsidP="00B769A6">
      <w:pPr>
        <w:adjustRightInd w:val="0"/>
        <w:snapToGrid w:val="0"/>
        <w:spacing w:afterLines="50" w:after="120" w:line="430" w:lineRule="exact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B769A6">
        <w:rPr>
          <w:rFonts w:ascii="宋体" w:eastAsia="宋体" w:hAnsi="宋体" w:cs="Arial" w:hint="eastAsia"/>
          <w:sz w:val="24"/>
          <w:szCs w:val="21"/>
        </w:rPr>
        <w:t>公司营运指标整体上</w:t>
      </w:r>
      <w:r w:rsidRPr="00B769A6">
        <w:rPr>
          <w:rFonts w:ascii="宋体" w:eastAsia="宋体" w:hAnsi="宋体" w:cs="Arial"/>
          <w:sz w:val="24"/>
          <w:szCs w:val="21"/>
        </w:rPr>
        <w:t>运行良好</w:t>
      </w:r>
      <w:r w:rsidRPr="00B769A6">
        <w:rPr>
          <w:rFonts w:ascii="宋体" w:eastAsia="宋体" w:hAnsi="宋体" w:cs="Arial" w:hint="eastAsia"/>
          <w:sz w:val="24"/>
          <w:szCs w:val="21"/>
        </w:rPr>
        <w:t>，各项财务指标也较为健康。</w:t>
      </w:r>
    </w:p>
    <w:p w14:paraId="096316AF" w14:textId="24F6E1EE" w:rsidR="00BF5C19" w:rsidRDefault="00BF5C19" w:rsidP="00B44D8C">
      <w:pPr>
        <w:adjustRightInd w:val="0"/>
        <w:snapToGrid w:val="0"/>
        <w:spacing w:beforeLines="100" w:before="240" w:afterLines="100" w:after="240" w:line="430" w:lineRule="exact"/>
        <w:ind w:firstLineChars="200" w:firstLine="482"/>
        <w:rPr>
          <w:rFonts w:ascii="宋体" w:eastAsia="宋体" w:hAnsi="宋体" w:cs="Arial" w:hint="eastAsia"/>
          <w:b/>
          <w:sz w:val="24"/>
          <w:szCs w:val="21"/>
        </w:rPr>
      </w:pPr>
      <w:r>
        <w:rPr>
          <w:rFonts w:ascii="宋体" w:eastAsia="宋体" w:hAnsi="宋体" w:cs="Arial" w:hint="eastAsia"/>
          <w:b/>
          <w:sz w:val="24"/>
          <w:szCs w:val="21"/>
        </w:rPr>
        <w:t>（二</w:t>
      </w:r>
      <w:r w:rsidRPr="002D7A35">
        <w:rPr>
          <w:rFonts w:ascii="宋体" w:eastAsia="宋体" w:hAnsi="宋体" w:cs="Arial" w:hint="eastAsia"/>
          <w:b/>
          <w:sz w:val="24"/>
          <w:szCs w:val="21"/>
        </w:rPr>
        <w:t>）管理层</w:t>
      </w:r>
      <w:r>
        <w:rPr>
          <w:rFonts w:ascii="宋体" w:eastAsia="宋体" w:hAnsi="宋体" w:cs="Arial" w:hint="eastAsia"/>
          <w:b/>
          <w:sz w:val="24"/>
          <w:szCs w:val="21"/>
        </w:rPr>
        <w:t>回答投资者的提问</w:t>
      </w:r>
    </w:p>
    <w:p w14:paraId="022F740C" w14:textId="343C79B3" w:rsidR="00966D56" w:rsidRDefault="00966D56" w:rsidP="00966D56">
      <w:pPr>
        <w:spacing w:line="430" w:lineRule="exact"/>
        <w:ind w:firstLineChars="196" w:firstLine="472"/>
        <w:rPr>
          <w:rFonts w:ascii="宋体" w:eastAsia="宋体" w:hAnsi="宋体" w:hint="eastAsia"/>
          <w:b/>
          <w:bCs/>
          <w:sz w:val="24"/>
          <w:szCs w:val="24"/>
        </w:rPr>
      </w:pPr>
      <w:r w:rsidRPr="005F6C2C">
        <w:rPr>
          <w:rFonts w:ascii="宋体" w:eastAsia="宋体" w:hAnsi="宋体" w:hint="eastAsia"/>
          <w:b/>
          <w:bCs/>
          <w:sz w:val="24"/>
          <w:szCs w:val="24"/>
        </w:rPr>
        <w:lastRenderedPageBreak/>
        <w:t>Q1、</w:t>
      </w:r>
      <w:r>
        <w:rPr>
          <w:rFonts w:ascii="宋体" w:eastAsia="宋体" w:hAnsi="宋体" w:hint="eastAsia"/>
          <w:b/>
          <w:bCs/>
          <w:sz w:val="24"/>
          <w:szCs w:val="24"/>
        </w:rPr>
        <w:t>公司</w:t>
      </w:r>
      <w:r w:rsidRPr="00587179">
        <w:rPr>
          <w:rFonts w:ascii="宋体" w:eastAsia="宋体" w:hAnsi="宋体"/>
          <w:b/>
          <w:bCs/>
          <w:sz w:val="24"/>
          <w:szCs w:val="24"/>
        </w:rPr>
        <w:t>今年</w:t>
      </w:r>
      <w:r w:rsidRPr="00587179">
        <w:rPr>
          <w:rFonts w:ascii="宋体" w:eastAsia="宋体" w:hAnsi="宋体" w:hint="eastAsia"/>
          <w:b/>
          <w:bCs/>
          <w:sz w:val="24"/>
          <w:szCs w:val="24"/>
        </w:rPr>
        <w:t>自播</w:t>
      </w:r>
      <w:r w:rsidRPr="00587179">
        <w:rPr>
          <w:rFonts w:ascii="宋体" w:eastAsia="宋体" w:hAnsi="宋体"/>
          <w:b/>
          <w:bCs/>
          <w:sz w:val="24"/>
          <w:szCs w:val="24"/>
        </w:rPr>
        <w:t>提升非常显著，具体</w:t>
      </w:r>
      <w:r w:rsidR="00383810">
        <w:rPr>
          <w:rFonts w:ascii="宋体" w:eastAsia="宋体" w:hAnsi="宋体" w:hint="eastAsia"/>
          <w:b/>
          <w:bCs/>
          <w:sz w:val="24"/>
          <w:szCs w:val="24"/>
        </w:rPr>
        <w:t>什么</w:t>
      </w:r>
      <w:r w:rsidRPr="00587179">
        <w:rPr>
          <w:rFonts w:ascii="宋体" w:eastAsia="宋体" w:hAnsi="宋体"/>
          <w:b/>
          <w:bCs/>
          <w:sz w:val="24"/>
          <w:szCs w:val="24"/>
        </w:rPr>
        <w:t>变化带来提升</w:t>
      </w:r>
      <w:r>
        <w:rPr>
          <w:rFonts w:ascii="宋体" w:eastAsia="宋体" w:hAnsi="宋体" w:hint="eastAsia"/>
          <w:b/>
          <w:bCs/>
          <w:sz w:val="24"/>
          <w:szCs w:val="24"/>
        </w:rPr>
        <w:t>？</w:t>
      </w:r>
      <w:r w:rsidR="00FC2550" w:rsidRPr="00FC2550">
        <w:rPr>
          <w:rFonts w:ascii="宋体" w:eastAsia="宋体" w:hAnsi="宋体" w:hint="eastAsia"/>
          <w:b/>
          <w:bCs/>
          <w:sz w:val="24"/>
          <w:szCs w:val="24"/>
        </w:rPr>
        <w:t>后续对利润有改善</w:t>
      </w:r>
      <w:r w:rsidR="00FC2550">
        <w:rPr>
          <w:rFonts w:ascii="宋体" w:eastAsia="宋体" w:hAnsi="宋体" w:hint="eastAsia"/>
          <w:b/>
          <w:bCs/>
          <w:sz w:val="24"/>
          <w:szCs w:val="24"/>
        </w:rPr>
        <w:t>？</w:t>
      </w:r>
    </w:p>
    <w:p w14:paraId="6C5B4032" w14:textId="208DEF4A" w:rsidR="00966D56" w:rsidRPr="00587179" w:rsidRDefault="00966D56" w:rsidP="00966D56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>
        <w:rPr>
          <w:rFonts w:ascii="宋体" w:eastAsia="宋体" w:hAnsi="宋体" w:cs="Arial" w:hint="eastAsia"/>
          <w:sz w:val="24"/>
          <w:szCs w:val="21"/>
        </w:rPr>
        <w:t>A：三季度</w:t>
      </w:r>
      <w:r w:rsidRPr="00587179">
        <w:rPr>
          <w:rFonts w:ascii="宋体" w:eastAsia="宋体" w:hAnsi="宋体" w:cs="Arial"/>
          <w:sz w:val="24"/>
          <w:szCs w:val="21"/>
        </w:rPr>
        <w:t>我们在</w:t>
      </w:r>
      <w:r>
        <w:rPr>
          <w:rFonts w:ascii="宋体" w:eastAsia="宋体" w:hAnsi="宋体" w:cs="Arial" w:hint="eastAsia"/>
          <w:sz w:val="24"/>
          <w:szCs w:val="21"/>
        </w:rPr>
        <w:t>自</w:t>
      </w:r>
      <w:r w:rsidRPr="00587179">
        <w:rPr>
          <w:rFonts w:ascii="宋体" w:eastAsia="宋体" w:hAnsi="宋体" w:cs="Arial"/>
          <w:sz w:val="24"/>
          <w:szCs w:val="21"/>
        </w:rPr>
        <w:t>播业务方面实现了100%的增长，这一成绩得益于我们在五个关键领域实施的变革举措。其一，自今年一季度起，我们对直播产品进行了更新换代</w:t>
      </w:r>
      <w:r w:rsidR="00226E6A" w:rsidRPr="00587179">
        <w:rPr>
          <w:rFonts w:ascii="宋体" w:eastAsia="宋体" w:hAnsi="宋体" w:cs="Arial"/>
          <w:sz w:val="24"/>
          <w:szCs w:val="21"/>
        </w:rPr>
        <w:t>，为业务增长奠定了坚实基础</w:t>
      </w:r>
      <w:r w:rsidRPr="00587179">
        <w:rPr>
          <w:rFonts w:ascii="宋体" w:eastAsia="宋体" w:hAnsi="宋体" w:cs="Arial"/>
          <w:sz w:val="24"/>
          <w:szCs w:val="21"/>
        </w:rPr>
        <w:t>。例如，我们的胶原套组</w:t>
      </w:r>
      <w:r>
        <w:rPr>
          <w:rFonts w:ascii="宋体" w:eastAsia="宋体" w:hAnsi="宋体" w:cs="Arial" w:hint="eastAsia"/>
          <w:sz w:val="24"/>
          <w:szCs w:val="21"/>
        </w:rPr>
        <w:t>、</w:t>
      </w:r>
      <w:r w:rsidRPr="00587179">
        <w:rPr>
          <w:rFonts w:ascii="宋体" w:eastAsia="宋体" w:hAnsi="宋体" w:cs="Arial"/>
          <w:sz w:val="24"/>
          <w:szCs w:val="21"/>
        </w:rPr>
        <w:t>胜肽套组在第二季度完成升级，四抗套组则在第三季度实现迭代</w:t>
      </w:r>
      <w:r w:rsidR="00133965">
        <w:rPr>
          <w:rFonts w:ascii="宋体" w:eastAsia="宋体" w:hAnsi="宋体" w:cs="Arial" w:hint="eastAsia"/>
          <w:sz w:val="24"/>
          <w:szCs w:val="21"/>
        </w:rPr>
        <w:t>；</w:t>
      </w:r>
      <w:r w:rsidRPr="00587179">
        <w:rPr>
          <w:rFonts w:ascii="宋体" w:eastAsia="宋体" w:hAnsi="宋体" w:cs="Arial"/>
          <w:sz w:val="24"/>
          <w:szCs w:val="21"/>
        </w:rPr>
        <w:t>其二，我们强化了现有主播的专业培训，并着力提升优秀主播的表现力</w:t>
      </w:r>
      <w:r w:rsidR="00133965">
        <w:rPr>
          <w:rFonts w:ascii="宋体" w:eastAsia="宋体" w:hAnsi="宋体" w:cs="Arial" w:hint="eastAsia"/>
          <w:sz w:val="24"/>
          <w:szCs w:val="21"/>
        </w:rPr>
        <w:t>；</w:t>
      </w:r>
      <w:r w:rsidRPr="00587179">
        <w:rPr>
          <w:rFonts w:ascii="宋体" w:eastAsia="宋体" w:hAnsi="宋体" w:cs="Arial"/>
          <w:sz w:val="24"/>
          <w:szCs w:val="21"/>
        </w:rPr>
        <w:t>其三，我们大幅扩充了内容制作团队，显著提升了我们的内容产出能力和质量，为</w:t>
      </w:r>
      <w:r>
        <w:rPr>
          <w:rFonts w:ascii="宋体" w:eastAsia="宋体" w:hAnsi="宋体" w:cs="Arial" w:hint="eastAsia"/>
          <w:sz w:val="24"/>
          <w:szCs w:val="21"/>
        </w:rPr>
        <w:t>自</w:t>
      </w:r>
      <w:r w:rsidRPr="00587179">
        <w:rPr>
          <w:rFonts w:ascii="宋体" w:eastAsia="宋体" w:hAnsi="宋体" w:cs="Arial"/>
          <w:sz w:val="24"/>
          <w:szCs w:val="21"/>
        </w:rPr>
        <w:t>播业务提供了强有力的支持</w:t>
      </w:r>
      <w:r w:rsidR="00133965">
        <w:rPr>
          <w:rFonts w:ascii="宋体" w:eastAsia="宋体" w:hAnsi="宋体" w:cs="Arial" w:hint="eastAsia"/>
          <w:sz w:val="24"/>
          <w:szCs w:val="21"/>
        </w:rPr>
        <w:t>；</w:t>
      </w:r>
      <w:r w:rsidRPr="00587179">
        <w:rPr>
          <w:rFonts w:ascii="宋体" w:eastAsia="宋体" w:hAnsi="宋体" w:cs="Arial"/>
          <w:sz w:val="24"/>
          <w:szCs w:val="21"/>
        </w:rPr>
        <w:t>其四，在组织架构方面，我们进行了</w:t>
      </w:r>
      <w:r w:rsidR="00226E6A">
        <w:rPr>
          <w:rFonts w:ascii="宋体" w:eastAsia="宋体" w:hAnsi="宋体" w:cs="Arial" w:hint="eastAsia"/>
          <w:sz w:val="24"/>
          <w:szCs w:val="21"/>
        </w:rPr>
        <w:t>优化</w:t>
      </w:r>
      <w:r w:rsidRPr="00587179">
        <w:rPr>
          <w:rFonts w:ascii="宋体" w:eastAsia="宋体" w:hAnsi="宋体" w:cs="Arial"/>
          <w:sz w:val="24"/>
          <w:szCs w:val="21"/>
        </w:rPr>
        <w:t>调整，使我们能够更快速地响应市场变化，提升运营效率</w:t>
      </w:r>
      <w:r w:rsidR="00133965">
        <w:rPr>
          <w:rFonts w:ascii="宋体" w:eastAsia="宋体" w:hAnsi="宋体" w:cs="Arial" w:hint="eastAsia"/>
          <w:sz w:val="24"/>
          <w:szCs w:val="21"/>
        </w:rPr>
        <w:t>；</w:t>
      </w:r>
      <w:r w:rsidRPr="00587179">
        <w:rPr>
          <w:rFonts w:ascii="宋体" w:eastAsia="宋体" w:hAnsi="宋体" w:cs="Arial"/>
          <w:sz w:val="24"/>
          <w:szCs w:val="21"/>
        </w:rPr>
        <w:t>其五，我们通过短剧、综艺、明星空降等多元化方式，不断突破圈层限制，为直播间积累了更广泛的人群资产。这些创新举措有效扩大了我们的用户基础，提升了品牌影响力。正是通过产品换新、主播迭代、内容加强、组织变革以及人群资产积累这五个方面的协同发力，我们才推动了</w:t>
      </w:r>
      <w:r>
        <w:rPr>
          <w:rFonts w:ascii="宋体" w:eastAsia="宋体" w:hAnsi="宋体" w:cs="Arial" w:hint="eastAsia"/>
          <w:sz w:val="24"/>
          <w:szCs w:val="21"/>
        </w:rPr>
        <w:t>自</w:t>
      </w:r>
      <w:r w:rsidRPr="00587179">
        <w:rPr>
          <w:rFonts w:ascii="宋体" w:eastAsia="宋体" w:hAnsi="宋体" w:cs="Arial"/>
          <w:sz w:val="24"/>
          <w:szCs w:val="21"/>
        </w:rPr>
        <w:t>播业务的高速增长。</w:t>
      </w:r>
      <w:bookmarkStart w:id="0" w:name="OLE_LINK1"/>
      <w:r w:rsidR="00FC2550" w:rsidRPr="00FC2550">
        <w:rPr>
          <w:rFonts w:ascii="宋体" w:eastAsia="宋体" w:hAnsi="宋体" w:cs="Arial" w:hint="eastAsia"/>
          <w:sz w:val="24"/>
          <w:szCs w:val="21"/>
        </w:rPr>
        <w:t>自播业务持续优化带来逐季高增，也让公司有信心确保业务及利润的持续稳健增长。</w:t>
      </w:r>
      <w:bookmarkEnd w:id="0"/>
    </w:p>
    <w:p w14:paraId="2DE3D0CC" w14:textId="022D84FD" w:rsidR="00966D56" w:rsidRDefault="00966D56" w:rsidP="00966D56">
      <w:pPr>
        <w:spacing w:line="430" w:lineRule="exact"/>
        <w:ind w:firstLineChars="196" w:firstLine="472"/>
        <w:rPr>
          <w:rFonts w:ascii="宋体" w:eastAsia="宋体" w:hAnsi="宋体" w:hint="eastAsia"/>
          <w:b/>
          <w:bCs/>
          <w:sz w:val="24"/>
          <w:szCs w:val="24"/>
        </w:rPr>
      </w:pPr>
      <w:r w:rsidRPr="005F6C2C">
        <w:rPr>
          <w:rFonts w:ascii="宋体" w:eastAsia="宋体" w:hAnsi="宋体" w:hint="eastAsia"/>
          <w:b/>
          <w:bCs/>
          <w:sz w:val="24"/>
          <w:szCs w:val="24"/>
        </w:rPr>
        <w:t>Q</w:t>
      </w:r>
      <w:r w:rsidR="00CC529E">
        <w:rPr>
          <w:rFonts w:ascii="宋体" w:eastAsia="宋体" w:hAnsi="宋体" w:hint="eastAsia"/>
          <w:b/>
          <w:bCs/>
          <w:sz w:val="24"/>
          <w:szCs w:val="24"/>
        </w:rPr>
        <w:t>2</w:t>
      </w:r>
      <w:r w:rsidRPr="005F6C2C">
        <w:rPr>
          <w:rFonts w:ascii="宋体" w:eastAsia="宋体" w:hAnsi="宋体" w:hint="eastAsia"/>
          <w:b/>
          <w:bCs/>
          <w:sz w:val="24"/>
          <w:szCs w:val="24"/>
        </w:rPr>
        <w:t>、</w:t>
      </w:r>
      <w:r>
        <w:rPr>
          <w:rFonts w:ascii="宋体" w:eastAsia="宋体" w:hAnsi="宋体" w:hint="eastAsia"/>
          <w:b/>
          <w:bCs/>
          <w:sz w:val="24"/>
          <w:szCs w:val="24"/>
        </w:rPr>
        <w:t>公司</w:t>
      </w:r>
      <w:r w:rsidRPr="00587179">
        <w:rPr>
          <w:rFonts w:ascii="宋体" w:eastAsia="宋体" w:hAnsi="宋体"/>
          <w:b/>
          <w:bCs/>
          <w:sz w:val="24"/>
          <w:szCs w:val="24"/>
        </w:rPr>
        <w:t>对于产品成分的选择跟研发成果都很前瞻</w:t>
      </w:r>
      <w:r>
        <w:rPr>
          <w:rFonts w:ascii="宋体" w:eastAsia="宋体" w:hAnsi="宋体" w:hint="eastAsia"/>
          <w:b/>
          <w:bCs/>
          <w:sz w:val="24"/>
          <w:szCs w:val="24"/>
        </w:rPr>
        <w:t>，</w:t>
      </w:r>
      <w:r w:rsidRPr="00587179">
        <w:rPr>
          <w:rFonts w:ascii="宋体" w:eastAsia="宋体" w:hAnsi="宋体"/>
          <w:b/>
          <w:bCs/>
          <w:sz w:val="24"/>
          <w:szCs w:val="24"/>
        </w:rPr>
        <w:t>明年</w:t>
      </w:r>
      <w:r>
        <w:rPr>
          <w:rFonts w:ascii="宋体" w:eastAsia="宋体" w:hAnsi="宋体" w:hint="eastAsia"/>
          <w:b/>
          <w:bCs/>
          <w:sz w:val="24"/>
          <w:szCs w:val="24"/>
        </w:rPr>
        <w:t>丸美</w:t>
      </w:r>
      <w:r w:rsidRPr="00587179">
        <w:rPr>
          <w:rFonts w:ascii="宋体" w:eastAsia="宋体" w:hAnsi="宋体"/>
          <w:b/>
          <w:bCs/>
          <w:sz w:val="24"/>
          <w:szCs w:val="24"/>
        </w:rPr>
        <w:t>产品端有</w:t>
      </w:r>
      <w:r w:rsidR="0029431D">
        <w:rPr>
          <w:rFonts w:ascii="宋体" w:eastAsia="宋体" w:hAnsi="宋体" w:hint="eastAsia"/>
          <w:b/>
          <w:bCs/>
          <w:sz w:val="24"/>
          <w:szCs w:val="24"/>
        </w:rPr>
        <w:t>何</w:t>
      </w:r>
      <w:r w:rsidRPr="00587179">
        <w:rPr>
          <w:rFonts w:ascii="宋体" w:eastAsia="宋体" w:hAnsi="宋体"/>
          <w:b/>
          <w:bCs/>
          <w:sz w:val="24"/>
          <w:szCs w:val="24"/>
        </w:rPr>
        <w:t>规划？</w:t>
      </w:r>
    </w:p>
    <w:p w14:paraId="47984F59" w14:textId="46EA1197" w:rsidR="00966D56" w:rsidRPr="00587179" w:rsidRDefault="009D0E3C" w:rsidP="00966D56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>
        <w:rPr>
          <w:rFonts w:ascii="宋体" w:eastAsia="宋体" w:hAnsi="宋体" w:cs="Arial" w:hint="eastAsia"/>
          <w:sz w:val="24"/>
          <w:szCs w:val="21"/>
        </w:rPr>
        <w:t>A：</w:t>
      </w:r>
      <w:r w:rsidR="00966D56" w:rsidRPr="00587179">
        <w:rPr>
          <w:rFonts w:ascii="宋体" w:eastAsia="宋体" w:hAnsi="宋体" w:cs="Arial"/>
          <w:sz w:val="24"/>
          <w:szCs w:val="21"/>
        </w:rPr>
        <w:t>产品端目前我们主要聚焦于两条技术路线。其一，是当下国内众多优秀品牌所采用的胜肽路线，例如我们的小红笔6D胜肽产品，便是这一路线的典型代表</w:t>
      </w:r>
      <w:r w:rsidR="00BE1153">
        <w:rPr>
          <w:rFonts w:ascii="宋体" w:eastAsia="宋体" w:hAnsi="宋体" w:cs="Arial" w:hint="eastAsia"/>
          <w:sz w:val="24"/>
          <w:szCs w:val="21"/>
        </w:rPr>
        <w:t>，</w:t>
      </w:r>
      <w:r w:rsidR="00BE1153" w:rsidRPr="00587179">
        <w:rPr>
          <w:rFonts w:ascii="宋体" w:eastAsia="宋体" w:hAnsi="宋体" w:cs="Arial"/>
          <w:sz w:val="24"/>
          <w:szCs w:val="21"/>
        </w:rPr>
        <w:t>明年我们将推出新型肽</w:t>
      </w:r>
      <w:r w:rsidR="00966D56" w:rsidRPr="00587179">
        <w:rPr>
          <w:rFonts w:ascii="宋体" w:eastAsia="宋体" w:hAnsi="宋体" w:cs="Arial"/>
          <w:sz w:val="24"/>
          <w:szCs w:val="21"/>
        </w:rPr>
        <w:t>。其二，是我们拥有核心知识产权的重组胶原蛋白赛道。我们认为这一赛道潜力巨大，是真科学范畴内的优质赛道</w:t>
      </w:r>
      <w:r w:rsidR="00BE1153">
        <w:rPr>
          <w:rFonts w:ascii="宋体" w:eastAsia="宋体" w:hAnsi="宋体" w:cs="Arial" w:hint="eastAsia"/>
          <w:sz w:val="24"/>
          <w:szCs w:val="21"/>
        </w:rPr>
        <w:t>，我们已经连续举办了五届重组胶原蛋白科学家论坛，明年也将推出升级版产品。</w:t>
      </w:r>
      <w:r w:rsidR="00966D56" w:rsidRPr="00587179">
        <w:rPr>
          <w:rFonts w:ascii="宋体" w:eastAsia="宋体" w:hAnsi="宋体" w:cs="Arial"/>
          <w:sz w:val="24"/>
          <w:szCs w:val="21"/>
        </w:rPr>
        <w:t>除了上述产品，我们在其他产品线也有丰富规划。明年，我们的产品上新节奏十分紧凑，预计在</w:t>
      </w:r>
      <w:r w:rsidR="000572EC">
        <w:rPr>
          <w:rFonts w:ascii="宋体" w:eastAsia="宋体" w:hAnsi="宋体" w:cs="Arial" w:hint="eastAsia"/>
          <w:sz w:val="24"/>
          <w:szCs w:val="21"/>
        </w:rPr>
        <w:t>三月、</w:t>
      </w:r>
      <w:r w:rsidR="00966D56" w:rsidRPr="00587179">
        <w:rPr>
          <w:rFonts w:ascii="宋体" w:eastAsia="宋体" w:hAnsi="宋体" w:cs="Arial"/>
          <w:sz w:val="24"/>
          <w:szCs w:val="21"/>
        </w:rPr>
        <w:t>四月、八月和九月</w:t>
      </w:r>
      <w:r w:rsidR="00355C23">
        <w:rPr>
          <w:rFonts w:ascii="宋体" w:eastAsia="宋体" w:hAnsi="宋体" w:cs="Arial" w:hint="eastAsia"/>
          <w:sz w:val="24"/>
          <w:szCs w:val="21"/>
        </w:rPr>
        <w:t>等</w:t>
      </w:r>
      <w:r w:rsidR="00966D56" w:rsidRPr="00587179">
        <w:rPr>
          <w:rFonts w:ascii="宋体" w:eastAsia="宋体" w:hAnsi="宋体" w:cs="Arial"/>
          <w:sz w:val="24"/>
          <w:szCs w:val="21"/>
        </w:rPr>
        <w:t>重要节点推出新品</w:t>
      </w:r>
      <w:r w:rsidR="00966D56">
        <w:rPr>
          <w:rFonts w:ascii="宋体" w:eastAsia="宋体" w:hAnsi="宋体" w:cs="Arial" w:hint="eastAsia"/>
          <w:sz w:val="24"/>
          <w:szCs w:val="21"/>
        </w:rPr>
        <w:t>。</w:t>
      </w:r>
      <w:r w:rsidR="00966D56" w:rsidRPr="00587179">
        <w:rPr>
          <w:rFonts w:ascii="宋体" w:eastAsia="宋体" w:hAnsi="宋体" w:cs="Arial"/>
          <w:sz w:val="24"/>
          <w:szCs w:val="21"/>
        </w:rPr>
        <w:t>目前，</w:t>
      </w:r>
      <w:r w:rsidR="00966D56">
        <w:rPr>
          <w:rFonts w:ascii="宋体" w:eastAsia="宋体" w:hAnsi="宋体" w:cs="Arial" w:hint="eastAsia"/>
          <w:sz w:val="24"/>
          <w:szCs w:val="21"/>
        </w:rPr>
        <w:t>丸美</w:t>
      </w:r>
      <w:r w:rsidR="00966D56" w:rsidRPr="00587179">
        <w:rPr>
          <w:rFonts w:ascii="宋体" w:eastAsia="宋体" w:hAnsi="宋体" w:cs="Arial"/>
          <w:sz w:val="24"/>
          <w:szCs w:val="21"/>
        </w:rPr>
        <w:t>品牌已申请超过六百项国家专利，其中近四百项已获授权，我们有足够的技术储备，能够迅速推出搭载新科技的产品。这便是我们在产品端的全面准备。</w:t>
      </w:r>
    </w:p>
    <w:p w14:paraId="4E20D85C" w14:textId="0DB7BDB4" w:rsidR="00966D56" w:rsidRDefault="00966D56" w:rsidP="00966D56">
      <w:pPr>
        <w:spacing w:line="430" w:lineRule="exact"/>
        <w:ind w:firstLineChars="196" w:firstLine="472"/>
        <w:rPr>
          <w:rFonts w:ascii="宋体" w:eastAsia="宋体" w:hAnsi="宋体" w:hint="eastAsia"/>
          <w:b/>
          <w:bCs/>
          <w:sz w:val="24"/>
          <w:szCs w:val="24"/>
        </w:rPr>
      </w:pPr>
      <w:r w:rsidRPr="005F6C2C">
        <w:rPr>
          <w:rFonts w:ascii="宋体" w:eastAsia="宋体" w:hAnsi="宋体" w:hint="eastAsia"/>
          <w:b/>
          <w:bCs/>
          <w:sz w:val="24"/>
          <w:szCs w:val="24"/>
        </w:rPr>
        <w:t>Q</w:t>
      </w:r>
      <w:r w:rsidR="00CC529E">
        <w:rPr>
          <w:rFonts w:ascii="宋体" w:eastAsia="宋体" w:hAnsi="宋体" w:hint="eastAsia"/>
          <w:b/>
          <w:bCs/>
          <w:sz w:val="24"/>
          <w:szCs w:val="24"/>
        </w:rPr>
        <w:t>3</w:t>
      </w:r>
      <w:r w:rsidRPr="005F6C2C">
        <w:rPr>
          <w:rFonts w:ascii="宋体" w:eastAsia="宋体" w:hAnsi="宋体" w:hint="eastAsia"/>
          <w:b/>
          <w:bCs/>
          <w:sz w:val="24"/>
          <w:szCs w:val="24"/>
        </w:rPr>
        <w:t>、</w:t>
      </w:r>
      <w:r>
        <w:rPr>
          <w:rFonts w:ascii="宋体" w:eastAsia="宋体" w:hAnsi="宋体" w:hint="eastAsia"/>
          <w:b/>
          <w:bCs/>
          <w:sz w:val="24"/>
          <w:szCs w:val="24"/>
        </w:rPr>
        <w:t>公司对</w:t>
      </w:r>
      <w:r w:rsidRPr="00E25DCF">
        <w:rPr>
          <w:rFonts w:ascii="宋体" w:eastAsia="宋体" w:hAnsi="宋体"/>
          <w:b/>
          <w:bCs/>
          <w:sz w:val="24"/>
          <w:szCs w:val="24"/>
        </w:rPr>
        <w:t>自播和达播的整个策略上的规划</w:t>
      </w:r>
      <w:r>
        <w:rPr>
          <w:rFonts w:ascii="宋体" w:eastAsia="宋体" w:hAnsi="宋体" w:hint="eastAsia"/>
          <w:b/>
          <w:bCs/>
          <w:sz w:val="24"/>
          <w:szCs w:val="24"/>
        </w:rPr>
        <w:t>？</w:t>
      </w:r>
      <w:r>
        <w:rPr>
          <w:rFonts w:ascii="宋体" w:eastAsia="宋体" w:hAnsi="宋体"/>
          <w:b/>
          <w:bCs/>
          <w:sz w:val="24"/>
          <w:szCs w:val="24"/>
        </w:rPr>
        <w:t xml:space="preserve"> </w:t>
      </w:r>
    </w:p>
    <w:p w14:paraId="411B97B3" w14:textId="50610C97" w:rsidR="00966D56" w:rsidRPr="00274ED7" w:rsidRDefault="00966D56" w:rsidP="005C31F6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274ED7">
        <w:rPr>
          <w:rFonts w:ascii="宋体" w:eastAsia="宋体" w:hAnsi="宋体" w:cs="Arial" w:hint="eastAsia"/>
          <w:sz w:val="24"/>
          <w:szCs w:val="21"/>
        </w:rPr>
        <w:t>A:</w:t>
      </w:r>
      <w:r w:rsidRPr="00274ED7">
        <w:rPr>
          <w:rFonts w:ascii="宋体" w:eastAsia="宋体" w:hAnsi="宋体" w:cs="Arial"/>
          <w:sz w:val="24"/>
          <w:szCs w:val="21"/>
        </w:rPr>
        <w:t xml:space="preserve"> 在二季度公司业务呈现高速增长态势时，出现了一个关键问题，即“增收不增利”。公司对此高度重视，始终坚信高质量发展必须建立在收入与利润同步增长的基础之上。因此，在三季度，我们主动舍弃了部分“增收不增利”的销售业务</w:t>
      </w:r>
      <w:r>
        <w:rPr>
          <w:rFonts w:ascii="宋体" w:eastAsia="宋体" w:hAnsi="宋体" w:cs="Arial" w:hint="eastAsia"/>
          <w:sz w:val="24"/>
          <w:szCs w:val="21"/>
        </w:rPr>
        <w:t>，</w:t>
      </w:r>
      <w:r w:rsidRPr="00A34C7E">
        <w:rPr>
          <w:rFonts w:ascii="宋体" w:eastAsia="宋体" w:hAnsi="宋体" w:cs="Arial"/>
          <w:sz w:val="24"/>
          <w:szCs w:val="21"/>
        </w:rPr>
        <w:t>全力推动</w:t>
      </w:r>
      <w:r>
        <w:rPr>
          <w:rFonts w:ascii="宋体" w:eastAsia="宋体" w:hAnsi="宋体" w:cs="Arial" w:hint="eastAsia"/>
          <w:sz w:val="24"/>
          <w:szCs w:val="21"/>
        </w:rPr>
        <w:t>自</w:t>
      </w:r>
      <w:r w:rsidRPr="00A34C7E">
        <w:rPr>
          <w:rFonts w:ascii="宋体" w:eastAsia="宋体" w:hAnsi="宋体" w:cs="Arial"/>
          <w:sz w:val="24"/>
          <w:szCs w:val="21"/>
        </w:rPr>
        <w:t>播业务发展。</w:t>
      </w:r>
      <w:r w:rsidRPr="00274ED7">
        <w:rPr>
          <w:rFonts w:ascii="宋体" w:eastAsia="宋体" w:hAnsi="宋体" w:cs="Arial"/>
          <w:sz w:val="24"/>
          <w:szCs w:val="21"/>
        </w:rPr>
        <w:t>三季度是我们主动进行战略调整的关键时期。从三季度数据来看，</w:t>
      </w:r>
      <w:r>
        <w:rPr>
          <w:rFonts w:ascii="宋体" w:eastAsia="宋体" w:hAnsi="宋体" w:cs="Arial" w:hint="eastAsia"/>
          <w:sz w:val="24"/>
          <w:szCs w:val="21"/>
        </w:rPr>
        <w:t>自</w:t>
      </w:r>
      <w:r w:rsidRPr="00274ED7">
        <w:rPr>
          <w:rFonts w:ascii="宋体" w:eastAsia="宋体" w:hAnsi="宋体" w:cs="Arial"/>
          <w:sz w:val="24"/>
          <w:szCs w:val="21"/>
        </w:rPr>
        <w:t>播业务实现</w:t>
      </w:r>
      <w:r>
        <w:rPr>
          <w:rFonts w:ascii="宋体" w:eastAsia="宋体" w:hAnsi="宋体" w:cs="Arial" w:hint="eastAsia"/>
          <w:sz w:val="24"/>
          <w:szCs w:val="21"/>
        </w:rPr>
        <w:t>了</w:t>
      </w:r>
      <w:r w:rsidRPr="00274ED7">
        <w:rPr>
          <w:rFonts w:ascii="宋体" w:eastAsia="宋体" w:hAnsi="宋体" w:cs="Arial"/>
          <w:sz w:val="24"/>
          <w:szCs w:val="21"/>
        </w:rPr>
        <w:t>100%的增长。我们认为，经过三季度和四季度的持续调整与优化</w:t>
      </w:r>
      <w:r>
        <w:rPr>
          <w:rFonts w:ascii="宋体" w:eastAsia="宋体" w:hAnsi="宋体" w:cs="Arial" w:hint="eastAsia"/>
          <w:sz w:val="24"/>
          <w:szCs w:val="21"/>
        </w:rPr>
        <w:t>后，公司</w:t>
      </w:r>
      <w:r w:rsidRPr="00274ED7">
        <w:rPr>
          <w:rFonts w:ascii="宋体" w:eastAsia="宋体" w:hAnsi="宋体" w:cs="Arial"/>
          <w:sz w:val="24"/>
          <w:szCs w:val="21"/>
        </w:rPr>
        <w:t>有信心确保业务持续稳健增长，重新回归到增收增利的良性发展轨道。</w:t>
      </w:r>
    </w:p>
    <w:p w14:paraId="1FC20B26" w14:textId="75373B6D" w:rsidR="00CC529E" w:rsidRPr="000F7982" w:rsidRDefault="00CC529E" w:rsidP="00CC529E">
      <w:pPr>
        <w:spacing w:line="430" w:lineRule="exact"/>
        <w:ind w:firstLineChars="196" w:firstLine="472"/>
        <w:rPr>
          <w:rFonts w:ascii="宋体" w:eastAsia="宋体" w:hAnsi="宋体" w:hint="eastAsia"/>
          <w:b/>
          <w:bCs/>
          <w:sz w:val="24"/>
          <w:szCs w:val="24"/>
        </w:rPr>
      </w:pPr>
      <w:r w:rsidRPr="005F6C2C">
        <w:rPr>
          <w:rFonts w:ascii="宋体" w:eastAsia="宋体" w:hAnsi="宋体" w:hint="eastAsia"/>
          <w:b/>
          <w:bCs/>
          <w:sz w:val="24"/>
          <w:szCs w:val="24"/>
        </w:rPr>
        <w:lastRenderedPageBreak/>
        <w:t>Q</w:t>
      </w:r>
      <w:r>
        <w:rPr>
          <w:rFonts w:ascii="宋体" w:eastAsia="宋体" w:hAnsi="宋体" w:hint="eastAsia"/>
          <w:b/>
          <w:bCs/>
          <w:sz w:val="24"/>
          <w:szCs w:val="24"/>
        </w:rPr>
        <w:t>4</w:t>
      </w:r>
      <w:r w:rsidRPr="005F6C2C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Pr="000F7982">
        <w:rPr>
          <w:rFonts w:ascii="宋体" w:eastAsia="宋体" w:hAnsi="宋体"/>
          <w:b/>
          <w:bCs/>
          <w:sz w:val="24"/>
          <w:szCs w:val="24"/>
        </w:rPr>
        <w:t>毛利率</w:t>
      </w:r>
      <w:r>
        <w:rPr>
          <w:rFonts w:ascii="宋体" w:eastAsia="宋体" w:hAnsi="宋体" w:hint="eastAsia"/>
          <w:b/>
          <w:bCs/>
          <w:sz w:val="24"/>
          <w:szCs w:val="24"/>
        </w:rPr>
        <w:t>能否</w:t>
      </w:r>
      <w:r w:rsidR="00341168">
        <w:rPr>
          <w:rFonts w:ascii="宋体" w:eastAsia="宋体" w:hAnsi="宋体" w:hint="eastAsia"/>
          <w:b/>
          <w:bCs/>
          <w:sz w:val="24"/>
          <w:szCs w:val="24"/>
        </w:rPr>
        <w:t>进一步提升</w:t>
      </w:r>
      <w:r>
        <w:rPr>
          <w:rFonts w:ascii="宋体" w:eastAsia="宋体" w:hAnsi="宋体" w:hint="eastAsia"/>
          <w:b/>
          <w:bCs/>
          <w:sz w:val="24"/>
          <w:szCs w:val="24"/>
        </w:rPr>
        <w:t>？</w:t>
      </w:r>
      <w:r w:rsidRPr="000F7982">
        <w:rPr>
          <w:rFonts w:ascii="宋体" w:eastAsia="宋体" w:hAnsi="宋体"/>
          <w:b/>
          <w:bCs/>
          <w:sz w:val="24"/>
          <w:szCs w:val="24"/>
        </w:rPr>
        <w:t xml:space="preserve"> </w:t>
      </w:r>
    </w:p>
    <w:p w14:paraId="1745B5E5" w14:textId="1C536B6A" w:rsidR="00CC529E" w:rsidRPr="000F7982" w:rsidRDefault="0002438C" w:rsidP="00EA00A2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747CCF">
        <w:rPr>
          <w:rFonts w:ascii="宋体" w:eastAsia="宋体" w:hAnsi="宋体" w:cs="Arial" w:hint="eastAsia"/>
          <w:sz w:val="24"/>
          <w:szCs w:val="21"/>
        </w:rPr>
        <w:t>A：</w:t>
      </w:r>
      <w:r w:rsidR="00CC529E" w:rsidRPr="000F7982">
        <w:rPr>
          <w:rFonts w:ascii="宋体" w:eastAsia="宋体" w:hAnsi="宋体" w:cs="Arial"/>
          <w:sz w:val="24"/>
          <w:szCs w:val="21"/>
        </w:rPr>
        <w:t>公司</w:t>
      </w:r>
      <w:r w:rsidR="00B767E6">
        <w:rPr>
          <w:rFonts w:ascii="宋体" w:eastAsia="宋体" w:hAnsi="宋体" w:cs="Arial" w:hint="eastAsia"/>
          <w:sz w:val="24"/>
          <w:szCs w:val="21"/>
        </w:rPr>
        <w:t>毛利率</w:t>
      </w:r>
      <w:r w:rsidR="00CC529E" w:rsidRPr="000F7982">
        <w:rPr>
          <w:rFonts w:ascii="宋体" w:eastAsia="宋体" w:hAnsi="宋体" w:cs="Arial"/>
          <w:sz w:val="24"/>
          <w:szCs w:val="21"/>
        </w:rPr>
        <w:t>水平维持在较</w:t>
      </w:r>
      <w:r w:rsidR="00651DD8">
        <w:rPr>
          <w:rFonts w:ascii="宋体" w:eastAsia="宋体" w:hAnsi="宋体" w:cs="Arial" w:hint="eastAsia"/>
          <w:sz w:val="24"/>
          <w:szCs w:val="21"/>
        </w:rPr>
        <w:t>好的合理</w:t>
      </w:r>
      <w:r w:rsidR="00CC529E" w:rsidRPr="000F7982">
        <w:rPr>
          <w:rFonts w:ascii="宋体" w:eastAsia="宋体" w:hAnsi="宋体" w:cs="Arial"/>
          <w:sz w:val="24"/>
          <w:szCs w:val="21"/>
        </w:rPr>
        <w:t>区间，且保持着较为稳定的态势。在整体费用管控方面，我们也会采取一系列措施，将费用控制在合理范围内。</w:t>
      </w:r>
    </w:p>
    <w:p w14:paraId="6FEE8339" w14:textId="43AABCBD" w:rsidR="00CC529E" w:rsidRPr="00747CCF" w:rsidRDefault="00CC529E" w:rsidP="005C31F6">
      <w:pPr>
        <w:spacing w:line="430" w:lineRule="exact"/>
        <w:ind w:firstLineChars="196" w:firstLine="472"/>
        <w:rPr>
          <w:rFonts w:ascii="宋体" w:eastAsia="宋体" w:hAnsi="宋体" w:hint="eastAsia"/>
          <w:b/>
          <w:bCs/>
          <w:sz w:val="24"/>
          <w:szCs w:val="24"/>
        </w:rPr>
      </w:pPr>
      <w:r w:rsidRPr="005F6C2C">
        <w:rPr>
          <w:rFonts w:ascii="宋体" w:eastAsia="宋体" w:hAnsi="宋体" w:hint="eastAsia"/>
          <w:b/>
          <w:bCs/>
          <w:sz w:val="24"/>
          <w:szCs w:val="24"/>
        </w:rPr>
        <w:t>Q</w:t>
      </w:r>
      <w:r>
        <w:rPr>
          <w:rFonts w:ascii="宋体" w:eastAsia="宋体" w:hAnsi="宋体" w:hint="eastAsia"/>
          <w:b/>
          <w:bCs/>
          <w:sz w:val="24"/>
          <w:szCs w:val="24"/>
        </w:rPr>
        <w:t>5</w:t>
      </w:r>
      <w:r w:rsidRPr="005F6C2C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5C31F6">
        <w:rPr>
          <w:rFonts w:ascii="宋体" w:eastAsia="宋体" w:hAnsi="宋体" w:hint="eastAsia"/>
          <w:b/>
          <w:bCs/>
          <w:sz w:val="24"/>
          <w:szCs w:val="24"/>
        </w:rPr>
        <w:t>公司对于天猫及抖音此类平台</w:t>
      </w:r>
      <w:r w:rsidRPr="00747CCF">
        <w:rPr>
          <w:rFonts w:ascii="宋体" w:eastAsia="宋体" w:hAnsi="宋体"/>
          <w:b/>
          <w:bCs/>
          <w:sz w:val="24"/>
          <w:szCs w:val="24"/>
        </w:rPr>
        <w:t xml:space="preserve">有什么打法或者规划？ </w:t>
      </w:r>
    </w:p>
    <w:p w14:paraId="59CE4126" w14:textId="271707A5" w:rsidR="00CC529E" w:rsidRPr="00747CCF" w:rsidRDefault="00CC529E" w:rsidP="00E952B0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747CCF">
        <w:rPr>
          <w:rFonts w:ascii="宋体" w:eastAsia="宋体" w:hAnsi="宋体" w:cs="Arial" w:hint="eastAsia"/>
          <w:sz w:val="24"/>
          <w:szCs w:val="21"/>
        </w:rPr>
        <w:t>A：</w:t>
      </w:r>
      <w:r w:rsidRPr="00747CCF">
        <w:rPr>
          <w:rFonts w:ascii="宋体" w:eastAsia="宋体" w:hAnsi="宋体" w:cs="Arial"/>
          <w:sz w:val="24"/>
          <w:szCs w:val="21"/>
        </w:rPr>
        <w:t>就货架电商与内容电商的关系而言，过去两年间，我们在业务拓展上</w:t>
      </w:r>
      <w:r w:rsidR="00DF7A65">
        <w:rPr>
          <w:rFonts w:ascii="宋体" w:eastAsia="宋体" w:hAnsi="宋体" w:cs="Arial" w:hint="eastAsia"/>
          <w:sz w:val="24"/>
          <w:szCs w:val="21"/>
        </w:rPr>
        <w:t>重点</w:t>
      </w:r>
      <w:r w:rsidRPr="00747CCF">
        <w:rPr>
          <w:rFonts w:ascii="宋体" w:eastAsia="宋体" w:hAnsi="宋体" w:cs="Arial"/>
          <w:sz w:val="24"/>
          <w:szCs w:val="21"/>
        </w:rPr>
        <w:t>聚焦于内容电商的发展。明年</w:t>
      </w:r>
      <w:r w:rsidR="00E952B0" w:rsidRPr="00747CCF">
        <w:rPr>
          <w:rFonts w:ascii="宋体" w:eastAsia="宋体" w:hAnsi="宋体" w:cs="Arial"/>
          <w:sz w:val="24"/>
          <w:szCs w:val="21"/>
        </w:rPr>
        <w:t>我们计划</w:t>
      </w:r>
      <w:r w:rsidRPr="00747CCF">
        <w:rPr>
          <w:rFonts w:ascii="宋体" w:eastAsia="宋体" w:hAnsi="宋体" w:cs="Arial"/>
          <w:sz w:val="24"/>
          <w:szCs w:val="21"/>
        </w:rPr>
        <w:t>调整业务重心，实现货架电商与内容电商</w:t>
      </w:r>
      <w:r w:rsidR="003C0FBE">
        <w:rPr>
          <w:rFonts w:ascii="宋体" w:eastAsia="宋体" w:hAnsi="宋体" w:cs="Arial" w:hint="eastAsia"/>
          <w:sz w:val="24"/>
          <w:szCs w:val="21"/>
        </w:rPr>
        <w:t>更加</w:t>
      </w:r>
      <w:r w:rsidRPr="00747CCF">
        <w:rPr>
          <w:rFonts w:ascii="宋体" w:eastAsia="宋体" w:hAnsi="宋体" w:cs="Arial"/>
          <w:sz w:val="24"/>
          <w:szCs w:val="21"/>
        </w:rPr>
        <w:t>同步</w:t>
      </w:r>
      <w:r w:rsidR="003C0FBE">
        <w:rPr>
          <w:rFonts w:ascii="宋体" w:eastAsia="宋体" w:hAnsi="宋体" w:cs="Arial" w:hint="eastAsia"/>
          <w:sz w:val="24"/>
          <w:szCs w:val="21"/>
        </w:rPr>
        <w:t>及</w:t>
      </w:r>
      <w:r w:rsidRPr="00747CCF">
        <w:rPr>
          <w:rFonts w:ascii="宋体" w:eastAsia="宋体" w:hAnsi="宋体" w:cs="Arial"/>
          <w:sz w:val="24"/>
          <w:szCs w:val="21"/>
        </w:rPr>
        <w:t>均衡发展</w:t>
      </w:r>
      <w:r w:rsidR="003C0FBE">
        <w:rPr>
          <w:rFonts w:ascii="宋体" w:eastAsia="宋体" w:hAnsi="宋体" w:cs="Arial" w:hint="eastAsia"/>
          <w:sz w:val="24"/>
          <w:szCs w:val="21"/>
        </w:rPr>
        <w:t>，</w:t>
      </w:r>
      <w:r w:rsidRPr="00747CCF">
        <w:rPr>
          <w:rFonts w:ascii="宋体" w:eastAsia="宋体" w:hAnsi="宋体" w:cs="Arial"/>
          <w:sz w:val="24"/>
          <w:szCs w:val="21"/>
        </w:rPr>
        <w:t>货架电商将延续稳健发展态势</w:t>
      </w:r>
      <w:r w:rsidR="003C0FBE">
        <w:rPr>
          <w:rFonts w:ascii="宋体" w:eastAsia="宋体" w:hAnsi="宋体" w:cs="Arial" w:hint="eastAsia"/>
          <w:sz w:val="24"/>
          <w:szCs w:val="21"/>
        </w:rPr>
        <w:t>，</w:t>
      </w:r>
      <w:r w:rsidRPr="00747CCF">
        <w:rPr>
          <w:rFonts w:ascii="宋体" w:eastAsia="宋体" w:hAnsi="宋体" w:cs="Arial"/>
          <w:sz w:val="24"/>
          <w:szCs w:val="21"/>
        </w:rPr>
        <w:t>内容电商</w:t>
      </w:r>
      <w:r w:rsidR="00E952B0">
        <w:rPr>
          <w:rFonts w:ascii="宋体" w:eastAsia="宋体" w:hAnsi="宋体" w:cs="Arial" w:hint="eastAsia"/>
          <w:sz w:val="24"/>
          <w:szCs w:val="21"/>
        </w:rPr>
        <w:t>保持较</w:t>
      </w:r>
      <w:r w:rsidR="00D54EEE">
        <w:rPr>
          <w:rFonts w:ascii="宋体" w:eastAsia="宋体" w:hAnsi="宋体" w:cs="Arial" w:hint="eastAsia"/>
          <w:sz w:val="24"/>
          <w:szCs w:val="21"/>
        </w:rPr>
        <w:t>高</w:t>
      </w:r>
      <w:r w:rsidR="00E952B0">
        <w:rPr>
          <w:rFonts w:ascii="宋体" w:eastAsia="宋体" w:hAnsi="宋体" w:cs="Arial" w:hint="eastAsia"/>
          <w:sz w:val="24"/>
          <w:szCs w:val="21"/>
        </w:rPr>
        <w:t>增速</w:t>
      </w:r>
      <w:r w:rsidR="00D54EEE">
        <w:rPr>
          <w:rFonts w:ascii="宋体" w:eastAsia="宋体" w:hAnsi="宋体" w:cs="Arial" w:hint="eastAsia"/>
          <w:sz w:val="24"/>
          <w:szCs w:val="21"/>
        </w:rPr>
        <w:t>，</w:t>
      </w:r>
      <w:r w:rsidRPr="00747CCF">
        <w:rPr>
          <w:rFonts w:ascii="宋体" w:eastAsia="宋体" w:hAnsi="宋体" w:cs="Arial"/>
          <w:sz w:val="24"/>
          <w:szCs w:val="21"/>
        </w:rPr>
        <w:t>充分发挥货架电商与内容电商的各自优势，实现业务整体的高质量发展。</w:t>
      </w:r>
    </w:p>
    <w:p w14:paraId="615EE1A3" w14:textId="3D4153F5" w:rsidR="00CC529E" w:rsidRDefault="00CC529E" w:rsidP="00CC529E">
      <w:pPr>
        <w:spacing w:line="430" w:lineRule="exact"/>
        <w:ind w:firstLineChars="196" w:firstLine="472"/>
        <w:rPr>
          <w:rFonts w:ascii="宋体" w:eastAsia="宋体" w:hAnsi="宋体" w:hint="eastAsia"/>
          <w:b/>
          <w:bCs/>
          <w:sz w:val="24"/>
          <w:szCs w:val="24"/>
        </w:rPr>
      </w:pPr>
      <w:r w:rsidRPr="005F6C2C">
        <w:rPr>
          <w:rFonts w:ascii="宋体" w:eastAsia="宋体" w:hAnsi="宋体" w:hint="eastAsia"/>
          <w:b/>
          <w:bCs/>
          <w:sz w:val="24"/>
          <w:szCs w:val="24"/>
        </w:rPr>
        <w:t>Q</w:t>
      </w:r>
      <w:r w:rsidR="00643BD6">
        <w:rPr>
          <w:rFonts w:ascii="宋体" w:eastAsia="宋体" w:hAnsi="宋体" w:hint="eastAsia"/>
          <w:b/>
          <w:bCs/>
          <w:sz w:val="24"/>
          <w:szCs w:val="24"/>
        </w:rPr>
        <w:t>6</w:t>
      </w:r>
      <w:r w:rsidRPr="005F6C2C">
        <w:rPr>
          <w:rFonts w:ascii="宋体" w:eastAsia="宋体" w:hAnsi="宋体" w:hint="eastAsia"/>
          <w:b/>
          <w:bCs/>
          <w:sz w:val="24"/>
          <w:szCs w:val="24"/>
        </w:rPr>
        <w:t>、</w:t>
      </w:r>
      <w:r>
        <w:rPr>
          <w:rFonts w:ascii="宋体" w:eastAsia="宋体" w:hAnsi="宋体" w:hint="eastAsia"/>
          <w:b/>
          <w:bCs/>
          <w:sz w:val="24"/>
          <w:szCs w:val="24"/>
        </w:rPr>
        <w:t>如何</w:t>
      </w:r>
      <w:r w:rsidR="00AA5389">
        <w:rPr>
          <w:rFonts w:ascii="宋体" w:eastAsia="宋体" w:hAnsi="宋体" w:hint="eastAsia"/>
          <w:b/>
          <w:bCs/>
          <w:sz w:val="24"/>
          <w:szCs w:val="24"/>
        </w:rPr>
        <w:t>看待</w:t>
      </w:r>
      <w:r w:rsidRPr="0021753B">
        <w:rPr>
          <w:rFonts w:ascii="宋体" w:eastAsia="宋体" w:hAnsi="宋体"/>
          <w:b/>
          <w:bCs/>
          <w:sz w:val="24"/>
          <w:szCs w:val="24"/>
        </w:rPr>
        <w:t>跟国际品牌竞争的关系</w:t>
      </w:r>
      <w:r>
        <w:rPr>
          <w:rFonts w:ascii="宋体" w:eastAsia="宋体" w:hAnsi="宋体" w:hint="eastAsia"/>
          <w:b/>
          <w:bCs/>
          <w:sz w:val="24"/>
          <w:szCs w:val="24"/>
        </w:rPr>
        <w:t>？</w:t>
      </w:r>
    </w:p>
    <w:p w14:paraId="1003154A" w14:textId="6A605A02" w:rsidR="00CC529E" w:rsidRPr="00587179" w:rsidRDefault="00CC529E" w:rsidP="00CC529E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587179">
        <w:rPr>
          <w:rFonts w:ascii="宋体" w:eastAsia="宋体" w:hAnsi="宋体" w:cs="Arial" w:hint="eastAsia"/>
          <w:sz w:val="24"/>
          <w:szCs w:val="21"/>
        </w:rPr>
        <w:t>A：</w:t>
      </w:r>
      <w:r w:rsidRPr="00587179">
        <w:rPr>
          <w:rFonts w:ascii="宋体" w:eastAsia="宋体" w:hAnsi="宋体" w:cs="Arial"/>
          <w:sz w:val="24"/>
          <w:szCs w:val="21"/>
        </w:rPr>
        <w:t>有五大因素决定了国际品牌被中国优秀品牌超越是大势所趋。其一，中国在研发领域已取得突破性进展，在某些细分领域甚至达到了世界领先水平；其二，中国拥有全球顶尖的供应链体系，这是其他国家难以企及的；其三，中国品牌在与中国消费者建立情感共鸣方面具备独特优势；其四，随着线上渠道成为美妆消费的主要途径，渠道平权已基本实现，国际品牌在渠道方面的优势不复存在；其五，众多优秀的美妆企业已成功上市，在资金实力和人才储备上与国际品牌相比毫不逊色。因此，</w:t>
      </w:r>
      <w:r>
        <w:rPr>
          <w:rFonts w:ascii="宋体" w:eastAsia="宋体" w:hAnsi="宋体" w:cs="Arial" w:hint="eastAsia"/>
          <w:sz w:val="24"/>
          <w:szCs w:val="21"/>
        </w:rPr>
        <w:t>国货品牌</w:t>
      </w:r>
      <w:r w:rsidRPr="00587179">
        <w:rPr>
          <w:rFonts w:ascii="宋体" w:eastAsia="宋体" w:hAnsi="宋体" w:cs="Arial"/>
          <w:sz w:val="24"/>
          <w:szCs w:val="21"/>
        </w:rPr>
        <w:t>全面超越国际品牌只是时间问题，这已然成为不可逆转的趋势。</w:t>
      </w:r>
    </w:p>
    <w:p w14:paraId="0BF62D4E" w14:textId="62CFA444" w:rsidR="00CC529E" w:rsidRPr="000F7982" w:rsidRDefault="00CC529E" w:rsidP="00CC529E">
      <w:pPr>
        <w:spacing w:line="430" w:lineRule="exact"/>
        <w:ind w:firstLineChars="196" w:firstLine="472"/>
        <w:rPr>
          <w:rFonts w:ascii="宋体" w:eastAsia="宋体" w:hAnsi="宋体" w:hint="eastAsia"/>
          <w:b/>
          <w:bCs/>
          <w:sz w:val="24"/>
          <w:szCs w:val="24"/>
        </w:rPr>
      </w:pPr>
      <w:r w:rsidRPr="005F6C2C">
        <w:rPr>
          <w:rFonts w:ascii="宋体" w:eastAsia="宋体" w:hAnsi="宋体" w:hint="eastAsia"/>
          <w:b/>
          <w:bCs/>
          <w:sz w:val="24"/>
          <w:szCs w:val="24"/>
        </w:rPr>
        <w:t>Q</w:t>
      </w:r>
      <w:r w:rsidR="00643BD6">
        <w:rPr>
          <w:rFonts w:ascii="宋体" w:eastAsia="宋体" w:hAnsi="宋体" w:hint="eastAsia"/>
          <w:b/>
          <w:bCs/>
          <w:sz w:val="24"/>
          <w:szCs w:val="24"/>
        </w:rPr>
        <w:t>7</w:t>
      </w:r>
      <w:r w:rsidRPr="005F6C2C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Pr="000F7982">
        <w:rPr>
          <w:rFonts w:ascii="宋体" w:eastAsia="宋体" w:hAnsi="宋体" w:hint="eastAsia"/>
          <w:b/>
          <w:bCs/>
          <w:sz w:val="24"/>
          <w:szCs w:val="24"/>
        </w:rPr>
        <w:t>公司的</w:t>
      </w:r>
      <w:r w:rsidRPr="000F7982">
        <w:rPr>
          <w:rFonts w:ascii="宋体" w:eastAsia="宋体" w:hAnsi="宋体"/>
          <w:b/>
          <w:bCs/>
          <w:sz w:val="24"/>
          <w:szCs w:val="24"/>
        </w:rPr>
        <w:t>大单品表现及未来预期？</w:t>
      </w:r>
    </w:p>
    <w:p w14:paraId="3FCD7258" w14:textId="3690D440" w:rsidR="00CC529E" w:rsidRPr="000F7982" w:rsidRDefault="00E178A9" w:rsidP="002B3D54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587179">
        <w:rPr>
          <w:rFonts w:ascii="宋体" w:eastAsia="宋体" w:hAnsi="宋体" w:cs="Arial" w:hint="eastAsia"/>
          <w:sz w:val="24"/>
          <w:szCs w:val="21"/>
        </w:rPr>
        <w:t>A：</w:t>
      </w:r>
      <w:r w:rsidR="00CC529E" w:rsidRPr="000F7982">
        <w:rPr>
          <w:rFonts w:ascii="宋体" w:eastAsia="宋体" w:hAnsi="宋体" w:cs="Arial"/>
          <w:sz w:val="24"/>
          <w:szCs w:val="21"/>
        </w:rPr>
        <w:t>今年，我们集中资源强势推出了两款大单品，分别是具备七天淡纹功效的胶原面霜</w:t>
      </w:r>
      <w:r w:rsidR="00C36845">
        <w:rPr>
          <w:rFonts w:ascii="宋体" w:eastAsia="宋体" w:hAnsi="宋体" w:cs="Arial" w:hint="eastAsia"/>
          <w:sz w:val="24"/>
          <w:szCs w:val="21"/>
        </w:rPr>
        <w:t>、</w:t>
      </w:r>
      <w:r w:rsidR="00CC529E" w:rsidRPr="000F7982">
        <w:rPr>
          <w:rFonts w:ascii="宋体" w:eastAsia="宋体" w:hAnsi="宋体" w:cs="Arial"/>
          <w:sz w:val="24"/>
          <w:szCs w:val="21"/>
        </w:rPr>
        <w:t>能够实现急救效果的超级面膜</w:t>
      </w:r>
      <w:r w:rsidR="00C36845">
        <w:rPr>
          <w:rFonts w:ascii="宋体" w:eastAsia="宋体" w:hAnsi="宋体" w:cs="Arial" w:hint="eastAsia"/>
          <w:sz w:val="24"/>
          <w:szCs w:val="21"/>
        </w:rPr>
        <w:t>，</w:t>
      </w:r>
      <w:r w:rsidR="00C36845" w:rsidRPr="000F7982">
        <w:rPr>
          <w:rFonts w:ascii="宋体" w:eastAsia="宋体" w:hAnsi="宋体" w:cs="Arial"/>
          <w:sz w:val="24"/>
          <w:szCs w:val="21"/>
        </w:rPr>
        <w:t>还</w:t>
      </w:r>
      <w:r w:rsidR="00C36845">
        <w:rPr>
          <w:rFonts w:ascii="宋体" w:eastAsia="宋体" w:hAnsi="宋体" w:cs="Arial" w:hint="eastAsia"/>
          <w:sz w:val="24"/>
          <w:szCs w:val="21"/>
        </w:rPr>
        <w:t>有</w:t>
      </w:r>
      <w:r w:rsidR="00C36845" w:rsidRPr="000F7982">
        <w:rPr>
          <w:rFonts w:ascii="宋体" w:eastAsia="宋体" w:hAnsi="宋体" w:cs="Arial"/>
          <w:sz w:val="24"/>
          <w:szCs w:val="21"/>
        </w:rPr>
        <w:t>胶原套组和胜肽套组</w:t>
      </w:r>
      <w:r w:rsidR="00CC529E" w:rsidRPr="000F7982">
        <w:rPr>
          <w:rFonts w:ascii="宋体" w:eastAsia="宋体" w:hAnsi="宋体" w:cs="Arial"/>
          <w:sz w:val="24"/>
          <w:szCs w:val="21"/>
        </w:rPr>
        <w:t>。基于对市场趋势的精准把握和品牌战略的升级，我们今年</w:t>
      </w:r>
      <w:r w:rsidR="00F22C9A">
        <w:rPr>
          <w:rFonts w:ascii="宋体" w:eastAsia="宋体" w:hAnsi="宋体" w:cs="Arial" w:hint="eastAsia"/>
          <w:sz w:val="24"/>
          <w:szCs w:val="21"/>
        </w:rPr>
        <w:t>从</w:t>
      </w:r>
      <w:r w:rsidR="00F22C9A" w:rsidRPr="000F7982">
        <w:rPr>
          <w:rFonts w:ascii="宋体" w:eastAsia="宋体" w:hAnsi="宋体" w:cs="Arial"/>
          <w:sz w:val="24"/>
          <w:szCs w:val="21"/>
        </w:rPr>
        <w:t>“两大单品、一大套组”</w:t>
      </w:r>
      <w:r w:rsidR="00F22C9A">
        <w:rPr>
          <w:rFonts w:ascii="宋体" w:eastAsia="宋体" w:hAnsi="宋体" w:cs="Arial" w:hint="eastAsia"/>
          <w:sz w:val="24"/>
          <w:szCs w:val="21"/>
        </w:rPr>
        <w:t>丰富为</w:t>
      </w:r>
      <w:r w:rsidR="00CC529E" w:rsidRPr="000F7982">
        <w:rPr>
          <w:rFonts w:ascii="宋体" w:eastAsia="宋体" w:hAnsi="宋体" w:cs="Arial"/>
          <w:sz w:val="24"/>
          <w:szCs w:val="21"/>
        </w:rPr>
        <w:t>“四大单品、三大套组”</w:t>
      </w:r>
      <w:r w:rsidR="00C36845">
        <w:rPr>
          <w:rFonts w:ascii="宋体" w:eastAsia="宋体" w:hAnsi="宋体" w:cs="Arial" w:hint="eastAsia"/>
          <w:sz w:val="24"/>
          <w:szCs w:val="21"/>
        </w:rPr>
        <w:t>。</w:t>
      </w:r>
      <w:r w:rsidR="00CC529E" w:rsidRPr="000F7982">
        <w:rPr>
          <w:rFonts w:ascii="宋体" w:eastAsia="宋体" w:hAnsi="宋体" w:cs="Arial"/>
          <w:sz w:val="24"/>
          <w:szCs w:val="21"/>
        </w:rPr>
        <w:t>今年这四大单品与三大套组</w:t>
      </w:r>
      <w:r w:rsidR="00C36845">
        <w:rPr>
          <w:rFonts w:ascii="宋体" w:eastAsia="宋体" w:hAnsi="宋体" w:cs="Arial" w:hint="eastAsia"/>
          <w:sz w:val="24"/>
          <w:szCs w:val="21"/>
        </w:rPr>
        <w:t>表现不错</w:t>
      </w:r>
      <w:r w:rsidR="00CC529E" w:rsidRPr="000F7982">
        <w:rPr>
          <w:rFonts w:ascii="宋体" w:eastAsia="宋体" w:hAnsi="宋体" w:cs="Arial"/>
          <w:sz w:val="24"/>
          <w:szCs w:val="21"/>
        </w:rPr>
        <w:t>。基于今年的良好发展态势，我们</w:t>
      </w:r>
      <w:r w:rsidR="00DE0BE0">
        <w:rPr>
          <w:rFonts w:ascii="宋体" w:eastAsia="宋体" w:hAnsi="宋体" w:cs="Arial" w:hint="eastAsia"/>
          <w:sz w:val="24"/>
          <w:szCs w:val="21"/>
        </w:rPr>
        <w:t>希望</w:t>
      </w:r>
      <w:r w:rsidR="00CC529E" w:rsidRPr="000F7982">
        <w:rPr>
          <w:rFonts w:ascii="宋体" w:eastAsia="宋体" w:hAnsi="宋体" w:cs="Arial"/>
          <w:sz w:val="24"/>
          <w:szCs w:val="21"/>
        </w:rPr>
        <w:t>为明年制定更具挑战性的目标，进一步巩固和提升品牌在市场中的竞争力与影响力。</w:t>
      </w:r>
    </w:p>
    <w:p w14:paraId="709ABE11" w14:textId="47105E94" w:rsidR="00CC529E" w:rsidRPr="00966D56" w:rsidRDefault="00CC529E" w:rsidP="00CC529E">
      <w:pPr>
        <w:spacing w:line="430" w:lineRule="exact"/>
        <w:ind w:firstLineChars="196" w:firstLine="472"/>
        <w:rPr>
          <w:rFonts w:ascii="宋体" w:eastAsia="宋体" w:hAnsi="宋体" w:hint="eastAsia"/>
          <w:b/>
          <w:bCs/>
          <w:sz w:val="24"/>
          <w:szCs w:val="24"/>
        </w:rPr>
      </w:pPr>
      <w:r w:rsidRPr="005F6C2C">
        <w:rPr>
          <w:rFonts w:ascii="宋体" w:eastAsia="宋体" w:hAnsi="宋体" w:hint="eastAsia"/>
          <w:b/>
          <w:bCs/>
          <w:sz w:val="24"/>
          <w:szCs w:val="24"/>
        </w:rPr>
        <w:t>Q</w:t>
      </w:r>
      <w:r w:rsidR="00643BD6">
        <w:rPr>
          <w:rFonts w:ascii="宋体" w:eastAsia="宋体" w:hAnsi="宋体" w:hint="eastAsia"/>
          <w:b/>
          <w:bCs/>
          <w:sz w:val="24"/>
          <w:szCs w:val="24"/>
        </w:rPr>
        <w:t>8</w:t>
      </w:r>
      <w:r w:rsidRPr="005F6C2C">
        <w:rPr>
          <w:rFonts w:ascii="宋体" w:eastAsia="宋体" w:hAnsi="宋体" w:hint="eastAsia"/>
          <w:b/>
          <w:bCs/>
          <w:sz w:val="24"/>
          <w:szCs w:val="24"/>
        </w:rPr>
        <w:t>、</w:t>
      </w:r>
      <w:r>
        <w:rPr>
          <w:rFonts w:ascii="宋体" w:eastAsia="宋体" w:hAnsi="宋体" w:hint="eastAsia"/>
          <w:b/>
          <w:bCs/>
          <w:sz w:val="24"/>
          <w:szCs w:val="24"/>
        </w:rPr>
        <w:t>公司</w:t>
      </w:r>
      <w:r w:rsidRPr="00966D56">
        <w:rPr>
          <w:rFonts w:ascii="宋体" w:eastAsia="宋体" w:hAnsi="宋体"/>
          <w:b/>
          <w:bCs/>
          <w:sz w:val="24"/>
          <w:szCs w:val="24"/>
        </w:rPr>
        <w:t>品牌间</w:t>
      </w:r>
      <w:r w:rsidR="000151E0">
        <w:rPr>
          <w:rFonts w:ascii="宋体" w:eastAsia="宋体" w:hAnsi="宋体" w:hint="eastAsia"/>
          <w:b/>
          <w:bCs/>
          <w:sz w:val="24"/>
          <w:szCs w:val="24"/>
        </w:rPr>
        <w:t>团队如何分工</w:t>
      </w:r>
      <w:r>
        <w:rPr>
          <w:rFonts w:ascii="宋体" w:eastAsia="宋体" w:hAnsi="宋体" w:hint="eastAsia"/>
          <w:b/>
          <w:bCs/>
          <w:sz w:val="24"/>
          <w:szCs w:val="24"/>
        </w:rPr>
        <w:t>？</w:t>
      </w:r>
    </w:p>
    <w:p w14:paraId="7B7A7B39" w14:textId="5528A9F4" w:rsidR="00CC529E" w:rsidRPr="00966D56" w:rsidRDefault="002B3D54" w:rsidP="00CC529E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587179">
        <w:rPr>
          <w:rFonts w:ascii="宋体" w:eastAsia="宋体" w:hAnsi="宋体" w:cs="Arial" w:hint="eastAsia"/>
          <w:sz w:val="24"/>
          <w:szCs w:val="21"/>
        </w:rPr>
        <w:t>A：</w:t>
      </w:r>
      <w:r w:rsidR="000151E0">
        <w:rPr>
          <w:rFonts w:ascii="宋体" w:eastAsia="宋体" w:hAnsi="宋体" w:cs="Arial" w:hint="eastAsia"/>
          <w:sz w:val="24"/>
          <w:szCs w:val="21"/>
        </w:rPr>
        <w:t>丸美和PL</w:t>
      </w:r>
      <w:r w:rsidR="00CC529E" w:rsidRPr="00966D56">
        <w:rPr>
          <w:rFonts w:ascii="宋体" w:eastAsia="宋体" w:hAnsi="宋体" w:cs="Arial"/>
          <w:sz w:val="24"/>
          <w:szCs w:val="21"/>
        </w:rPr>
        <w:t>两个品牌实行独立的运营模式。以</w:t>
      </w:r>
      <w:r w:rsidR="00CC529E">
        <w:rPr>
          <w:rFonts w:ascii="宋体" w:eastAsia="宋体" w:hAnsi="宋体" w:cs="Arial" w:hint="eastAsia"/>
          <w:sz w:val="24"/>
          <w:szCs w:val="21"/>
        </w:rPr>
        <w:t>PL恋火</w:t>
      </w:r>
      <w:r w:rsidR="00CC529E" w:rsidRPr="00966D56">
        <w:rPr>
          <w:rFonts w:ascii="宋体" w:eastAsia="宋体" w:hAnsi="宋体" w:cs="Arial"/>
          <w:sz w:val="24"/>
          <w:szCs w:val="21"/>
        </w:rPr>
        <w:t>品牌为例，公司专门设立了P</w:t>
      </w:r>
      <w:r w:rsidR="00CC529E">
        <w:rPr>
          <w:rFonts w:ascii="宋体" w:eastAsia="宋体" w:hAnsi="宋体" w:cs="Arial" w:hint="eastAsia"/>
          <w:sz w:val="24"/>
          <w:szCs w:val="21"/>
        </w:rPr>
        <w:t>L</w:t>
      </w:r>
      <w:r w:rsidR="00CC529E" w:rsidRPr="00966D56">
        <w:rPr>
          <w:rFonts w:ascii="宋体" w:eastAsia="宋体" w:hAnsi="宋体" w:cs="Arial"/>
          <w:sz w:val="24"/>
          <w:szCs w:val="21"/>
        </w:rPr>
        <w:t>事业部，在组织架构上，仅法务、人力资源、财务三大职能板块采用共享机制，其余业务环节均保持高度独立性。具体而言，供应链体系、市场营销工作、销售团队以及品牌建设团队等，均独立运作</w:t>
      </w:r>
      <w:r w:rsidR="000151E0">
        <w:rPr>
          <w:rFonts w:ascii="宋体" w:eastAsia="宋体" w:hAnsi="宋体" w:cs="Arial" w:hint="eastAsia"/>
          <w:sz w:val="24"/>
          <w:szCs w:val="21"/>
        </w:rPr>
        <w:t>，</w:t>
      </w:r>
      <w:r w:rsidR="00CC529E" w:rsidRPr="00966D56">
        <w:rPr>
          <w:rFonts w:ascii="宋体" w:eastAsia="宋体" w:hAnsi="宋体" w:cs="Arial"/>
          <w:sz w:val="24"/>
          <w:szCs w:val="21"/>
        </w:rPr>
        <w:t>各团队分工明确、协同共进</w:t>
      </w:r>
      <w:r w:rsidR="00CC529E">
        <w:rPr>
          <w:rFonts w:ascii="宋体" w:eastAsia="宋体" w:hAnsi="宋体" w:cs="Arial" w:hint="eastAsia"/>
          <w:sz w:val="24"/>
          <w:szCs w:val="21"/>
        </w:rPr>
        <w:t>，</w:t>
      </w:r>
      <w:r w:rsidR="00CC529E" w:rsidRPr="00966D56">
        <w:rPr>
          <w:rFonts w:ascii="宋体" w:eastAsia="宋体" w:hAnsi="宋体" w:cs="Arial"/>
          <w:sz w:val="24"/>
          <w:szCs w:val="21"/>
        </w:rPr>
        <w:t>以确保各品牌能够依据自身特性与市场定位，精准施策、高效发展。</w:t>
      </w:r>
    </w:p>
    <w:p w14:paraId="5A004FFF" w14:textId="21527FFB" w:rsidR="005C0CA6" w:rsidRPr="00DB3469" w:rsidRDefault="005C0CA6" w:rsidP="00B44D8C">
      <w:pPr>
        <w:spacing w:line="430" w:lineRule="exact"/>
        <w:ind w:firstLineChars="196" w:firstLine="472"/>
        <w:rPr>
          <w:rFonts w:ascii="宋体" w:eastAsia="宋体" w:hAnsi="宋体" w:hint="eastAsia"/>
          <w:b/>
          <w:bCs/>
          <w:sz w:val="24"/>
          <w:szCs w:val="24"/>
        </w:rPr>
      </w:pPr>
      <w:r w:rsidRPr="005F6C2C">
        <w:rPr>
          <w:rFonts w:ascii="宋体" w:eastAsia="宋体" w:hAnsi="宋体" w:hint="eastAsia"/>
          <w:b/>
          <w:bCs/>
          <w:sz w:val="24"/>
          <w:szCs w:val="24"/>
        </w:rPr>
        <w:t>Q</w:t>
      </w:r>
      <w:r w:rsidR="00643BD6">
        <w:rPr>
          <w:rFonts w:ascii="宋体" w:eastAsia="宋体" w:hAnsi="宋体" w:hint="eastAsia"/>
          <w:b/>
          <w:bCs/>
          <w:sz w:val="24"/>
          <w:szCs w:val="24"/>
        </w:rPr>
        <w:t>9</w:t>
      </w:r>
      <w:r w:rsidRPr="005F6C2C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DB3469" w:rsidRPr="00DB3469">
        <w:rPr>
          <w:rFonts w:ascii="宋体" w:eastAsia="宋体" w:hAnsi="宋体" w:hint="eastAsia"/>
          <w:b/>
          <w:bCs/>
          <w:sz w:val="24"/>
          <w:szCs w:val="24"/>
        </w:rPr>
        <w:t>PL恋火品牌</w:t>
      </w:r>
      <w:r w:rsidRPr="00DB3469">
        <w:rPr>
          <w:rFonts w:ascii="宋体" w:eastAsia="宋体" w:hAnsi="宋体"/>
          <w:b/>
          <w:bCs/>
          <w:sz w:val="24"/>
          <w:szCs w:val="24"/>
        </w:rPr>
        <w:t>后续新品规划</w:t>
      </w:r>
      <w:r w:rsidR="00DB3469" w:rsidRPr="00DB3469">
        <w:rPr>
          <w:rFonts w:ascii="宋体" w:eastAsia="宋体" w:hAnsi="宋体" w:hint="eastAsia"/>
          <w:b/>
          <w:bCs/>
          <w:sz w:val="24"/>
          <w:szCs w:val="24"/>
        </w:rPr>
        <w:t>？</w:t>
      </w:r>
      <w:r w:rsidR="00DB3469" w:rsidRPr="00DB3469">
        <w:rPr>
          <w:rFonts w:ascii="宋体" w:eastAsia="宋体" w:hAnsi="宋体"/>
          <w:b/>
          <w:bCs/>
          <w:sz w:val="24"/>
          <w:szCs w:val="24"/>
        </w:rPr>
        <w:t xml:space="preserve"> </w:t>
      </w:r>
    </w:p>
    <w:p w14:paraId="3A9793DF" w14:textId="502C63AE" w:rsidR="00DB3469" w:rsidRPr="00DB3469" w:rsidRDefault="00614590" w:rsidP="00DB3469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  <w:r w:rsidRPr="00587179">
        <w:rPr>
          <w:rFonts w:ascii="宋体" w:eastAsia="宋体" w:hAnsi="宋体" w:cs="Arial" w:hint="eastAsia"/>
          <w:sz w:val="24"/>
          <w:szCs w:val="21"/>
        </w:rPr>
        <w:t>A：</w:t>
      </w:r>
      <w:r w:rsidR="00C314E7">
        <w:rPr>
          <w:rFonts w:ascii="宋体" w:eastAsia="宋体" w:hAnsi="宋体" w:cs="Arial" w:hint="eastAsia"/>
          <w:sz w:val="24"/>
          <w:szCs w:val="21"/>
        </w:rPr>
        <w:t>PL</w:t>
      </w:r>
      <w:r w:rsidR="00DB3469" w:rsidRPr="00DB3469">
        <w:rPr>
          <w:rFonts w:ascii="宋体" w:eastAsia="宋体" w:hAnsi="宋体" w:cs="Arial"/>
          <w:sz w:val="24"/>
          <w:szCs w:val="21"/>
        </w:rPr>
        <w:t>坚定选择以卓越品质为核心的发展战略。当然，在坚守品质的同时，我</w:t>
      </w:r>
      <w:r w:rsidR="00DB3469" w:rsidRPr="00DB3469">
        <w:rPr>
          <w:rFonts w:ascii="宋体" w:eastAsia="宋体" w:hAnsi="宋体" w:cs="Arial"/>
          <w:sz w:val="24"/>
          <w:szCs w:val="21"/>
        </w:rPr>
        <w:lastRenderedPageBreak/>
        <w:t>们也会积极推进新品研发与布局。</w:t>
      </w:r>
      <w:r w:rsidR="00C314E7">
        <w:rPr>
          <w:rFonts w:ascii="宋体" w:eastAsia="宋体" w:hAnsi="宋体" w:cs="Arial" w:hint="eastAsia"/>
          <w:sz w:val="24"/>
          <w:szCs w:val="21"/>
        </w:rPr>
        <w:t>四季度、明年，我们都有丰富优质的新品安排。</w:t>
      </w:r>
      <w:r w:rsidR="00DB3469" w:rsidRPr="00DB3469">
        <w:rPr>
          <w:rFonts w:ascii="宋体" w:eastAsia="宋体" w:hAnsi="宋体" w:cs="Arial"/>
          <w:sz w:val="24"/>
          <w:szCs w:val="21"/>
        </w:rPr>
        <w:t>我们</w:t>
      </w:r>
      <w:r w:rsidR="00DB3469">
        <w:rPr>
          <w:rFonts w:ascii="宋体" w:eastAsia="宋体" w:hAnsi="宋体" w:cs="Arial" w:hint="eastAsia"/>
          <w:sz w:val="24"/>
          <w:szCs w:val="21"/>
        </w:rPr>
        <w:t>将</w:t>
      </w:r>
      <w:r w:rsidR="00DB3469" w:rsidRPr="00DB3469">
        <w:rPr>
          <w:rFonts w:ascii="宋体" w:eastAsia="宋体" w:hAnsi="宋体" w:cs="Arial"/>
          <w:sz w:val="24"/>
          <w:szCs w:val="21"/>
        </w:rPr>
        <w:t>在底妆领域保持战略定力，持续深耕，</w:t>
      </w:r>
      <w:r w:rsidR="00C314E7" w:rsidRPr="00DB3469">
        <w:rPr>
          <w:rFonts w:ascii="宋体" w:eastAsia="宋体" w:hAnsi="宋体" w:cs="Arial"/>
          <w:sz w:val="24"/>
          <w:szCs w:val="21"/>
        </w:rPr>
        <w:t>通过精细化、专业化的产品策略，在品质上实现全面突破，真正赢得消费者的信赖与认可，成为消费者心目中的首选底妆品牌</w:t>
      </w:r>
      <w:r w:rsidR="00C314E7">
        <w:rPr>
          <w:rFonts w:ascii="宋体" w:eastAsia="宋体" w:hAnsi="宋体" w:cs="Arial" w:hint="eastAsia"/>
          <w:sz w:val="24"/>
          <w:szCs w:val="21"/>
        </w:rPr>
        <w:t>。</w:t>
      </w:r>
      <w:r w:rsidR="00C314E7" w:rsidRPr="00DB3469">
        <w:rPr>
          <w:rFonts w:ascii="宋体" w:eastAsia="宋体" w:hAnsi="宋体" w:cs="Arial"/>
          <w:sz w:val="24"/>
          <w:szCs w:val="21"/>
        </w:rPr>
        <w:t>我们将通过丰富产品形式和强化时尚属性，确保P</w:t>
      </w:r>
      <w:r w:rsidR="00C314E7">
        <w:rPr>
          <w:rFonts w:ascii="宋体" w:eastAsia="宋体" w:hAnsi="宋体" w:cs="Arial" w:hint="eastAsia"/>
          <w:sz w:val="24"/>
          <w:szCs w:val="21"/>
        </w:rPr>
        <w:t>L恋火</w:t>
      </w:r>
      <w:r w:rsidR="00C314E7" w:rsidRPr="00DB3469">
        <w:rPr>
          <w:rFonts w:ascii="宋体" w:eastAsia="宋体" w:hAnsi="宋体" w:cs="Arial"/>
          <w:sz w:val="24"/>
          <w:szCs w:val="21"/>
        </w:rPr>
        <w:t>品牌始终能够为市场带来兴奋点，赢得消费者的持续关注与满足。</w:t>
      </w:r>
    </w:p>
    <w:p w14:paraId="23B9EE72" w14:textId="040D8724" w:rsidR="00966D56" w:rsidRPr="00274ED7" w:rsidRDefault="00966D56" w:rsidP="00F57B18">
      <w:pPr>
        <w:adjustRightInd w:val="0"/>
        <w:snapToGrid w:val="0"/>
        <w:spacing w:afterLines="50" w:after="120" w:line="430" w:lineRule="exact"/>
        <w:ind w:firstLineChars="200" w:firstLine="480"/>
        <w:rPr>
          <w:rFonts w:ascii="宋体" w:eastAsia="宋体" w:hAnsi="宋体" w:cs="Arial" w:hint="eastAsia"/>
          <w:sz w:val="24"/>
          <w:szCs w:val="21"/>
        </w:rPr>
      </w:pPr>
    </w:p>
    <w:p w14:paraId="1C3C64B2" w14:textId="77777777" w:rsidR="00DA3A9D" w:rsidRPr="00966D56" w:rsidRDefault="00DA3A9D">
      <w:pPr>
        <w:widowControl/>
        <w:jc w:val="left"/>
        <w:rPr>
          <w:sz w:val="24"/>
          <w:szCs w:val="24"/>
        </w:rPr>
      </w:pPr>
    </w:p>
    <w:p w14:paraId="4228130E" w14:textId="77777777" w:rsidR="001F022E" w:rsidRDefault="001F022E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0E94AE1" w14:textId="53BE2F44" w:rsidR="006A6506" w:rsidRDefault="00880867" w:rsidP="00821B71">
      <w:pPr>
        <w:spacing w:line="360" w:lineRule="auto"/>
        <w:ind w:firstLineChars="200" w:firstLine="480"/>
        <w:rPr>
          <w:sz w:val="24"/>
          <w:szCs w:val="24"/>
        </w:rPr>
      </w:pPr>
      <w:r w:rsidRPr="00821B71">
        <w:rPr>
          <w:rFonts w:hint="eastAsia"/>
          <w:sz w:val="24"/>
          <w:szCs w:val="24"/>
        </w:rPr>
        <w:lastRenderedPageBreak/>
        <w:t>附件：参会机构清单（按拼音字母排序，排名不分先后）</w:t>
      </w:r>
    </w:p>
    <w:tbl>
      <w:tblPr>
        <w:tblW w:w="9590" w:type="dxa"/>
        <w:tblInd w:w="-34" w:type="dxa"/>
        <w:tblLook w:val="04A0" w:firstRow="1" w:lastRow="0" w:firstColumn="1" w:lastColumn="0" w:noHBand="0" w:noVBand="1"/>
      </w:tblPr>
      <w:tblGrid>
        <w:gridCol w:w="2619"/>
        <w:gridCol w:w="2200"/>
        <w:gridCol w:w="2660"/>
        <w:gridCol w:w="2111"/>
      </w:tblGrid>
      <w:tr w:rsidR="005C0C03" w14:paraId="373F5A6E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306294" w14:textId="62A91DB8" w:rsidR="005C0C03" w:rsidRDefault="005C0C03" w:rsidP="005C0C03">
            <w:pPr>
              <w:widowControl/>
              <w:jc w:val="left"/>
              <w:rPr>
                <w:rFonts w:ascii="等线" w:eastAsia="等线" w:hAnsi="等线" w:hint="eastAsia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AceCamp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International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242A713" w14:textId="0CE604BF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国金证券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2105F8A" w14:textId="6F50D240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平安证券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2E1098" w14:textId="0A9ECA4E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天治基金</w:t>
            </w:r>
          </w:p>
        </w:tc>
      </w:tr>
      <w:tr w:rsidR="005C0C03" w14:paraId="58ADB638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47D052E" w14:textId="08C3B8ED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IGWT投资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B3C79AC" w14:textId="579A247A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国联民生证券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A148BA8" w14:textId="4F7647FE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浦银国际控股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13E9383" w14:textId="07B4B5CA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同泰基金</w:t>
            </w:r>
          </w:p>
        </w:tc>
      </w:tr>
      <w:tr w:rsidR="005C0C03" w14:paraId="1A511911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B3473F0" w14:textId="3AAECA0B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IncTar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Cap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6508B37" w14:textId="5E89E2A8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国盛证券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AF98C55" w14:textId="6AC93EFD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瑞银证券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895A10" w14:textId="458268B2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万联证券</w:t>
            </w:r>
          </w:p>
        </w:tc>
      </w:tr>
      <w:tr w:rsidR="005C0C03" w14:paraId="1B02A0C5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3B6164" w14:textId="248525B2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PLEIAD INVESTMENT ADVISORS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14065A" w14:textId="476C0978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国泰海通证券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44A068" w14:textId="16B41018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润晖投资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FCA9D54" w14:textId="14DA37D9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清善企业咨询</w:t>
            </w:r>
          </w:p>
        </w:tc>
      </w:tr>
      <w:tr w:rsidR="005C0C03" w14:paraId="0F5D7269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DE65C8" w14:textId="129D2C1E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爱建证券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4F376AF" w14:textId="32B23BCA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国信证券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1CE6EC" w14:textId="7AAC7365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冰河资产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D3D349" w14:textId="44D3E0AD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信仁集團</w:t>
            </w:r>
          </w:p>
        </w:tc>
      </w:tr>
      <w:tr w:rsidR="005C0C03" w14:paraId="143D1FDF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FAE649" w14:textId="0F5F37C6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安信基金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614494" w14:textId="52EB621F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国元证券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090B53D" w14:textId="2B202C22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度势投资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A85A5FA" w14:textId="0C49EB46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兴业证券</w:t>
            </w:r>
          </w:p>
        </w:tc>
      </w:tr>
      <w:tr w:rsidR="005C0C03" w14:paraId="1402DB88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FC5C65" w14:textId="0AD38485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大道兴业投资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7152E0" w14:textId="6F8F9C9C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果行育德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1854074" w14:textId="7377F2A5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归德私募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0067D55" w14:textId="5BA4AC62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野村东方国际证券</w:t>
            </w:r>
          </w:p>
        </w:tc>
      </w:tr>
      <w:tr w:rsidR="005C0C03" w14:paraId="63901504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ACA5FB" w14:textId="577622F6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沣沛投资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66870D0" w14:textId="6A281EC4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海通国际研究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FBC88AB" w14:textId="20313885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上海国际信托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ED3EF4C" w14:textId="1B520EB3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盈峰资本管理</w:t>
            </w:r>
          </w:p>
        </w:tc>
      </w:tr>
      <w:tr w:rsidR="005C0C03" w14:paraId="775794C2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9833590" w14:textId="360AAE56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北京明希资本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9AA9980" w14:textId="52CEF3C1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高元私募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0CF8238" w14:textId="686A1D22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合远私募基金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3C35319" w14:textId="49ECA261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甬兴证券</w:t>
            </w:r>
          </w:p>
        </w:tc>
      </w:tr>
      <w:tr w:rsidR="005C0C03" w14:paraId="37BA7E2D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5F2DCE5" w14:textId="161E34D7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财通证券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111384E" w14:textId="1FDDC82A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长谋投资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CA9A63C" w14:textId="1A54C59B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名禹资管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35B117B" w14:textId="412D96B0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长城证券</w:t>
            </w:r>
          </w:p>
        </w:tc>
      </w:tr>
      <w:tr w:rsidR="005C0C03" w14:paraId="77D0C56F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8876875" w14:textId="0CFAAD71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财信证券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BEF764" w14:textId="07DC70D1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微明恒远私募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2259B95" w14:textId="2EE0AE36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申万宏源研究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CE7E51" w14:textId="7C880E80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长江证券资管</w:t>
            </w:r>
          </w:p>
        </w:tc>
      </w:tr>
      <w:tr w:rsidR="005C0C03" w14:paraId="4C208F72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3335A0" w14:textId="0AA1503F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东北证券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A9D102C" w14:textId="69902B38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鸿运私募基金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68221AE" w14:textId="5AD6F53C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上海彤源发展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952E4CF" w14:textId="038ADC3D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长江证券</w:t>
            </w:r>
          </w:p>
        </w:tc>
      </w:tr>
      <w:tr w:rsidR="005C0C03" w14:paraId="402AE8B4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82BF5BD" w14:textId="012FB0AF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东方财富证券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97F07A8" w14:textId="1D99D69C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湖南长心私募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55BA7B" w14:textId="31CAD885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上海万纳基金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DFE396" w14:textId="4DE12DFC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招商证券</w:t>
            </w:r>
          </w:p>
        </w:tc>
      </w:tr>
      <w:tr w:rsidR="005C0C03" w14:paraId="5E49E963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2E1AEE" w14:textId="52ADFF90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东吴证券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8CBF8A0" w14:textId="783225C1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华创证券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40DD5A3" w14:textId="36DF5347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耶诺资管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C99AF0" w14:textId="308A8F81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浙商证券</w:t>
            </w:r>
          </w:p>
        </w:tc>
      </w:tr>
      <w:tr w:rsidR="005C0C03" w14:paraId="7BC74DF3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8B7313" w14:textId="4EB010FE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方正证券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4CA8044" w14:textId="5388C4E7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华泰证券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A75471" w14:textId="40F6A996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上海云门投资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95F658B" w14:textId="51D4A6E6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中国国际金融</w:t>
            </w:r>
          </w:p>
        </w:tc>
      </w:tr>
      <w:tr w:rsidR="005C0C03" w14:paraId="6B525DBB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80655EB" w14:textId="6613A35D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GoldmanSachs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(Asia)L.L.C.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61AEEEB" w14:textId="1A6F1083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华西证券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24C58FB" w14:textId="31D93062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上海证券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FE6415" w14:textId="7421DB51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人寿保险</w:t>
            </w:r>
          </w:p>
        </w:tc>
      </w:tr>
      <w:tr w:rsidR="005C0C03" w14:paraId="2375907D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1E2C28C" w14:textId="51E7A9B6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工银瑞信基金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34E5931" w14:textId="3F668B8D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汇丰晋信基金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FC06897" w14:textId="5C04714B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怀新企业投资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79671D" w14:textId="317B389E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银河国际控股</w:t>
            </w:r>
          </w:p>
        </w:tc>
      </w:tr>
      <w:tr w:rsidR="005C0C03" w14:paraId="31A29CDD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034D3CA" w14:textId="5F37CE3A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观富资管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5ADD80E" w14:textId="7AEF7630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汇丰前海证券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9466BAC" w14:textId="4F95F796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进门财经科技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9D967A" w14:textId="474821EA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中泰证券</w:t>
            </w:r>
          </w:p>
        </w:tc>
      </w:tr>
      <w:tr w:rsidR="005C0C03" w14:paraId="11D2D715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6689C42" w14:textId="3549E17B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光大证券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63F5EE1" w14:textId="6E5BEC7E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金鹰基金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8279B7B" w14:textId="578CA28C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尚诚资管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2848AEF" w14:textId="4944A99A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中信建投证券</w:t>
            </w:r>
          </w:p>
        </w:tc>
      </w:tr>
      <w:tr w:rsidR="005C0C03" w14:paraId="40E29A62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91F574" w14:textId="6A2B637E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广东天贝合私募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A823F27" w14:textId="1D94BDDB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开源证券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1BD971B" w14:textId="6E442F4E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新高投资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5ABBC6" w14:textId="48D7BEBE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里昂证券</w:t>
            </w:r>
          </w:p>
        </w:tc>
      </w:tr>
      <w:tr w:rsidR="005C0C03" w14:paraId="1ED0C5CA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0497A64" w14:textId="17BD5F29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广发基金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DE93189" w14:textId="56F85D18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麦格里集团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61E1B20" w14:textId="11183A36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深圳兴亿投资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C0389F8" w14:textId="697DF0F2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中信期货</w:t>
            </w:r>
          </w:p>
        </w:tc>
      </w:tr>
      <w:tr w:rsidR="005C0C03" w14:paraId="18E08433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408FED" w14:textId="1F91711F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广发证券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9DE641F" w14:textId="29AD79BF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民生证券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3B3B7C0" w14:textId="7F2452CC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长青藤资管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09D2D53" w14:textId="2F896814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中信证券</w:t>
            </w:r>
          </w:p>
        </w:tc>
      </w:tr>
      <w:tr w:rsidR="005C0C03" w14:paraId="4408CB63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3C5118" w14:textId="456A866E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国都证券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D000B3E" w14:textId="22B40886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摩根士丹利亚洲</w:t>
            </w: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5BC1760" w14:textId="6FB7B8FF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天风证券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D98D26" w14:textId="7640F0F1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中邮证券</w:t>
            </w:r>
          </w:p>
        </w:tc>
      </w:tr>
      <w:tr w:rsidR="005C0C03" w14:paraId="4B027327" w14:textId="77777777" w:rsidTr="005C0C03">
        <w:trPr>
          <w:trHeight w:val="280"/>
        </w:trPr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06F73FA" w14:textId="34683361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国海证券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EC0FD95" w14:textId="76998E28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</w:p>
        </w:tc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CCD2D12" w14:textId="13F69AB3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646F3C3" w14:textId="2FE23421" w:rsidR="005C0C03" w:rsidRDefault="005C0C03" w:rsidP="005C0C03">
            <w:pPr>
              <w:rPr>
                <w:rFonts w:ascii="等线" w:eastAsia="等线" w:hAnsi="等线" w:hint="eastAsia"/>
                <w:color w:val="000000"/>
                <w:sz w:val="22"/>
              </w:rPr>
            </w:pPr>
          </w:p>
        </w:tc>
      </w:tr>
    </w:tbl>
    <w:p w14:paraId="24A0F552" w14:textId="77777777" w:rsidR="00EB14DB" w:rsidRDefault="00EB14DB" w:rsidP="00822BED">
      <w:pPr>
        <w:spacing w:line="360" w:lineRule="auto"/>
        <w:rPr>
          <w:sz w:val="24"/>
          <w:szCs w:val="24"/>
        </w:rPr>
      </w:pPr>
    </w:p>
    <w:sectPr w:rsidR="00EB14DB" w:rsidSect="00E968F6">
      <w:headerReference w:type="default" r:id="rId8"/>
      <w:pgSz w:w="11907" w:h="16840" w:code="9"/>
      <w:pgMar w:top="1701" w:right="1525" w:bottom="1134" w:left="1684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BBF90" w14:textId="77777777" w:rsidR="00007CE2" w:rsidRDefault="00007CE2" w:rsidP="00940708">
      <w:r>
        <w:separator/>
      </w:r>
    </w:p>
  </w:endnote>
  <w:endnote w:type="continuationSeparator" w:id="0">
    <w:p w14:paraId="14428438" w14:textId="77777777" w:rsidR="00007CE2" w:rsidRDefault="00007CE2" w:rsidP="0094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28F9" w14:textId="77777777" w:rsidR="00007CE2" w:rsidRDefault="00007CE2" w:rsidP="00940708">
      <w:r>
        <w:separator/>
      </w:r>
    </w:p>
  </w:footnote>
  <w:footnote w:type="continuationSeparator" w:id="0">
    <w:p w14:paraId="5A776E48" w14:textId="77777777" w:rsidR="00007CE2" w:rsidRDefault="00007CE2" w:rsidP="0094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64CD" w14:textId="77777777" w:rsidR="00E06D5E" w:rsidRDefault="00E06D5E">
    <w:pPr>
      <w:pStyle w:val="a3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17C1CD1" wp14:editId="016A4DBB">
          <wp:simplePos x="0" y="0"/>
          <wp:positionH relativeFrom="column">
            <wp:posOffset>4274185</wp:posOffset>
          </wp:positionH>
          <wp:positionV relativeFrom="paragraph">
            <wp:posOffset>-257810</wp:posOffset>
          </wp:positionV>
          <wp:extent cx="1257300" cy="466725"/>
          <wp:effectExtent l="0" t="0" r="0" b="0"/>
          <wp:wrapNone/>
          <wp:docPr id="270388273" name="图片 270388273" descr="丸美新logo 2015(1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丸美新logo 2015(1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103" cy="46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B2975"/>
    <w:multiLevelType w:val="hybridMultilevel"/>
    <w:tmpl w:val="62666FB0"/>
    <w:lvl w:ilvl="0" w:tplc="70C0E81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7258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708"/>
    <w:rsid w:val="00004B1B"/>
    <w:rsid w:val="00007CE2"/>
    <w:rsid w:val="000151E0"/>
    <w:rsid w:val="000158A2"/>
    <w:rsid w:val="0002121E"/>
    <w:rsid w:val="0002156A"/>
    <w:rsid w:val="0002438C"/>
    <w:rsid w:val="00026228"/>
    <w:rsid w:val="0002655B"/>
    <w:rsid w:val="00031E83"/>
    <w:rsid w:val="00032575"/>
    <w:rsid w:val="00034539"/>
    <w:rsid w:val="000372EF"/>
    <w:rsid w:val="00040B44"/>
    <w:rsid w:val="00052482"/>
    <w:rsid w:val="00052C15"/>
    <w:rsid w:val="00053E91"/>
    <w:rsid w:val="00056B03"/>
    <w:rsid w:val="00057099"/>
    <w:rsid w:val="000572EC"/>
    <w:rsid w:val="00057C18"/>
    <w:rsid w:val="00060BFD"/>
    <w:rsid w:val="00075752"/>
    <w:rsid w:val="000909BF"/>
    <w:rsid w:val="00090DBE"/>
    <w:rsid w:val="0009159F"/>
    <w:rsid w:val="00091A95"/>
    <w:rsid w:val="000923AF"/>
    <w:rsid w:val="00093E29"/>
    <w:rsid w:val="000A24EC"/>
    <w:rsid w:val="000A67E1"/>
    <w:rsid w:val="000B1E0F"/>
    <w:rsid w:val="000B7F01"/>
    <w:rsid w:val="000C46F3"/>
    <w:rsid w:val="000D2B14"/>
    <w:rsid w:val="000E03DC"/>
    <w:rsid w:val="000E1AE8"/>
    <w:rsid w:val="000E66BC"/>
    <w:rsid w:val="000F03CD"/>
    <w:rsid w:val="000F6FFA"/>
    <w:rsid w:val="000F7982"/>
    <w:rsid w:val="00102BC0"/>
    <w:rsid w:val="0010339A"/>
    <w:rsid w:val="00106747"/>
    <w:rsid w:val="00106C8D"/>
    <w:rsid w:val="00106E84"/>
    <w:rsid w:val="00110FB6"/>
    <w:rsid w:val="00111935"/>
    <w:rsid w:val="00113548"/>
    <w:rsid w:val="001140F7"/>
    <w:rsid w:val="00125226"/>
    <w:rsid w:val="00133965"/>
    <w:rsid w:val="00142FF1"/>
    <w:rsid w:val="001470EE"/>
    <w:rsid w:val="00147409"/>
    <w:rsid w:val="00152239"/>
    <w:rsid w:val="00154954"/>
    <w:rsid w:val="00155BE3"/>
    <w:rsid w:val="00167ACF"/>
    <w:rsid w:val="00171019"/>
    <w:rsid w:val="00175562"/>
    <w:rsid w:val="001845AD"/>
    <w:rsid w:val="001867B2"/>
    <w:rsid w:val="00186E8A"/>
    <w:rsid w:val="00191B10"/>
    <w:rsid w:val="001A118B"/>
    <w:rsid w:val="001A189F"/>
    <w:rsid w:val="001A3572"/>
    <w:rsid w:val="001B1196"/>
    <w:rsid w:val="001C1730"/>
    <w:rsid w:val="001C1A35"/>
    <w:rsid w:val="001C2721"/>
    <w:rsid w:val="001C3619"/>
    <w:rsid w:val="001C78D4"/>
    <w:rsid w:val="001C7ACD"/>
    <w:rsid w:val="001D22C8"/>
    <w:rsid w:val="001E120C"/>
    <w:rsid w:val="001E2533"/>
    <w:rsid w:val="001E5524"/>
    <w:rsid w:val="001F022E"/>
    <w:rsid w:val="001F056D"/>
    <w:rsid w:val="001F70E3"/>
    <w:rsid w:val="001F7D76"/>
    <w:rsid w:val="00200276"/>
    <w:rsid w:val="002025A5"/>
    <w:rsid w:val="002110BC"/>
    <w:rsid w:val="0021753B"/>
    <w:rsid w:val="00224F78"/>
    <w:rsid w:val="002258F2"/>
    <w:rsid w:val="0022606C"/>
    <w:rsid w:val="00226E6A"/>
    <w:rsid w:val="00230C10"/>
    <w:rsid w:val="002332E2"/>
    <w:rsid w:val="00241A12"/>
    <w:rsid w:val="00241F0D"/>
    <w:rsid w:val="0024528C"/>
    <w:rsid w:val="002536BF"/>
    <w:rsid w:val="00256D21"/>
    <w:rsid w:val="00266B70"/>
    <w:rsid w:val="0027123C"/>
    <w:rsid w:val="002725F6"/>
    <w:rsid w:val="00274749"/>
    <w:rsid w:val="00274ED7"/>
    <w:rsid w:val="00277803"/>
    <w:rsid w:val="00277AD7"/>
    <w:rsid w:val="00280303"/>
    <w:rsid w:val="00284866"/>
    <w:rsid w:val="002921BA"/>
    <w:rsid w:val="0029431D"/>
    <w:rsid w:val="002A272A"/>
    <w:rsid w:val="002A3272"/>
    <w:rsid w:val="002B3D54"/>
    <w:rsid w:val="002B59E1"/>
    <w:rsid w:val="002B66DF"/>
    <w:rsid w:val="002B6705"/>
    <w:rsid w:val="002E0A68"/>
    <w:rsid w:val="002E111A"/>
    <w:rsid w:val="002E382E"/>
    <w:rsid w:val="002F1705"/>
    <w:rsid w:val="00300F32"/>
    <w:rsid w:val="00301FC5"/>
    <w:rsid w:val="00305802"/>
    <w:rsid w:val="0031341E"/>
    <w:rsid w:val="0031487E"/>
    <w:rsid w:val="00317E5A"/>
    <w:rsid w:val="003208F8"/>
    <w:rsid w:val="0032155B"/>
    <w:rsid w:val="00327015"/>
    <w:rsid w:val="003303CF"/>
    <w:rsid w:val="00330664"/>
    <w:rsid w:val="00330931"/>
    <w:rsid w:val="0033260C"/>
    <w:rsid w:val="003361CC"/>
    <w:rsid w:val="00336FD5"/>
    <w:rsid w:val="00337076"/>
    <w:rsid w:val="00340C2E"/>
    <w:rsid w:val="00341168"/>
    <w:rsid w:val="003437D4"/>
    <w:rsid w:val="00344872"/>
    <w:rsid w:val="00345EA2"/>
    <w:rsid w:val="00347323"/>
    <w:rsid w:val="00351CB4"/>
    <w:rsid w:val="00355C23"/>
    <w:rsid w:val="003566D9"/>
    <w:rsid w:val="00370873"/>
    <w:rsid w:val="00375558"/>
    <w:rsid w:val="00376342"/>
    <w:rsid w:val="00376B1C"/>
    <w:rsid w:val="0038213B"/>
    <w:rsid w:val="0038356F"/>
    <w:rsid w:val="00383810"/>
    <w:rsid w:val="00391D06"/>
    <w:rsid w:val="00396C19"/>
    <w:rsid w:val="003A007C"/>
    <w:rsid w:val="003A16B5"/>
    <w:rsid w:val="003A370A"/>
    <w:rsid w:val="003A3F96"/>
    <w:rsid w:val="003B4060"/>
    <w:rsid w:val="003C0FBE"/>
    <w:rsid w:val="003C7C52"/>
    <w:rsid w:val="003D1AD5"/>
    <w:rsid w:val="003D44E1"/>
    <w:rsid w:val="003D5C9D"/>
    <w:rsid w:val="003D66A7"/>
    <w:rsid w:val="003D733E"/>
    <w:rsid w:val="003D7477"/>
    <w:rsid w:val="003E204C"/>
    <w:rsid w:val="003E6AF2"/>
    <w:rsid w:val="003F0F68"/>
    <w:rsid w:val="003F6ED5"/>
    <w:rsid w:val="003F7B2B"/>
    <w:rsid w:val="004037C8"/>
    <w:rsid w:val="00403DBD"/>
    <w:rsid w:val="0040451E"/>
    <w:rsid w:val="00411051"/>
    <w:rsid w:val="00430CAC"/>
    <w:rsid w:val="004327B5"/>
    <w:rsid w:val="00437312"/>
    <w:rsid w:val="00451838"/>
    <w:rsid w:val="00451F27"/>
    <w:rsid w:val="00452030"/>
    <w:rsid w:val="00461896"/>
    <w:rsid w:val="00466C15"/>
    <w:rsid w:val="004743C2"/>
    <w:rsid w:val="0047525C"/>
    <w:rsid w:val="00476924"/>
    <w:rsid w:val="00476E3D"/>
    <w:rsid w:val="00491CF1"/>
    <w:rsid w:val="0049697C"/>
    <w:rsid w:val="004A1C9B"/>
    <w:rsid w:val="004A2EEB"/>
    <w:rsid w:val="004B35B0"/>
    <w:rsid w:val="004B7704"/>
    <w:rsid w:val="004C0DD9"/>
    <w:rsid w:val="004C3C86"/>
    <w:rsid w:val="004D1287"/>
    <w:rsid w:val="004D2761"/>
    <w:rsid w:val="004D6FBE"/>
    <w:rsid w:val="004E3AD2"/>
    <w:rsid w:val="004E5225"/>
    <w:rsid w:val="004F1D77"/>
    <w:rsid w:val="004F3F21"/>
    <w:rsid w:val="004F4407"/>
    <w:rsid w:val="004F6002"/>
    <w:rsid w:val="00501D23"/>
    <w:rsid w:val="005131C4"/>
    <w:rsid w:val="00513993"/>
    <w:rsid w:val="00516DB0"/>
    <w:rsid w:val="005171E4"/>
    <w:rsid w:val="0051767F"/>
    <w:rsid w:val="0051780D"/>
    <w:rsid w:val="00521600"/>
    <w:rsid w:val="00522B64"/>
    <w:rsid w:val="005263F1"/>
    <w:rsid w:val="00530175"/>
    <w:rsid w:val="00531DB4"/>
    <w:rsid w:val="00536AFE"/>
    <w:rsid w:val="00547741"/>
    <w:rsid w:val="00551A9D"/>
    <w:rsid w:val="00551FD9"/>
    <w:rsid w:val="005576DD"/>
    <w:rsid w:val="00561568"/>
    <w:rsid w:val="00562FE0"/>
    <w:rsid w:val="00584AD4"/>
    <w:rsid w:val="0058535E"/>
    <w:rsid w:val="005858A2"/>
    <w:rsid w:val="00587179"/>
    <w:rsid w:val="005916E2"/>
    <w:rsid w:val="005926F2"/>
    <w:rsid w:val="0059467D"/>
    <w:rsid w:val="005975E1"/>
    <w:rsid w:val="005A54E5"/>
    <w:rsid w:val="005B0B0B"/>
    <w:rsid w:val="005B2C8F"/>
    <w:rsid w:val="005B4680"/>
    <w:rsid w:val="005B7B7F"/>
    <w:rsid w:val="005C0C03"/>
    <w:rsid w:val="005C0CA6"/>
    <w:rsid w:val="005C13BB"/>
    <w:rsid w:val="005C1A72"/>
    <w:rsid w:val="005C262E"/>
    <w:rsid w:val="005C31F6"/>
    <w:rsid w:val="005D582F"/>
    <w:rsid w:val="005E18C8"/>
    <w:rsid w:val="005E32BC"/>
    <w:rsid w:val="005E3CA4"/>
    <w:rsid w:val="005E67F0"/>
    <w:rsid w:val="005F4FE4"/>
    <w:rsid w:val="005F630E"/>
    <w:rsid w:val="005F66B4"/>
    <w:rsid w:val="005F6C2C"/>
    <w:rsid w:val="006007F9"/>
    <w:rsid w:val="00601CBB"/>
    <w:rsid w:val="00603036"/>
    <w:rsid w:val="00603FAA"/>
    <w:rsid w:val="00604836"/>
    <w:rsid w:val="00610B76"/>
    <w:rsid w:val="0061215A"/>
    <w:rsid w:val="00614590"/>
    <w:rsid w:val="00620901"/>
    <w:rsid w:val="00620D72"/>
    <w:rsid w:val="00620E6E"/>
    <w:rsid w:val="006265DF"/>
    <w:rsid w:val="00635C2E"/>
    <w:rsid w:val="00637616"/>
    <w:rsid w:val="00643BD6"/>
    <w:rsid w:val="006443FA"/>
    <w:rsid w:val="00651DD8"/>
    <w:rsid w:val="00655E02"/>
    <w:rsid w:val="00655E22"/>
    <w:rsid w:val="00661075"/>
    <w:rsid w:val="006659B2"/>
    <w:rsid w:val="006720B3"/>
    <w:rsid w:val="006725A7"/>
    <w:rsid w:val="006744C8"/>
    <w:rsid w:val="00675E27"/>
    <w:rsid w:val="00677515"/>
    <w:rsid w:val="00684BC7"/>
    <w:rsid w:val="00686830"/>
    <w:rsid w:val="00687077"/>
    <w:rsid w:val="006874C9"/>
    <w:rsid w:val="00692F6D"/>
    <w:rsid w:val="00694886"/>
    <w:rsid w:val="00696CD8"/>
    <w:rsid w:val="006A1AF6"/>
    <w:rsid w:val="006A49BE"/>
    <w:rsid w:val="006A6506"/>
    <w:rsid w:val="006A6675"/>
    <w:rsid w:val="006B25A2"/>
    <w:rsid w:val="006B7C33"/>
    <w:rsid w:val="006C1C17"/>
    <w:rsid w:val="006C4CAF"/>
    <w:rsid w:val="006C4F77"/>
    <w:rsid w:val="006C52A1"/>
    <w:rsid w:val="006C7778"/>
    <w:rsid w:val="006D39BA"/>
    <w:rsid w:val="006D59AE"/>
    <w:rsid w:val="006E1E69"/>
    <w:rsid w:val="006E2AFC"/>
    <w:rsid w:val="006E312A"/>
    <w:rsid w:val="006E3F92"/>
    <w:rsid w:val="006E7EAB"/>
    <w:rsid w:val="006F4297"/>
    <w:rsid w:val="006F7F43"/>
    <w:rsid w:val="00705665"/>
    <w:rsid w:val="0071173A"/>
    <w:rsid w:val="00717114"/>
    <w:rsid w:val="00722740"/>
    <w:rsid w:val="007346A8"/>
    <w:rsid w:val="00740413"/>
    <w:rsid w:val="00744AF0"/>
    <w:rsid w:val="00745F6B"/>
    <w:rsid w:val="00747CCF"/>
    <w:rsid w:val="00747E6D"/>
    <w:rsid w:val="00760711"/>
    <w:rsid w:val="00762FBA"/>
    <w:rsid w:val="00765300"/>
    <w:rsid w:val="007657A7"/>
    <w:rsid w:val="00770CED"/>
    <w:rsid w:val="0077799B"/>
    <w:rsid w:val="007814A9"/>
    <w:rsid w:val="007814B2"/>
    <w:rsid w:val="007A2D5F"/>
    <w:rsid w:val="007A5E25"/>
    <w:rsid w:val="007A762E"/>
    <w:rsid w:val="007B0D7B"/>
    <w:rsid w:val="007B116D"/>
    <w:rsid w:val="007B1622"/>
    <w:rsid w:val="007B36B6"/>
    <w:rsid w:val="007C16CB"/>
    <w:rsid w:val="007C2F40"/>
    <w:rsid w:val="007D19FD"/>
    <w:rsid w:val="007D5194"/>
    <w:rsid w:val="007D631E"/>
    <w:rsid w:val="007E0FB8"/>
    <w:rsid w:val="007E2679"/>
    <w:rsid w:val="007E5FC4"/>
    <w:rsid w:val="007F5660"/>
    <w:rsid w:val="007F5B06"/>
    <w:rsid w:val="00800FE2"/>
    <w:rsid w:val="00802391"/>
    <w:rsid w:val="00810075"/>
    <w:rsid w:val="008158A8"/>
    <w:rsid w:val="00821B71"/>
    <w:rsid w:val="00822024"/>
    <w:rsid w:val="00822BED"/>
    <w:rsid w:val="00830443"/>
    <w:rsid w:val="00831C0D"/>
    <w:rsid w:val="00834855"/>
    <w:rsid w:val="00837E90"/>
    <w:rsid w:val="0084223F"/>
    <w:rsid w:val="0084499D"/>
    <w:rsid w:val="008475E1"/>
    <w:rsid w:val="00854EDA"/>
    <w:rsid w:val="00855443"/>
    <w:rsid w:val="00855A38"/>
    <w:rsid w:val="00861656"/>
    <w:rsid w:val="008628CD"/>
    <w:rsid w:val="008674A3"/>
    <w:rsid w:val="00880867"/>
    <w:rsid w:val="00880E30"/>
    <w:rsid w:val="0088543F"/>
    <w:rsid w:val="00885D8B"/>
    <w:rsid w:val="008A246C"/>
    <w:rsid w:val="008A3DF2"/>
    <w:rsid w:val="008A597B"/>
    <w:rsid w:val="008A6644"/>
    <w:rsid w:val="008A6C9D"/>
    <w:rsid w:val="008A6E1F"/>
    <w:rsid w:val="008A7934"/>
    <w:rsid w:val="008B1A37"/>
    <w:rsid w:val="008C167F"/>
    <w:rsid w:val="008C43D8"/>
    <w:rsid w:val="008C5515"/>
    <w:rsid w:val="008D1259"/>
    <w:rsid w:val="008D26F8"/>
    <w:rsid w:val="008D68AF"/>
    <w:rsid w:val="008D751C"/>
    <w:rsid w:val="008E6E5C"/>
    <w:rsid w:val="008F0ED2"/>
    <w:rsid w:val="008F168D"/>
    <w:rsid w:val="008F1EAD"/>
    <w:rsid w:val="008F285A"/>
    <w:rsid w:val="008F4439"/>
    <w:rsid w:val="008F5AFB"/>
    <w:rsid w:val="00900105"/>
    <w:rsid w:val="009012F0"/>
    <w:rsid w:val="009038B9"/>
    <w:rsid w:val="009056F7"/>
    <w:rsid w:val="00905913"/>
    <w:rsid w:val="009070A1"/>
    <w:rsid w:val="0091289D"/>
    <w:rsid w:val="00914776"/>
    <w:rsid w:val="00925CCD"/>
    <w:rsid w:val="00926EF4"/>
    <w:rsid w:val="00930179"/>
    <w:rsid w:val="00932E87"/>
    <w:rsid w:val="00940708"/>
    <w:rsid w:val="00941D9D"/>
    <w:rsid w:val="00947415"/>
    <w:rsid w:val="00947B8A"/>
    <w:rsid w:val="009516E4"/>
    <w:rsid w:val="00953ACB"/>
    <w:rsid w:val="00955783"/>
    <w:rsid w:val="00966D56"/>
    <w:rsid w:val="00977556"/>
    <w:rsid w:val="00981F08"/>
    <w:rsid w:val="00996FC3"/>
    <w:rsid w:val="009A2877"/>
    <w:rsid w:val="009A41FB"/>
    <w:rsid w:val="009A57B8"/>
    <w:rsid w:val="009A6677"/>
    <w:rsid w:val="009B13B4"/>
    <w:rsid w:val="009C0D4A"/>
    <w:rsid w:val="009C1547"/>
    <w:rsid w:val="009C2088"/>
    <w:rsid w:val="009C6167"/>
    <w:rsid w:val="009C7EBB"/>
    <w:rsid w:val="009D0E3C"/>
    <w:rsid w:val="009D62E3"/>
    <w:rsid w:val="009E0503"/>
    <w:rsid w:val="009E1653"/>
    <w:rsid w:val="009E1CDE"/>
    <w:rsid w:val="009E1DD6"/>
    <w:rsid w:val="009E1FD9"/>
    <w:rsid w:val="009F5780"/>
    <w:rsid w:val="009F73E6"/>
    <w:rsid w:val="00A011D4"/>
    <w:rsid w:val="00A01BF5"/>
    <w:rsid w:val="00A1416C"/>
    <w:rsid w:val="00A16003"/>
    <w:rsid w:val="00A23176"/>
    <w:rsid w:val="00A26693"/>
    <w:rsid w:val="00A3375F"/>
    <w:rsid w:val="00A33C2E"/>
    <w:rsid w:val="00A34C7E"/>
    <w:rsid w:val="00A354B3"/>
    <w:rsid w:val="00A36928"/>
    <w:rsid w:val="00A4203C"/>
    <w:rsid w:val="00A43A47"/>
    <w:rsid w:val="00A5208E"/>
    <w:rsid w:val="00A56E1A"/>
    <w:rsid w:val="00A575D0"/>
    <w:rsid w:val="00A64253"/>
    <w:rsid w:val="00A64936"/>
    <w:rsid w:val="00A65970"/>
    <w:rsid w:val="00A65F29"/>
    <w:rsid w:val="00A71F43"/>
    <w:rsid w:val="00A757E9"/>
    <w:rsid w:val="00A85B7C"/>
    <w:rsid w:val="00AA1529"/>
    <w:rsid w:val="00AA1E9E"/>
    <w:rsid w:val="00AA5389"/>
    <w:rsid w:val="00AA54BB"/>
    <w:rsid w:val="00AA6E78"/>
    <w:rsid w:val="00AB33E1"/>
    <w:rsid w:val="00AB6950"/>
    <w:rsid w:val="00AC00E3"/>
    <w:rsid w:val="00AC2E7A"/>
    <w:rsid w:val="00AC5D30"/>
    <w:rsid w:val="00AD1469"/>
    <w:rsid w:val="00AD266D"/>
    <w:rsid w:val="00AE2E06"/>
    <w:rsid w:val="00AE589F"/>
    <w:rsid w:val="00AE653B"/>
    <w:rsid w:val="00AE75B8"/>
    <w:rsid w:val="00AE7A84"/>
    <w:rsid w:val="00AE7CE0"/>
    <w:rsid w:val="00B03769"/>
    <w:rsid w:val="00B06210"/>
    <w:rsid w:val="00B116E3"/>
    <w:rsid w:val="00B16F9C"/>
    <w:rsid w:val="00B2226C"/>
    <w:rsid w:val="00B24395"/>
    <w:rsid w:val="00B25628"/>
    <w:rsid w:val="00B3133B"/>
    <w:rsid w:val="00B33AB5"/>
    <w:rsid w:val="00B33D91"/>
    <w:rsid w:val="00B37847"/>
    <w:rsid w:val="00B4390C"/>
    <w:rsid w:val="00B443DE"/>
    <w:rsid w:val="00B44D8C"/>
    <w:rsid w:val="00B60527"/>
    <w:rsid w:val="00B61205"/>
    <w:rsid w:val="00B62647"/>
    <w:rsid w:val="00B64D49"/>
    <w:rsid w:val="00B65F38"/>
    <w:rsid w:val="00B66FD4"/>
    <w:rsid w:val="00B66FE6"/>
    <w:rsid w:val="00B70190"/>
    <w:rsid w:val="00B74527"/>
    <w:rsid w:val="00B752CB"/>
    <w:rsid w:val="00B767E6"/>
    <w:rsid w:val="00B769A6"/>
    <w:rsid w:val="00B82181"/>
    <w:rsid w:val="00B87F6D"/>
    <w:rsid w:val="00BA09EE"/>
    <w:rsid w:val="00BA4229"/>
    <w:rsid w:val="00BA6CF5"/>
    <w:rsid w:val="00BB0808"/>
    <w:rsid w:val="00BB1351"/>
    <w:rsid w:val="00BB1EAF"/>
    <w:rsid w:val="00BB4CB1"/>
    <w:rsid w:val="00BC03D0"/>
    <w:rsid w:val="00BC0453"/>
    <w:rsid w:val="00BC176B"/>
    <w:rsid w:val="00BC3A4F"/>
    <w:rsid w:val="00BC6690"/>
    <w:rsid w:val="00BC7C83"/>
    <w:rsid w:val="00BD1C97"/>
    <w:rsid w:val="00BE1153"/>
    <w:rsid w:val="00BE11AF"/>
    <w:rsid w:val="00BE40E9"/>
    <w:rsid w:val="00BF35B9"/>
    <w:rsid w:val="00BF471E"/>
    <w:rsid w:val="00BF5C19"/>
    <w:rsid w:val="00C017F5"/>
    <w:rsid w:val="00C0507D"/>
    <w:rsid w:val="00C10ACA"/>
    <w:rsid w:val="00C116F7"/>
    <w:rsid w:val="00C13DB3"/>
    <w:rsid w:val="00C21738"/>
    <w:rsid w:val="00C21882"/>
    <w:rsid w:val="00C22B23"/>
    <w:rsid w:val="00C242C4"/>
    <w:rsid w:val="00C314E7"/>
    <w:rsid w:val="00C36845"/>
    <w:rsid w:val="00C4472B"/>
    <w:rsid w:val="00C476BD"/>
    <w:rsid w:val="00C50759"/>
    <w:rsid w:val="00C56FC0"/>
    <w:rsid w:val="00C571B2"/>
    <w:rsid w:val="00C607ED"/>
    <w:rsid w:val="00C6132B"/>
    <w:rsid w:val="00C63AFC"/>
    <w:rsid w:val="00C66525"/>
    <w:rsid w:val="00C70B08"/>
    <w:rsid w:val="00C734B5"/>
    <w:rsid w:val="00C762D8"/>
    <w:rsid w:val="00C76D06"/>
    <w:rsid w:val="00C77812"/>
    <w:rsid w:val="00C83260"/>
    <w:rsid w:val="00C85D0D"/>
    <w:rsid w:val="00C90CF2"/>
    <w:rsid w:val="00C91AEF"/>
    <w:rsid w:val="00C96230"/>
    <w:rsid w:val="00C96CF5"/>
    <w:rsid w:val="00CA1EC3"/>
    <w:rsid w:val="00CB1230"/>
    <w:rsid w:val="00CB19C0"/>
    <w:rsid w:val="00CB3D01"/>
    <w:rsid w:val="00CC4FBC"/>
    <w:rsid w:val="00CC529E"/>
    <w:rsid w:val="00CD6801"/>
    <w:rsid w:val="00CD794A"/>
    <w:rsid w:val="00CF7F23"/>
    <w:rsid w:val="00D132BF"/>
    <w:rsid w:val="00D13643"/>
    <w:rsid w:val="00D150D8"/>
    <w:rsid w:val="00D222A8"/>
    <w:rsid w:val="00D24341"/>
    <w:rsid w:val="00D26510"/>
    <w:rsid w:val="00D27841"/>
    <w:rsid w:val="00D44133"/>
    <w:rsid w:val="00D44621"/>
    <w:rsid w:val="00D521CE"/>
    <w:rsid w:val="00D527EA"/>
    <w:rsid w:val="00D54EEE"/>
    <w:rsid w:val="00D57351"/>
    <w:rsid w:val="00D6016C"/>
    <w:rsid w:val="00D70E8A"/>
    <w:rsid w:val="00D72188"/>
    <w:rsid w:val="00D7241E"/>
    <w:rsid w:val="00D86A4E"/>
    <w:rsid w:val="00D90E31"/>
    <w:rsid w:val="00D90E8B"/>
    <w:rsid w:val="00D91985"/>
    <w:rsid w:val="00D9372C"/>
    <w:rsid w:val="00D94AD7"/>
    <w:rsid w:val="00DA3A9D"/>
    <w:rsid w:val="00DA50C9"/>
    <w:rsid w:val="00DB0998"/>
    <w:rsid w:val="00DB3469"/>
    <w:rsid w:val="00DC073E"/>
    <w:rsid w:val="00DC709D"/>
    <w:rsid w:val="00DD6094"/>
    <w:rsid w:val="00DD779D"/>
    <w:rsid w:val="00DE080B"/>
    <w:rsid w:val="00DE0BE0"/>
    <w:rsid w:val="00DE1184"/>
    <w:rsid w:val="00DE2C58"/>
    <w:rsid w:val="00DE3D9F"/>
    <w:rsid w:val="00DF4115"/>
    <w:rsid w:val="00DF4733"/>
    <w:rsid w:val="00DF4AE3"/>
    <w:rsid w:val="00DF7A65"/>
    <w:rsid w:val="00E00F54"/>
    <w:rsid w:val="00E034A9"/>
    <w:rsid w:val="00E0574C"/>
    <w:rsid w:val="00E06522"/>
    <w:rsid w:val="00E06D5E"/>
    <w:rsid w:val="00E15499"/>
    <w:rsid w:val="00E178A9"/>
    <w:rsid w:val="00E23826"/>
    <w:rsid w:val="00E25DCF"/>
    <w:rsid w:val="00E30358"/>
    <w:rsid w:val="00E308E2"/>
    <w:rsid w:val="00E40104"/>
    <w:rsid w:val="00E41167"/>
    <w:rsid w:val="00E45B70"/>
    <w:rsid w:val="00E53F9C"/>
    <w:rsid w:val="00E571FB"/>
    <w:rsid w:val="00E60E26"/>
    <w:rsid w:val="00E648D8"/>
    <w:rsid w:val="00E743A0"/>
    <w:rsid w:val="00E760EE"/>
    <w:rsid w:val="00E76F0F"/>
    <w:rsid w:val="00E77164"/>
    <w:rsid w:val="00E801A8"/>
    <w:rsid w:val="00E809C2"/>
    <w:rsid w:val="00E81050"/>
    <w:rsid w:val="00E83CCE"/>
    <w:rsid w:val="00E84A1A"/>
    <w:rsid w:val="00E900E1"/>
    <w:rsid w:val="00E952B0"/>
    <w:rsid w:val="00E9688B"/>
    <w:rsid w:val="00E968F6"/>
    <w:rsid w:val="00E96F7C"/>
    <w:rsid w:val="00E975A2"/>
    <w:rsid w:val="00EA00A2"/>
    <w:rsid w:val="00EA669A"/>
    <w:rsid w:val="00EB14DB"/>
    <w:rsid w:val="00EB486F"/>
    <w:rsid w:val="00EB7565"/>
    <w:rsid w:val="00EC4005"/>
    <w:rsid w:val="00EC6F08"/>
    <w:rsid w:val="00EC7257"/>
    <w:rsid w:val="00ED1EDF"/>
    <w:rsid w:val="00ED6EAD"/>
    <w:rsid w:val="00EE0E0E"/>
    <w:rsid w:val="00EF012B"/>
    <w:rsid w:val="00EF0C4F"/>
    <w:rsid w:val="00EF144A"/>
    <w:rsid w:val="00EF2008"/>
    <w:rsid w:val="00EF23D0"/>
    <w:rsid w:val="00EF2EEC"/>
    <w:rsid w:val="00EF76C6"/>
    <w:rsid w:val="00F042D7"/>
    <w:rsid w:val="00F10E7B"/>
    <w:rsid w:val="00F112E0"/>
    <w:rsid w:val="00F11831"/>
    <w:rsid w:val="00F133BA"/>
    <w:rsid w:val="00F144FF"/>
    <w:rsid w:val="00F14590"/>
    <w:rsid w:val="00F1521F"/>
    <w:rsid w:val="00F1753A"/>
    <w:rsid w:val="00F22C9A"/>
    <w:rsid w:val="00F257D2"/>
    <w:rsid w:val="00F25848"/>
    <w:rsid w:val="00F3039B"/>
    <w:rsid w:val="00F31121"/>
    <w:rsid w:val="00F32FF5"/>
    <w:rsid w:val="00F34D63"/>
    <w:rsid w:val="00F412EE"/>
    <w:rsid w:val="00F4166A"/>
    <w:rsid w:val="00F452D5"/>
    <w:rsid w:val="00F52308"/>
    <w:rsid w:val="00F57B18"/>
    <w:rsid w:val="00F61963"/>
    <w:rsid w:val="00F6475D"/>
    <w:rsid w:val="00F651FD"/>
    <w:rsid w:val="00F6717B"/>
    <w:rsid w:val="00F72C02"/>
    <w:rsid w:val="00F730EB"/>
    <w:rsid w:val="00F738C4"/>
    <w:rsid w:val="00F743E2"/>
    <w:rsid w:val="00F750F6"/>
    <w:rsid w:val="00F8678E"/>
    <w:rsid w:val="00F9101F"/>
    <w:rsid w:val="00F91F61"/>
    <w:rsid w:val="00F93207"/>
    <w:rsid w:val="00F94CEA"/>
    <w:rsid w:val="00F96211"/>
    <w:rsid w:val="00FA10DB"/>
    <w:rsid w:val="00FA3591"/>
    <w:rsid w:val="00FA46A5"/>
    <w:rsid w:val="00FB1349"/>
    <w:rsid w:val="00FB1977"/>
    <w:rsid w:val="00FB7CBA"/>
    <w:rsid w:val="00FC1C66"/>
    <w:rsid w:val="00FC2550"/>
    <w:rsid w:val="00FC4027"/>
    <w:rsid w:val="00FC728E"/>
    <w:rsid w:val="00FD1397"/>
    <w:rsid w:val="00FD2153"/>
    <w:rsid w:val="00FD48EB"/>
    <w:rsid w:val="00FD678C"/>
    <w:rsid w:val="00FE36D0"/>
    <w:rsid w:val="00FE4080"/>
    <w:rsid w:val="00FE4622"/>
    <w:rsid w:val="00FF5EFF"/>
    <w:rsid w:val="00FF6D1B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F234B8"/>
  <w14:defaultImageDpi w14:val="0"/>
  <w15:docId w15:val="{1D1C3872-1638-4163-A863-0A463644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40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940708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940708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575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75752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75752"/>
    <w:rPr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575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75752"/>
    <w:rPr>
      <w:b/>
      <w:bCs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7575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75752"/>
    <w:rPr>
      <w:sz w:val="18"/>
      <w:szCs w:val="18"/>
    </w:rPr>
  </w:style>
  <w:style w:type="paragraph" w:styleId="ae">
    <w:name w:val="Revision"/>
    <w:hidden/>
    <w:uiPriority w:val="99"/>
    <w:semiHidden/>
    <w:rsid w:val="003C7C52"/>
    <w:rPr>
      <w:szCs w:val="22"/>
    </w:rPr>
  </w:style>
  <w:style w:type="paragraph" w:customStyle="1" w:styleId="736">
    <w:name w:val="736"/>
    <w:qFormat/>
    <w:rsid w:val="008A3DF2"/>
    <w:rPr>
      <w:rFonts w:ascii="宋体" w:eastAsia="宋体" w:hAnsi="宋体" w:cs="宋体"/>
      <w:kern w:val="0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274ED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7F364-16F1-4507-934E-E5477BDB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5</Pages>
  <Words>1705</Words>
  <Characters>1809</Characters>
  <Application>Microsoft Office Word</Application>
  <DocSecurity>0</DocSecurity>
  <Lines>106</Lines>
  <Paragraphs>130</Paragraphs>
  <ScaleCrop>false</ScaleCrop>
  <Company>Microsoft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yx t</cp:lastModifiedBy>
  <cp:revision>712</cp:revision>
  <cp:lastPrinted>2024-08-27T04:18:00Z</cp:lastPrinted>
  <dcterms:created xsi:type="dcterms:W3CDTF">2021-08-31T02:35:00Z</dcterms:created>
  <dcterms:modified xsi:type="dcterms:W3CDTF">2025-11-03T04:50:00Z</dcterms:modified>
</cp:coreProperties>
</file>