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C9A" w14:textId="52D64EAF" w:rsidR="00081D5C" w:rsidRPr="00221B82" w:rsidRDefault="00081D5C" w:rsidP="00221B82">
      <w:pPr>
        <w:spacing w:line="360" w:lineRule="auto"/>
        <w:rPr>
          <w:rFonts w:hAnsi="宋体" w:hint="eastAsia"/>
          <w:b/>
          <w:sz w:val="24"/>
        </w:rPr>
      </w:pPr>
      <w:r w:rsidRPr="00221B82">
        <w:rPr>
          <w:rFonts w:hAnsi="宋体" w:hint="eastAsia"/>
          <w:b/>
          <w:sz w:val="24"/>
        </w:rPr>
        <w:t>证券代码：</w:t>
      </w:r>
      <w:r w:rsidR="00C575AF">
        <w:rPr>
          <w:rFonts w:hAnsi="宋体" w:hint="eastAsia"/>
          <w:b/>
          <w:sz w:val="24"/>
        </w:rPr>
        <w:t>600546</w:t>
      </w:r>
      <w:r w:rsidR="004D2CCF">
        <w:rPr>
          <w:rFonts w:hAnsi="宋体" w:hint="eastAsia"/>
          <w:b/>
          <w:sz w:val="24"/>
        </w:rPr>
        <w:t xml:space="preserve">    </w:t>
      </w:r>
      <w:r w:rsidR="00FC7358">
        <w:rPr>
          <w:rFonts w:hAnsi="宋体" w:hint="eastAsia"/>
          <w:b/>
          <w:sz w:val="24"/>
        </w:rPr>
        <w:t xml:space="preserve">                             </w:t>
      </w:r>
      <w:r w:rsidRPr="00221B82">
        <w:rPr>
          <w:rFonts w:hAnsi="宋体" w:hint="eastAsia"/>
          <w:b/>
          <w:sz w:val="24"/>
        </w:rPr>
        <w:t>证券简称：山煤</w:t>
      </w:r>
      <w:r w:rsidR="00D313F8">
        <w:rPr>
          <w:rFonts w:hAnsi="宋体" w:hint="eastAsia"/>
          <w:b/>
          <w:sz w:val="24"/>
        </w:rPr>
        <w:t>国际</w:t>
      </w:r>
    </w:p>
    <w:p w14:paraId="60CC7B41" w14:textId="77777777" w:rsidR="00B11776" w:rsidRPr="001F2368" w:rsidRDefault="00154360" w:rsidP="00221B82">
      <w:pPr>
        <w:spacing w:before="100" w:beforeAutospacing="1" w:line="360" w:lineRule="auto"/>
        <w:jc w:val="center"/>
        <w:rPr>
          <w:rFonts w:ascii="黑体" w:eastAsia="黑体" w:hAnsi="Book Antiqua"/>
          <w:b/>
          <w:bCs/>
          <w:color w:val="auto"/>
          <w:sz w:val="36"/>
          <w:szCs w:val="36"/>
        </w:rPr>
      </w:pPr>
      <w:r w:rsidRPr="001F2368">
        <w:rPr>
          <w:rFonts w:ascii="黑体" w:eastAsia="黑体" w:hAnsi="Book Antiqua" w:hint="eastAsia"/>
          <w:b/>
          <w:bCs/>
          <w:color w:val="auto"/>
          <w:sz w:val="36"/>
          <w:szCs w:val="36"/>
        </w:rPr>
        <w:t>山煤国际能源集团股份有限公司</w:t>
      </w:r>
    </w:p>
    <w:p w14:paraId="1FA14601" w14:textId="77777777" w:rsidR="00081D5C" w:rsidRDefault="001F2368" w:rsidP="004552EF">
      <w:pPr>
        <w:spacing w:line="360" w:lineRule="auto"/>
        <w:jc w:val="center"/>
        <w:rPr>
          <w:rFonts w:ascii="黑体" w:eastAsia="黑体" w:hAnsi="Book Antiqua"/>
          <w:b/>
          <w:bCs/>
          <w:sz w:val="36"/>
          <w:szCs w:val="36"/>
        </w:rPr>
      </w:pPr>
      <w:r w:rsidRPr="001F2368">
        <w:rPr>
          <w:rFonts w:ascii="黑体" w:eastAsia="黑体" w:hAnsi="Book Antiqua" w:hint="eastAsia"/>
          <w:b/>
          <w:bCs/>
          <w:color w:val="auto"/>
          <w:sz w:val="36"/>
          <w:szCs w:val="36"/>
        </w:rPr>
        <w:t>投资者关系活动记录表</w:t>
      </w:r>
    </w:p>
    <w:p w14:paraId="09076298" w14:textId="46C9C49D" w:rsidR="001F2368" w:rsidRPr="00685646" w:rsidRDefault="00685646" w:rsidP="00685646">
      <w:pPr>
        <w:spacing w:line="360" w:lineRule="auto"/>
        <w:jc w:val="right"/>
        <w:rPr>
          <w:spacing w:val="-2"/>
        </w:rPr>
      </w:pPr>
      <w:r w:rsidRPr="00685646">
        <w:rPr>
          <w:rFonts w:hint="eastAsia"/>
          <w:spacing w:val="-2"/>
        </w:rPr>
        <w:t>编号：</w:t>
      </w:r>
      <w:r>
        <w:rPr>
          <w:rFonts w:hint="eastAsia"/>
          <w:spacing w:val="-2"/>
        </w:rPr>
        <w:t>202</w:t>
      </w:r>
      <w:r w:rsidR="000301D3">
        <w:rPr>
          <w:rFonts w:hint="eastAsia"/>
          <w:spacing w:val="-2"/>
        </w:rPr>
        <w:t>5</w:t>
      </w:r>
      <w:r>
        <w:rPr>
          <w:rFonts w:hint="eastAsia"/>
          <w:spacing w:val="-2"/>
        </w:rPr>
        <w:t>-00</w:t>
      </w:r>
      <w:r w:rsidR="003004D9">
        <w:rPr>
          <w:rFonts w:hint="eastAsia"/>
          <w:spacing w:val="-2"/>
        </w:rPr>
        <w:t>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46"/>
        <w:gridCol w:w="6550"/>
      </w:tblGrid>
      <w:tr w:rsidR="001F2368" w14:paraId="4D545647" w14:textId="77777777" w:rsidTr="001F2368">
        <w:trPr>
          <w:trHeight w:val="1615"/>
        </w:trPr>
        <w:tc>
          <w:tcPr>
            <w:tcW w:w="1809" w:type="dxa"/>
            <w:vAlign w:val="center"/>
          </w:tcPr>
          <w:p w14:paraId="7B5E069B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投资者关系</w:t>
            </w:r>
          </w:p>
          <w:p w14:paraId="61305AA6" w14:textId="77777777" w:rsidR="001F2368" w:rsidRDefault="001F2368" w:rsidP="001F2368">
            <w:pPr>
              <w:jc w:val="center"/>
              <w:rPr>
                <w:rFonts w:ascii="黑体" w:eastAsia="黑体" w:hAnsi="Book Antiqua"/>
                <w:b/>
                <w:bCs/>
                <w:color w:val="FF0000"/>
                <w:sz w:val="36"/>
                <w:szCs w:val="36"/>
              </w:rPr>
            </w:pPr>
            <w:r w:rsidRPr="001F2368">
              <w:rPr>
                <w:b/>
                <w:spacing w:val="-3"/>
              </w:rPr>
              <w:t>活动类别</w:t>
            </w:r>
          </w:p>
        </w:tc>
        <w:tc>
          <w:tcPr>
            <w:tcW w:w="6713" w:type="dxa"/>
          </w:tcPr>
          <w:p w14:paraId="17127357" w14:textId="77777777" w:rsidR="001F2368" w:rsidRDefault="001F2368" w:rsidP="00685646">
            <w:pPr>
              <w:spacing w:beforeLines="50" w:before="156"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 w:rsidRPr="001F2368">
              <w:rPr>
                <w:rFonts w:ascii="Times New Roman" w:hAnsi="Times New Roman"/>
                <w:color w:val="auto"/>
                <w:spacing w:val="-2"/>
                <w:szCs w:val="24"/>
              </w:rPr>
              <w:t>特定对象调研</w:t>
            </w:r>
            <w:r>
              <w:rPr>
                <w:rFonts w:hint="eastAsia"/>
                <w:spacing w:val="-2"/>
              </w:rPr>
              <w:t xml:space="preserve">      </w:t>
            </w: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分析师会议</w:t>
            </w:r>
          </w:p>
          <w:p w14:paraId="39DF8CB3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媒体采访</w:t>
            </w:r>
            <w:r>
              <w:rPr>
                <w:rFonts w:hint="eastAsia"/>
                <w:spacing w:val="-2"/>
              </w:rPr>
              <w:t xml:space="preserve">       </w:t>
            </w:r>
            <w:r w:rsidR="00685646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ascii="宋体" w:hAnsi="宋体" w:hint="eastAsia"/>
                <w:spacing w:val="-2"/>
              </w:rPr>
              <w:sym w:font="Wingdings 2" w:char="F052"/>
            </w:r>
            <w:r>
              <w:rPr>
                <w:rFonts w:hint="eastAsia"/>
                <w:spacing w:val="-2"/>
              </w:rPr>
              <w:t>业绩说明会</w:t>
            </w:r>
          </w:p>
          <w:p w14:paraId="50257C6D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新闻发布会</w:t>
            </w:r>
            <w:r>
              <w:rPr>
                <w:rFonts w:hint="eastAsia"/>
                <w:spacing w:val="-2"/>
              </w:rPr>
              <w:t xml:space="preserve">  </w:t>
            </w:r>
            <w:r w:rsidR="00685646"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   </w:t>
            </w: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路演活动</w:t>
            </w:r>
          </w:p>
          <w:p w14:paraId="492353CA" w14:textId="77777777" w:rsidR="001F2368" w:rsidRDefault="001F2368" w:rsidP="00685646">
            <w:pPr>
              <w:spacing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现场参观</w:t>
            </w:r>
          </w:p>
          <w:p w14:paraId="6B523F53" w14:textId="77777777" w:rsidR="001F2368" w:rsidRPr="001F2368" w:rsidRDefault="001F2368" w:rsidP="00685646">
            <w:pPr>
              <w:spacing w:afterLines="50" w:after="156" w:line="360" w:lineRule="exact"/>
              <w:rPr>
                <w:rFonts w:ascii="黑体" w:eastAsia="黑体" w:hAnsi="Book Antiqua"/>
                <w:bCs/>
                <w:color w:val="FF0000"/>
                <w:sz w:val="36"/>
                <w:szCs w:val="36"/>
              </w:rPr>
            </w:pPr>
            <w:r>
              <w:rPr>
                <w:rFonts w:ascii="宋体" w:hAnsi="宋体" w:hint="eastAsia"/>
                <w:spacing w:val="-2"/>
              </w:rPr>
              <w:sym w:font="Wingdings 2" w:char="F0A3"/>
            </w:r>
            <w:r>
              <w:rPr>
                <w:rFonts w:hint="eastAsia"/>
                <w:spacing w:val="-2"/>
              </w:rPr>
              <w:t>其他</w:t>
            </w:r>
            <w:r>
              <w:rPr>
                <w:rFonts w:hint="eastAsia"/>
                <w:spacing w:val="-2"/>
              </w:rPr>
              <w:t xml:space="preserve"> </w:t>
            </w:r>
            <w:r w:rsidRPr="001F2368">
              <w:rPr>
                <w:rFonts w:hint="eastAsia"/>
                <w:spacing w:val="-2"/>
              </w:rPr>
              <w:t>（</w:t>
            </w:r>
            <w:r w:rsidRPr="001F2368">
              <w:rPr>
                <w:rFonts w:hint="eastAsia"/>
                <w:spacing w:val="-2"/>
                <w:u w:val="single"/>
              </w:rPr>
              <w:t>请文字说明其他活动内容</w:t>
            </w:r>
            <w:r w:rsidRPr="001F2368">
              <w:rPr>
                <w:rFonts w:hint="eastAsia"/>
                <w:spacing w:val="-2"/>
              </w:rPr>
              <w:t>）</w:t>
            </w:r>
          </w:p>
        </w:tc>
      </w:tr>
      <w:tr w:rsidR="001F2368" w14:paraId="0F200012" w14:textId="77777777" w:rsidTr="001F2368">
        <w:tc>
          <w:tcPr>
            <w:tcW w:w="1809" w:type="dxa"/>
            <w:vAlign w:val="center"/>
          </w:tcPr>
          <w:p w14:paraId="377EB6D6" w14:textId="77777777" w:rsidR="001F2368" w:rsidRPr="001F2368" w:rsidRDefault="00184AC3" w:rsidP="001F2368">
            <w:pPr>
              <w:jc w:val="center"/>
              <w:rPr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地点</w:t>
            </w:r>
          </w:p>
        </w:tc>
        <w:tc>
          <w:tcPr>
            <w:tcW w:w="6713" w:type="dxa"/>
            <w:vAlign w:val="center"/>
          </w:tcPr>
          <w:p w14:paraId="13390FCE" w14:textId="77777777" w:rsidR="001F2368" w:rsidRPr="001F2368" w:rsidRDefault="00974A06" w:rsidP="00685646">
            <w:pPr>
              <w:spacing w:beforeLines="50" w:before="156" w:afterLines="50" w:after="156" w:line="360" w:lineRule="exact"/>
              <w:rPr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上海证券交易所上证路演中心</w:t>
            </w:r>
            <w:r w:rsidR="009C4F7E">
              <w:rPr>
                <w:rFonts w:ascii="宋体" w:hAnsi="宋体" w:hint="eastAsia"/>
                <w:spacing w:val="-2"/>
              </w:rPr>
              <w:t>（网址：http://roadshow.sseinfo.com/）</w:t>
            </w:r>
          </w:p>
        </w:tc>
      </w:tr>
      <w:tr w:rsidR="001F2368" w14:paraId="6005E7F8" w14:textId="77777777" w:rsidTr="001F2368">
        <w:tc>
          <w:tcPr>
            <w:tcW w:w="1809" w:type="dxa"/>
            <w:vAlign w:val="center"/>
          </w:tcPr>
          <w:p w14:paraId="59AF68C9" w14:textId="77777777" w:rsidR="001F2368" w:rsidRPr="001F2368" w:rsidRDefault="00184AC3" w:rsidP="001F2368">
            <w:pPr>
              <w:jc w:val="center"/>
              <w:rPr>
                <w:b/>
                <w:spacing w:val="-2"/>
              </w:rPr>
            </w:pPr>
            <w:r>
              <w:rPr>
                <w:rFonts w:hint="eastAsia"/>
                <w:b/>
                <w:spacing w:val="-2"/>
              </w:rPr>
              <w:t>参与单位名称及</w:t>
            </w:r>
            <w:r w:rsidR="006C1CB6">
              <w:rPr>
                <w:rFonts w:hint="eastAsia"/>
                <w:b/>
                <w:spacing w:val="-2"/>
              </w:rPr>
              <w:t>人员</w:t>
            </w:r>
            <w:r>
              <w:rPr>
                <w:rFonts w:hint="eastAsia"/>
                <w:b/>
                <w:spacing w:val="-2"/>
              </w:rPr>
              <w:t>姓名</w:t>
            </w:r>
          </w:p>
        </w:tc>
        <w:tc>
          <w:tcPr>
            <w:tcW w:w="6713" w:type="dxa"/>
            <w:vAlign w:val="center"/>
          </w:tcPr>
          <w:p w14:paraId="3953D457" w14:textId="0326DBA3" w:rsidR="001F2368" w:rsidRPr="00685646" w:rsidRDefault="00435B7A" w:rsidP="00685646">
            <w:pPr>
              <w:spacing w:beforeLines="50" w:before="156" w:afterLines="50" w:after="156" w:line="360" w:lineRule="exact"/>
            </w:pPr>
            <w:r>
              <w:rPr>
                <w:rFonts w:hint="eastAsia"/>
                <w:spacing w:val="1"/>
              </w:rPr>
              <w:t>线上参与公司</w:t>
            </w:r>
            <w:r>
              <w:rPr>
                <w:rFonts w:hint="eastAsia"/>
                <w:spacing w:val="1"/>
              </w:rPr>
              <w:t>202</w:t>
            </w:r>
            <w:r w:rsidR="000301D3">
              <w:rPr>
                <w:rFonts w:hint="eastAsia"/>
                <w:spacing w:val="1"/>
              </w:rPr>
              <w:t>5</w:t>
            </w:r>
            <w:r>
              <w:rPr>
                <w:rFonts w:hint="eastAsia"/>
                <w:spacing w:val="1"/>
              </w:rPr>
              <w:t>年</w:t>
            </w:r>
            <w:r w:rsidR="003004D9">
              <w:rPr>
                <w:rFonts w:hint="eastAsia"/>
                <w:spacing w:val="1"/>
              </w:rPr>
              <w:t>三季</w:t>
            </w:r>
            <w:r w:rsidR="000301D3">
              <w:rPr>
                <w:rFonts w:hint="eastAsia"/>
                <w:spacing w:val="1"/>
              </w:rPr>
              <w:t>度</w:t>
            </w:r>
            <w:r>
              <w:rPr>
                <w:rFonts w:hint="eastAsia"/>
                <w:spacing w:val="1"/>
              </w:rPr>
              <w:t>业绩说明会的投资者</w:t>
            </w:r>
          </w:p>
        </w:tc>
      </w:tr>
      <w:tr w:rsidR="001F2368" w14:paraId="05280240" w14:textId="77777777" w:rsidTr="001F2368">
        <w:tc>
          <w:tcPr>
            <w:tcW w:w="1809" w:type="dxa"/>
            <w:vAlign w:val="center"/>
          </w:tcPr>
          <w:p w14:paraId="5DA0F12E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rFonts w:hint="eastAsia"/>
                <w:b/>
                <w:spacing w:val="-2"/>
              </w:rPr>
              <w:t>时间</w:t>
            </w:r>
          </w:p>
        </w:tc>
        <w:tc>
          <w:tcPr>
            <w:tcW w:w="6713" w:type="dxa"/>
            <w:vAlign w:val="center"/>
          </w:tcPr>
          <w:p w14:paraId="0251549F" w14:textId="202D2934" w:rsidR="001F2368" w:rsidRPr="00685646" w:rsidRDefault="00685646" w:rsidP="006C1CB6">
            <w:pPr>
              <w:spacing w:beforeLines="50" w:before="156" w:afterLines="50" w:after="156" w:line="3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20</w:t>
            </w:r>
            <w:r w:rsidR="003B110A">
              <w:rPr>
                <w:rFonts w:asciiTheme="minorEastAsia" w:eastAsiaTheme="minorEastAsia" w:hAnsiTheme="minorEastAsia" w:cs="Times New Roman" w:hint="eastAsia"/>
                <w:spacing w:val="-6"/>
              </w:rPr>
              <w:t>2</w:t>
            </w:r>
            <w:r w:rsidR="000301D3">
              <w:rPr>
                <w:rFonts w:asciiTheme="minorEastAsia" w:eastAsiaTheme="minorEastAsia" w:hAnsiTheme="minorEastAsia" w:cs="Times New Roman" w:hint="eastAsia"/>
                <w:spacing w:val="-6"/>
              </w:rPr>
              <w:t>5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年</w:t>
            </w:r>
            <w:r w:rsidR="003004D9">
              <w:rPr>
                <w:rFonts w:asciiTheme="minorEastAsia" w:eastAsiaTheme="minorEastAsia" w:hAnsiTheme="minorEastAsia" w:cs="Times New Roman" w:hint="eastAsia"/>
                <w:spacing w:val="-6"/>
              </w:rPr>
              <w:t>11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月</w:t>
            </w:r>
            <w:r w:rsidR="003004D9">
              <w:rPr>
                <w:rFonts w:asciiTheme="minorEastAsia" w:eastAsiaTheme="minorEastAsia" w:hAnsiTheme="minorEastAsia" w:cs="Times New Roman" w:hint="eastAsia"/>
                <w:spacing w:val="-6"/>
              </w:rPr>
              <w:t>4</w:t>
            </w:r>
            <w:r>
              <w:rPr>
                <w:rFonts w:asciiTheme="minorEastAsia" w:eastAsiaTheme="minorEastAsia" w:hAnsiTheme="minorEastAsia" w:cs="Times New Roman" w:hint="eastAsia"/>
                <w:spacing w:val="-6"/>
              </w:rPr>
              <w:t>日</w:t>
            </w:r>
            <w:r w:rsidR="00111387">
              <w:rPr>
                <w:rFonts w:asciiTheme="minorEastAsia" w:eastAsiaTheme="minorEastAsia" w:hAnsiTheme="minorEastAsia" w:cs="Times New Roman" w:hint="eastAsia"/>
                <w:spacing w:val="-6"/>
              </w:rPr>
              <w:t>（周</w:t>
            </w:r>
            <w:r w:rsidR="00C31B2C">
              <w:rPr>
                <w:rFonts w:asciiTheme="minorEastAsia" w:eastAsiaTheme="minorEastAsia" w:hAnsiTheme="minorEastAsia" w:cs="Times New Roman" w:hint="eastAsia"/>
                <w:spacing w:val="-6"/>
              </w:rPr>
              <w:t>二</w:t>
            </w:r>
            <w:r w:rsidR="00111387">
              <w:rPr>
                <w:rFonts w:asciiTheme="minorEastAsia" w:eastAsiaTheme="minorEastAsia" w:hAnsiTheme="minorEastAsia" w:cs="Times New Roman" w:hint="eastAsia"/>
                <w:spacing w:val="-6"/>
              </w:rPr>
              <w:t>）</w:t>
            </w:r>
            <w:r w:rsidR="006C1CB6">
              <w:rPr>
                <w:rFonts w:asciiTheme="minorEastAsia" w:eastAsiaTheme="minorEastAsia" w:hAnsiTheme="minorEastAsia" w:cs="Times New Roman" w:hint="eastAsia"/>
                <w:spacing w:val="-6"/>
              </w:rPr>
              <w:t>15:00至16:00</w:t>
            </w:r>
          </w:p>
        </w:tc>
      </w:tr>
      <w:tr w:rsidR="001F2368" w14:paraId="1E3ECC5C" w14:textId="77777777" w:rsidTr="001F2368">
        <w:tc>
          <w:tcPr>
            <w:tcW w:w="1809" w:type="dxa"/>
            <w:vAlign w:val="center"/>
          </w:tcPr>
          <w:p w14:paraId="6AEB045A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rFonts w:hint="eastAsia"/>
                <w:b/>
                <w:spacing w:val="-2"/>
              </w:rPr>
              <w:t>公司接待人员</w:t>
            </w:r>
          </w:p>
        </w:tc>
        <w:tc>
          <w:tcPr>
            <w:tcW w:w="6713" w:type="dxa"/>
            <w:vAlign w:val="center"/>
          </w:tcPr>
          <w:p w14:paraId="5512DCE2" w14:textId="77777777" w:rsidR="001F2368" w:rsidRPr="0008180C" w:rsidRDefault="006C1CB6" w:rsidP="006C1CB6">
            <w:pPr>
              <w:spacing w:line="400" w:lineRule="exact"/>
              <w:jc w:val="both"/>
              <w:rPr>
                <w:rFonts w:asciiTheme="minorEastAsia" w:eastAsiaTheme="minorEastAsia" w:hAnsiTheme="minorEastAsia" w:hint="eastAsia"/>
                <w:spacing w:val="-2"/>
              </w:rPr>
            </w:pP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>1.</w:t>
            </w:r>
            <w:r w:rsidR="00685646" w:rsidRPr="0008180C">
              <w:rPr>
                <w:rFonts w:asciiTheme="minorEastAsia" w:eastAsiaTheme="minorEastAsia" w:hAnsiTheme="minorEastAsia" w:hint="eastAsia"/>
                <w:spacing w:val="-2"/>
              </w:rPr>
              <w:t>总 经 理</w:t>
            </w: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 xml:space="preserve">  </w:t>
            </w:r>
            <w:r w:rsidR="00685646" w:rsidRPr="0008180C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="00685646" w:rsidRPr="0008180C">
              <w:rPr>
                <w:rFonts w:asciiTheme="minorEastAsia" w:eastAsiaTheme="minorEastAsia" w:hAnsiTheme="minorEastAsia" w:hint="eastAsia"/>
                <w:spacing w:val="-2"/>
              </w:rPr>
              <w:t>付中华先生</w:t>
            </w:r>
          </w:p>
          <w:p w14:paraId="4FB09FE5" w14:textId="3227AA75" w:rsidR="006C1CB6" w:rsidRPr="0008180C" w:rsidRDefault="006C1CB6" w:rsidP="006C1CB6">
            <w:pPr>
              <w:spacing w:line="400" w:lineRule="exact"/>
              <w:jc w:val="both"/>
              <w:rPr>
                <w:rFonts w:asciiTheme="minorEastAsia" w:eastAsiaTheme="minorEastAsia" w:hAnsiTheme="minorEastAsia" w:hint="eastAsia"/>
                <w:spacing w:val="-2"/>
              </w:rPr>
            </w:pP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 xml:space="preserve">2.独立董事    </w:t>
            </w:r>
            <w:r w:rsidR="003004D9">
              <w:rPr>
                <w:rFonts w:asciiTheme="minorEastAsia" w:eastAsiaTheme="minorEastAsia" w:hAnsiTheme="minorEastAsia" w:hint="eastAsia"/>
                <w:spacing w:val="-2"/>
              </w:rPr>
              <w:t>辛茂荀</w:t>
            </w: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>先生</w:t>
            </w:r>
          </w:p>
          <w:p w14:paraId="45F2ED35" w14:textId="77777777" w:rsidR="00685646" w:rsidRPr="0008180C" w:rsidRDefault="006C1CB6" w:rsidP="006C1CB6">
            <w:pPr>
              <w:spacing w:line="400" w:lineRule="exact"/>
              <w:jc w:val="both"/>
              <w:rPr>
                <w:rFonts w:asciiTheme="minorEastAsia" w:eastAsiaTheme="minorEastAsia" w:hAnsiTheme="minorEastAsia" w:hint="eastAsia"/>
                <w:spacing w:val="-2"/>
              </w:rPr>
            </w:pP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>3.</w:t>
            </w:r>
            <w:r w:rsidR="00685646" w:rsidRPr="0008180C">
              <w:rPr>
                <w:rFonts w:asciiTheme="minorEastAsia" w:eastAsiaTheme="minorEastAsia" w:hAnsiTheme="minorEastAsia" w:hint="eastAsia"/>
                <w:spacing w:val="-2"/>
              </w:rPr>
              <w:t>财务总监    陈一杰先生</w:t>
            </w:r>
          </w:p>
          <w:p w14:paraId="1382DC01" w14:textId="77777777" w:rsidR="00685646" w:rsidRPr="001F2368" w:rsidRDefault="006C1CB6" w:rsidP="006C1CB6">
            <w:pPr>
              <w:spacing w:line="400" w:lineRule="exact"/>
              <w:jc w:val="both"/>
              <w:rPr>
                <w:spacing w:val="-2"/>
              </w:rPr>
            </w:pPr>
            <w:r w:rsidRPr="0008180C">
              <w:rPr>
                <w:rFonts w:asciiTheme="minorEastAsia" w:eastAsiaTheme="minorEastAsia" w:hAnsiTheme="minorEastAsia" w:hint="eastAsia"/>
                <w:spacing w:val="-2"/>
              </w:rPr>
              <w:t>4.</w:t>
            </w:r>
            <w:r w:rsidR="00685646" w:rsidRPr="0008180C">
              <w:rPr>
                <w:rFonts w:asciiTheme="minorEastAsia" w:eastAsiaTheme="minorEastAsia" w:hAnsiTheme="minorEastAsia"/>
                <w:spacing w:val="-2"/>
              </w:rPr>
              <w:t>董事会秘书</w:t>
            </w:r>
            <w:r w:rsidR="00685646" w:rsidRPr="0008180C">
              <w:rPr>
                <w:rFonts w:asciiTheme="minorEastAsia" w:eastAsiaTheme="minorEastAsia" w:hAnsiTheme="minorEastAsia" w:hint="eastAsia"/>
                <w:spacing w:val="-2"/>
              </w:rPr>
              <w:t xml:space="preserve">  李艳英女士</w:t>
            </w:r>
          </w:p>
        </w:tc>
      </w:tr>
      <w:tr w:rsidR="001F2368" w:rsidRPr="00B129C1" w14:paraId="63A96A07" w14:textId="77777777" w:rsidTr="001F2368">
        <w:tc>
          <w:tcPr>
            <w:tcW w:w="1809" w:type="dxa"/>
            <w:vAlign w:val="center"/>
          </w:tcPr>
          <w:p w14:paraId="6A32AF86" w14:textId="77777777" w:rsid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投资者关系活动</w:t>
            </w:r>
          </w:p>
          <w:p w14:paraId="35849A2C" w14:textId="77777777" w:rsidR="001F2368" w:rsidRPr="001F2368" w:rsidRDefault="001F2368" w:rsidP="001F2368">
            <w:pPr>
              <w:jc w:val="center"/>
              <w:rPr>
                <w:b/>
                <w:spacing w:val="-2"/>
              </w:rPr>
            </w:pPr>
            <w:r w:rsidRPr="001F2368">
              <w:rPr>
                <w:b/>
                <w:spacing w:val="-2"/>
              </w:rPr>
              <w:t>主要内容介绍</w:t>
            </w:r>
          </w:p>
        </w:tc>
        <w:tc>
          <w:tcPr>
            <w:tcW w:w="6713" w:type="dxa"/>
            <w:vAlign w:val="center"/>
          </w:tcPr>
          <w:p w14:paraId="3B1B5271" w14:textId="77777777" w:rsidR="00A7500E" w:rsidRPr="00B129C1" w:rsidRDefault="00A7500E" w:rsidP="00B40235">
            <w:pPr>
              <w:spacing w:line="360" w:lineRule="exact"/>
              <w:ind w:left="33" w:hangingChars="16" w:hanging="33"/>
              <w:rPr>
                <w:rFonts w:ascii="宋体" w:hAnsi="宋体" w:hint="eastAsia"/>
                <w:b/>
                <w:spacing w:val="-2"/>
              </w:rPr>
            </w:pPr>
            <w:r w:rsidRPr="00B129C1">
              <w:rPr>
                <w:rFonts w:ascii="宋体" w:hAnsi="宋体" w:hint="eastAsia"/>
                <w:b/>
                <w:spacing w:val="-2"/>
              </w:rPr>
              <w:t>投资者提出的问题及公司回复情况：</w:t>
            </w:r>
          </w:p>
          <w:p w14:paraId="125F4FCB" w14:textId="4B8B5C92" w:rsidR="009543F8" w:rsidRPr="00B129C1" w:rsidRDefault="00685646" w:rsidP="009543F8">
            <w:pPr>
              <w:spacing w:line="360" w:lineRule="exact"/>
              <w:ind w:left="33" w:hangingChars="16" w:hanging="33"/>
              <w:rPr>
                <w:rFonts w:ascii="宋体" w:hAnsi="宋体" w:hint="eastAsia"/>
                <w:b/>
                <w:spacing w:val="-2"/>
              </w:rPr>
            </w:pPr>
            <w:r w:rsidRPr="00B129C1">
              <w:rPr>
                <w:rFonts w:ascii="宋体" w:hAnsi="宋体" w:hint="eastAsia"/>
                <w:b/>
                <w:spacing w:val="-2"/>
              </w:rPr>
              <w:t>1.</w:t>
            </w:r>
            <w:r w:rsidR="003004D9" w:rsidRPr="00B129C1">
              <w:rPr>
                <w:rFonts w:ascii="宋体" w:hAnsi="宋体" w:hint="eastAsia"/>
                <w:b/>
                <w:spacing w:val="-2"/>
              </w:rPr>
              <w:t>请问领导，公司三季度的进出口业务是什么情况？</w:t>
            </w:r>
          </w:p>
          <w:p w14:paraId="117357AF" w14:textId="1647ED20" w:rsidR="00685646" w:rsidRPr="00B129C1" w:rsidRDefault="009543F8" w:rsidP="009543F8">
            <w:pPr>
              <w:spacing w:line="360" w:lineRule="exact"/>
              <w:ind w:left="33" w:hangingChars="16" w:hanging="33"/>
              <w:rPr>
                <w:rFonts w:ascii="宋体" w:hAnsi="宋体" w:hint="eastAsia"/>
                <w:bCs/>
                <w:spacing w:val="-2"/>
              </w:rPr>
            </w:pPr>
            <w:r w:rsidRPr="00B129C1">
              <w:rPr>
                <w:rFonts w:ascii="宋体" w:hAnsi="宋体" w:hint="eastAsia"/>
                <w:bCs/>
                <w:spacing w:val="-2"/>
              </w:rPr>
              <w:t>答:</w:t>
            </w:r>
            <w:r w:rsidR="003004D9" w:rsidRPr="00B129C1">
              <w:rPr>
                <w:rFonts w:ascii="宋体" w:hAnsi="宋体" w:hint="eastAsia"/>
                <w:bCs/>
                <w:spacing w:val="-2"/>
              </w:rPr>
              <w:t xml:space="preserve"> 尊敬的投资者您好，国际贸易受国际局势变动、国家政策等多方的影响，公司在把控风险的基础上开展国际贸易业务，目前暂未开展出口业务。2025年前三季度公司完成煤炭进口量518.31万吨，感谢您的关注。</w:t>
            </w:r>
          </w:p>
          <w:p w14:paraId="12F1B790" w14:textId="0185C2D6" w:rsidR="000301D3" w:rsidRPr="00B129C1" w:rsidRDefault="003004D9" w:rsidP="003004D9">
            <w:pPr>
              <w:spacing w:line="360" w:lineRule="exact"/>
              <w:ind w:left="33" w:hangingChars="16" w:hanging="33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2．请问关于公司煤炭资源接续计划是什么？</w:t>
            </w:r>
          </w:p>
          <w:p w14:paraId="52207EA2" w14:textId="1CCF456F" w:rsidR="003004D9" w:rsidRPr="00B129C1" w:rsidRDefault="003004D9" w:rsidP="003004D9">
            <w:pPr>
              <w:spacing w:line="360" w:lineRule="exact"/>
              <w:ind w:left="33" w:hangingChars="16" w:hanging="33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2025年公司将聚焦主责主业，持续强化“先进产能”“资源扩增”“精煤制胜”和“配煤优势”四大战略，增强公司发展后劲，公司高度重视资源接续工作，持续深入研究政策，关注资源竞拍动态，全力争取后备煤炭资源，力争在合理价格范围内获取资源，为公司增加煤炭储备，延长服务年限。相关事项如有进展将按照上海证券交易所《股票上市规则》进行披露，请您及时关注公司公告，感谢您的关注。</w:t>
            </w:r>
          </w:p>
          <w:p w14:paraId="245CC91C" w14:textId="7D8E8233" w:rsidR="003004D9" w:rsidRPr="00B129C1" w:rsidRDefault="003004D9" w:rsidP="003004D9">
            <w:pPr>
              <w:spacing w:line="360" w:lineRule="exact"/>
              <w:ind w:left="33" w:hangingChars="16" w:hanging="33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lastRenderedPageBreak/>
              <w:t>3.请问公司的产销率是否会有改善？</w:t>
            </w:r>
          </w:p>
          <w:p w14:paraId="72E56CB0" w14:textId="71EB654F" w:rsidR="003004D9" w:rsidRPr="00B129C1" w:rsidRDefault="003004D9" w:rsidP="003004D9">
            <w:pPr>
              <w:spacing w:line="360" w:lineRule="exact"/>
              <w:ind w:left="33" w:hangingChars="16" w:hanging="33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答：尊敬的投资者您好，一方面，2025年第三季度以来随着煤炭市场不断回暖，公司自产煤销量环比明显改善，库存不断下降；另一方面，公司不断推行“精煤战略”，有效增加原煤入洗比率，感谢您的关注。</w:t>
            </w:r>
          </w:p>
          <w:p w14:paraId="6E2CECB5" w14:textId="7C90B579" w:rsidR="000301D3" w:rsidRPr="00B129C1" w:rsidRDefault="000301D3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4</w:t>
            </w:r>
            <w:r w:rsidR="00B129C1" w:rsidRPr="00B129C1">
              <w:rPr>
                <w:rFonts w:ascii="宋体" w:hAnsi="宋体" w:hint="eastAsia"/>
                <w:b/>
                <w:bCs/>
                <w:spacing w:val="-2"/>
              </w:rPr>
              <w:t>.</w:t>
            </w:r>
            <w:r w:rsidR="003004D9" w:rsidRPr="00B129C1">
              <w:rPr>
                <w:rFonts w:ascii="宋体" w:hAnsi="宋体" w:hint="eastAsia"/>
                <w:b/>
                <w:bCs/>
                <w:spacing w:val="-2"/>
              </w:rPr>
              <w:t>请问公司能否实现年初制定的计划？</w:t>
            </w:r>
          </w:p>
          <w:p w14:paraId="44D339AF" w14:textId="218401B0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为实现年度目标，公司将持续聚焦煤炭主业，深耕“四大战略”，强化先进产能建设，优化生产组织，积极承担能源保供职责，产洗销贸运进一体化协同联动，坚持“量价联动、稳价保量”原则，采取“以销定产、以效定产、以现定产”措施，优化资源配置，精准把握市场需求，灵活调整策略，保障企业健康可持续发，感谢您的关注。</w:t>
            </w:r>
          </w:p>
          <w:p w14:paraId="7AE2A9CE" w14:textId="77A5C0BB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5.请问公司资金来源有哪些，是否可以充分保障资本开支和分红需求？</w:t>
            </w:r>
          </w:p>
          <w:p w14:paraId="4743E31B" w14:textId="5E541EAB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答：尊敬的投资者您好，2025年，公司将在满足日常经营需求的基础上，综合考虑自有资金、银行贷款等方式保障资本开支和分红需求，感谢您的关注。</w:t>
            </w:r>
          </w:p>
          <w:p w14:paraId="5E5547CE" w14:textId="282BFE65" w:rsidR="004250E7" w:rsidRPr="00B129C1" w:rsidRDefault="000301D3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6.</w:t>
            </w:r>
            <w:r w:rsidR="003004D9" w:rsidRPr="00B129C1">
              <w:rPr>
                <w:rFonts w:ascii="宋体" w:hAnsi="宋体" w:hint="eastAsia"/>
                <w:b/>
                <w:bCs/>
                <w:spacing w:val="-2"/>
              </w:rPr>
              <w:t>公司如何看待“反内卷”？</w:t>
            </w:r>
          </w:p>
          <w:p w14:paraId="6936CDB6" w14:textId="10E0A9A7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“反内卷”是对内卷式竞争的反思和抵制，其主要目的是反对低质、过度、同质化的竞争，减少无效的资源浪费和消耗，促进创新和高质量发展。公司将持续聚焦煤炭主业，深耕“四大战略”，强化先进产能建设，优化生产组织，积极承担能源保供职责，加快科技创新和管理创新，不断提高企业的核心竞争力，致力于为股东创造长期稳定回报，感谢您的关注。</w:t>
            </w:r>
          </w:p>
          <w:p w14:paraId="77985D4B" w14:textId="3ACB2D7A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7.公司三季度有分红计划吗？</w:t>
            </w:r>
          </w:p>
          <w:p w14:paraId="6962244E" w14:textId="6A67B8DE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答：尊敬的投资者您好，公司暂无三季度分红计划，感谢您的关注。</w:t>
            </w:r>
          </w:p>
          <w:p w14:paraId="7E1A602B" w14:textId="568EE88E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8.请问公司资产负债率会继续下降吗？</w:t>
            </w:r>
          </w:p>
          <w:p w14:paraId="0BFEF900" w14:textId="5305642B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公司近年来盈利水平持续改善，主动压降负债规模，2025年以来公司未发生短期借款，2025年三季度长期借款61.01亿元，负债率从年初50.52%下降至49.71%，财务状况不断优化。未来公司将持续做好生产经营，努力提升公司业绩，另外将保持资金的高效运转和利用，在保障生产经营顺利开展的前提下，进一步稳定资产负债水平，感谢您的关注。</w:t>
            </w:r>
          </w:p>
          <w:p w14:paraId="4C7F0D38" w14:textId="6F8162B8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9.</w:t>
            </w:r>
            <w:r w:rsidR="00C86EDF" w:rsidRPr="00B129C1">
              <w:rPr>
                <w:rFonts w:ascii="宋体" w:hAnsi="宋体" w:hint="eastAsia"/>
                <w:b/>
                <w:bCs/>
                <w:spacing w:val="-2"/>
              </w:rPr>
              <w:t>请问贵公司今年有没有发展新产业的计划？</w:t>
            </w:r>
          </w:p>
          <w:p w14:paraId="33071DD1" w14:textId="7EA043E9" w:rsidR="00C86EDF" w:rsidRPr="00B129C1" w:rsidRDefault="00C86EDF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2025年公司将持续聚焦煤炭主业，深耕“四大战略”，强化先进产能建设，优化生产组织，积极承担能源保供职责，加快科技创新和管理创新，不断提高企业的核心竞争力，感谢您的关注。</w:t>
            </w:r>
          </w:p>
          <w:p w14:paraId="5FE942B9" w14:textId="6BD1ED16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lastRenderedPageBreak/>
              <w:t>10.</w:t>
            </w:r>
            <w:r w:rsidR="00C86EDF" w:rsidRPr="00B129C1">
              <w:rPr>
                <w:rFonts w:ascii="宋体" w:hAnsi="宋体" w:hint="eastAsia"/>
                <w:b/>
                <w:bCs/>
                <w:spacing w:val="-2"/>
              </w:rPr>
              <w:t>请问未来对ESG有哪些改善目标？</w:t>
            </w:r>
          </w:p>
          <w:p w14:paraId="4528BF04" w14:textId="4D17B5A8" w:rsidR="00C86EDF" w:rsidRPr="00B129C1" w:rsidRDefault="00C86EDF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公司将持续深入贯彻新发展理念，推动上市公司高质量发展，将可持续发展理念融入公司发展战略、经营管理活动中，持续加强生态环境保护、履行社会责任、健全公司治理，不断提升公司治理能力、竞争能力、创新能力、抗风险能力和回报能力，促进自身和经济社会的可持续发展，逐步强化对经济、社会和环境的正面影响，感谢您的关注。</w:t>
            </w:r>
          </w:p>
          <w:p w14:paraId="55BF3340" w14:textId="51B52541" w:rsidR="003004D9" w:rsidRPr="00B129C1" w:rsidRDefault="003004D9" w:rsidP="003004D9">
            <w:pPr>
              <w:spacing w:line="360" w:lineRule="exact"/>
              <w:rPr>
                <w:rFonts w:ascii="宋体" w:hAnsi="宋体" w:hint="eastAsia"/>
                <w:b/>
                <w:bCs/>
                <w:spacing w:val="-2"/>
              </w:rPr>
            </w:pPr>
            <w:r w:rsidRPr="00B129C1">
              <w:rPr>
                <w:rFonts w:ascii="宋体" w:hAnsi="宋体" w:hint="eastAsia"/>
                <w:b/>
                <w:bCs/>
                <w:spacing w:val="-2"/>
              </w:rPr>
              <w:t>11.</w:t>
            </w:r>
            <w:r w:rsidR="00C86EDF" w:rsidRPr="00B129C1">
              <w:rPr>
                <w:rFonts w:ascii="宋体" w:hAnsi="宋体" w:hint="eastAsia"/>
                <w:b/>
                <w:bCs/>
                <w:spacing w:val="-2"/>
              </w:rPr>
              <w:t>请问年初制定的产能扩张计划进行的怎么样了？</w:t>
            </w:r>
          </w:p>
          <w:p w14:paraId="5548C48E" w14:textId="24097067" w:rsidR="00B129C1" w:rsidRPr="00B129C1" w:rsidRDefault="00C86EDF" w:rsidP="003004D9">
            <w:pPr>
              <w:spacing w:line="360" w:lineRule="exact"/>
              <w:rPr>
                <w:rFonts w:ascii="宋体" w:hAnsi="宋体" w:hint="eastAsia"/>
                <w:spacing w:val="-2"/>
              </w:rPr>
            </w:pPr>
            <w:r w:rsidRPr="00B129C1">
              <w:rPr>
                <w:rFonts w:ascii="宋体" w:hAnsi="宋体" w:hint="eastAsia"/>
                <w:spacing w:val="-2"/>
              </w:rPr>
              <w:t>答：尊敬的投资者您好，2025年以来，公司持续聚焦煤炭主业，深耕“四大战略”，强化先进产能建设，优化生产组织，煤炭生产稳步推进。同时，公司高度重视资源接续工作，持续深入研究政策，关注资源竞拍动态，全力争取后备煤炭资源，力争在合理价格范围内获取资源，为公司增加煤炭储备，延长服务年限，感谢您的关注。</w:t>
            </w:r>
          </w:p>
        </w:tc>
      </w:tr>
      <w:tr w:rsidR="00B40235" w14:paraId="230A367E" w14:textId="77777777" w:rsidTr="001F2368">
        <w:tc>
          <w:tcPr>
            <w:tcW w:w="1809" w:type="dxa"/>
            <w:vAlign w:val="center"/>
          </w:tcPr>
          <w:p w14:paraId="755584B4" w14:textId="77777777" w:rsidR="00B40235" w:rsidRPr="001F2368" w:rsidRDefault="00B40235" w:rsidP="001F236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关于本次活动是否涉及应披露重大信息的说明</w:t>
            </w:r>
          </w:p>
        </w:tc>
        <w:tc>
          <w:tcPr>
            <w:tcW w:w="6713" w:type="dxa"/>
            <w:vAlign w:val="center"/>
          </w:tcPr>
          <w:p w14:paraId="6CD0D863" w14:textId="77777777" w:rsidR="00B40235" w:rsidRPr="00B40235" w:rsidRDefault="00B40235" w:rsidP="00B40235">
            <w:pPr>
              <w:spacing w:line="360" w:lineRule="exact"/>
              <w:jc w:val="both"/>
              <w:rPr>
                <w:spacing w:val="-2"/>
              </w:rPr>
            </w:pPr>
            <w:r w:rsidRPr="00B40235">
              <w:rPr>
                <w:rFonts w:hint="eastAsia"/>
                <w:spacing w:val="-2"/>
              </w:rPr>
              <w:t>本次活动不涉及未公开披露的重大信息</w:t>
            </w:r>
          </w:p>
        </w:tc>
      </w:tr>
      <w:tr w:rsidR="00B40235" w14:paraId="5FF6C441" w14:textId="77777777" w:rsidTr="00B40235">
        <w:trPr>
          <w:trHeight w:val="416"/>
        </w:trPr>
        <w:tc>
          <w:tcPr>
            <w:tcW w:w="1809" w:type="dxa"/>
            <w:vAlign w:val="center"/>
          </w:tcPr>
          <w:p w14:paraId="59D9423C" w14:textId="77777777" w:rsidR="00B40235" w:rsidRDefault="00B40235" w:rsidP="001F236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日期</w:t>
            </w:r>
          </w:p>
        </w:tc>
        <w:tc>
          <w:tcPr>
            <w:tcW w:w="6713" w:type="dxa"/>
            <w:vAlign w:val="center"/>
          </w:tcPr>
          <w:p w14:paraId="7ECED60E" w14:textId="5C981B66" w:rsidR="00B40235" w:rsidRPr="00B40235" w:rsidRDefault="00B40235" w:rsidP="00B40235">
            <w:pPr>
              <w:spacing w:line="360" w:lineRule="exact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</w:rPr>
              <w:t>202</w:t>
            </w:r>
            <w:r w:rsidR="003B110A">
              <w:rPr>
                <w:rFonts w:hint="eastAsia"/>
                <w:spacing w:val="-2"/>
              </w:rPr>
              <w:t>5</w:t>
            </w:r>
            <w:r>
              <w:rPr>
                <w:rFonts w:hint="eastAsia"/>
                <w:spacing w:val="-2"/>
              </w:rPr>
              <w:t>年</w:t>
            </w:r>
            <w:r w:rsidR="003004D9">
              <w:rPr>
                <w:rFonts w:hint="eastAsia"/>
                <w:spacing w:val="-2"/>
              </w:rPr>
              <w:t>11</w:t>
            </w:r>
            <w:r>
              <w:rPr>
                <w:rFonts w:hint="eastAsia"/>
                <w:spacing w:val="-2"/>
              </w:rPr>
              <w:t>月</w:t>
            </w:r>
            <w:r w:rsidR="003004D9">
              <w:rPr>
                <w:rFonts w:hint="eastAsia"/>
                <w:spacing w:val="-2"/>
              </w:rPr>
              <w:t>4</w:t>
            </w:r>
            <w:r>
              <w:rPr>
                <w:rFonts w:hint="eastAsia"/>
                <w:spacing w:val="-2"/>
              </w:rPr>
              <w:t>日</w:t>
            </w:r>
          </w:p>
        </w:tc>
      </w:tr>
    </w:tbl>
    <w:p w14:paraId="18D3E47B" w14:textId="77777777" w:rsidR="001F2368" w:rsidRPr="00B40235" w:rsidRDefault="00B40235" w:rsidP="00B40235">
      <w:pPr>
        <w:spacing w:line="360" w:lineRule="exact"/>
        <w:jc w:val="both"/>
        <w:rPr>
          <w:spacing w:val="-2"/>
        </w:rPr>
      </w:pPr>
      <w:r w:rsidRPr="00B40235">
        <w:rPr>
          <w:rFonts w:hint="eastAsia"/>
          <w:spacing w:val="-2"/>
        </w:rPr>
        <w:t>风险提示：以上如涉及对行业预测、公司发展战略和经营计划等相关内容</w:t>
      </w:r>
      <w:r w:rsidRPr="00B40235">
        <w:rPr>
          <w:rFonts w:hint="eastAsia"/>
          <w:spacing w:val="-2"/>
        </w:rPr>
        <w:t>,</w:t>
      </w:r>
      <w:r w:rsidRPr="00B40235">
        <w:rPr>
          <w:rFonts w:hint="eastAsia"/>
          <w:spacing w:val="-2"/>
        </w:rPr>
        <w:t>不能视作公司或公司管理层对行业、公司发展或业绩的承诺和保证，敬请广大投资者注意投资风险。</w:t>
      </w:r>
    </w:p>
    <w:sectPr w:rsidR="001F2368" w:rsidRPr="00B40235" w:rsidSect="00344FF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39AA" w14:textId="77777777" w:rsidR="007932A3" w:rsidRDefault="007932A3">
      <w:r>
        <w:separator/>
      </w:r>
    </w:p>
  </w:endnote>
  <w:endnote w:type="continuationSeparator" w:id="0">
    <w:p w14:paraId="0B792088" w14:textId="77777777" w:rsidR="007932A3" w:rsidRDefault="0079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98FA" w14:textId="77777777" w:rsidR="00456E1C" w:rsidRDefault="001D2CD3" w:rsidP="00262B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6E1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A8831D" w14:textId="77777777" w:rsidR="00456E1C" w:rsidRDefault="00456E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02A7" w14:textId="77777777" w:rsidR="00456E1C" w:rsidRDefault="001D2CD3" w:rsidP="00262B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6E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235">
      <w:rPr>
        <w:rStyle w:val="a5"/>
        <w:noProof/>
      </w:rPr>
      <w:t>2</w:t>
    </w:r>
    <w:r>
      <w:rPr>
        <w:rStyle w:val="a5"/>
      </w:rPr>
      <w:fldChar w:fldCharType="end"/>
    </w:r>
  </w:p>
  <w:p w14:paraId="4677BFE5" w14:textId="77777777" w:rsidR="00456E1C" w:rsidRDefault="00456E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295C" w14:textId="77777777" w:rsidR="007932A3" w:rsidRDefault="007932A3">
      <w:r>
        <w:separator/>
      </w:r>
    </w:p>
  </w:footnote>
  <w:footnote w:type="continuationSeparator" w:id="0">
    <w:p w14:paraId="2A324615" w14:textId="77777777" w:rsidR="007932A3" w:rsidRDefault="0079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7449B"/>
    <w:multiLevelType w:val="hybridMultilevel"/>
    <w:tmpl w:val="30F80D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734986"/>
    <w:multiLevelType w:val="hybridMultilevel"/>
    <w:tmpl w:val="AD1202A6"/>
    <w:lvl w:ilvl="0" w:tplc="984AC052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C4F3B5B"/>
    <w:multiLevelType w:val="hybridMultilevel"/>
    <w:tmpl w:val="37D0B894"/>
    <w:lvl w:ilvl="0" w:tplc="7AD84B5A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FCD37C9"/>
    <w:multiLevelType w:val="hybridMultilevel"/>
    <w:tmpl w:val="0786FD82"/>
    <w:lvl w:ilvl="0" w:tplc="A424914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2889672"/>
    <w:multiLevelType w:val="singleLevel"/>
    <w:tmpl w:val="52889672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289A8F8"/>
    <w:multiLevelType w:val="singleLevel"/>
    <w:tmpl w:val="5289A8F8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5289AD74"/>
    <w:multiLevelType w:val="singleLevel"/>
    <w:tmpl w:val="5289AD74"/>
    <w:lvl w:ilvl="0">
      <w:start w:val="3"/>
      <w:numFmt w:val="decimal"/>
      <w:suff w:val="nothing"/>
      <w:lvlText w:val="%1、"/>
      <w:lvlJc w:val="left"/>
    </w:lvl>
  </w:abstractNum>
  <w:abstractNum w:abstractNumId="8" w15:restartNumberingAfterBreak="0">
    <w:nsid w:val="5289B50E"/>
    <w:multiLevelType w:val="singleLevel"/>
    <w:tmpl w:val="5289B50E"/>
    <w:lvl w:ilvl="0">
      <w:start w:val="3"/>
      <w:numFmt w:val="chineseCounting"/>
      <w:suff w:val="nothing"/>
      <w:lvlText w:val="%1、"/>
      <w:lvlJc w:val="left"/>
    </w:lvl>
  </w:abstractNum>
  <w:abstractNum w:abstractNumId="9" w15:restartNumberingAfterBreak="0">
    <w:nsid w:val="5289CFF4"/>
    <w:multiLevelType w:val="singleLevel"/>
    <w:tmpl w:val="5289CFF4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CD1FD0"/>
    <w:multiLevelType w:val="hybridMultilevel"/>
    <w:tmpl w:val="37D8ECCC"/>
    <w:lvl w:ilvl="0" w:tplc="7D8A7356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1" w15:restartNumberingAfterBreak="0">
    <w:nsid w:val="68E44AD6"/>
    <w:multiLevelType w:val="hybridMultilevel"/>
    <w:tmpl w:val="F7F064AC"/>
    <w:lvl w:ilvl="0" w:tplc="F0D491D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9C5842"/>
    <w:multiLevelType w:val="hybridMultilevel"/>
    <w:tmpl w:val="B89A6D04"/>
    <w:lvl w:ilvl="0" w:tplc="FFF61FC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062555718">
    <w:abstractNumId w:val="1"/>
  </w:num>
  <w:num w:numId="2" w16cid:durableId="2140294462">
    <w:abstractNumId w:val="0"/>
  </w:num>
  <w:num w:numId="3" w16cid:durableId="1667442659">
    <w:abstractNumId w:val="12"/>
  </w:num>
  <w:num w:numId="4" w16cid:durableId="720248712">
    <w:abstractNumId w:val="2"/>
  </w:num>
  <w:num w:numId="5" w16cid:durableId="967323236">
    <w:abstractNumId w:val="3"/>
  </w:num>
  <w:num w:numId="6" w16cid:durableId="1682465433">
    <w:abstractNumId w:val="4"/>
  </w:num>
  <w:num w:numId="7" w16cid:durableId="1218466606">
    <w:abstractNumId w:val="9"/>
  </w:num>
  <w:num w:numId="8" w16cid:durableId="1816489125">
    <w:abstractNumId w:val="5"/>
  </w:num>
  <w:num w:numId="9" w16cid:durableId="506941869">
    <w:abstractNumId w:val="6"/>
  </w:num>
  <w:num w:numId="10" w16cid:durableId="2017681905">
    <w:abstractNumId w:val="7"/>
  </w:num>
  <w:num w:numId="11" w16cid:durableId="474683783">
    <w:abstractNumId w:val="8"/>
  </w:num>
  <w:num w:numId="12" w16cid:durableId="498543161">
    <w:abstractNumId w:val="11"/>
  </w:num>
  <w:num w:numId="13" w16cid:durableId="88822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5C"/>
    <w:rsid w:val="000024FB"/>
    <w:rsid w:val="00010C99"/>
    <w:rsid w:val="00014D79"/>
    <w:rsid w:val="00014DE5"/>
    <w:rsid w:val="00015B6C"/>
    <w:rsid w:val="0002161B"/>
    <w:rsid w:val="000301D3"/>
    <w:rsid w:val="00030F2A"/>
    <w:rsid w:val="000311F0"/>
    <w:rsid w:val="00035476"/>
    <w:rsid w:val="000361EB"/>
    <w:rsid w:val="00036368"/>
    <w:rsid w:val="00037576"/>
    <w:rsid w:val="00040F0D"/>
    <w:rsid w:val="000425C7"/>
    <w:rsid w:val="00042790"/>
    <w:rsid w:val="00042B20"/>
    <w:rsid w:val="00042F6E"/>
    <w:rsid w:val="00046907"/>
    <w:rsid w:val="00047EDE"/>
    <w:rsid w:val="000500C3"/>
    <w:rsid w:val="00050189"/>
    <w:rsid w:val="00051301"/>
    <w:rsid w:val="000513AD"/>
    <w:rsid w:val="00057E2E"/>
    <w:rsid w:val="00062E83"/>
    <w:rsid w:val="000674AE"/>
    <w:rsid w:val="000710C9"/>
    <w:rsid w:val="00071C58"/>
    <w:rsid w:val="000745AA"/>
    <w:rsid w:val="0007682D"/>
    <w:rsid w:val="0008180C"/>
    <w:rsid w:val="00081D5C"/>
    <w:rsid w:val="00084CD5"/>
    <w:rsid w:val="0008675D"/>
    <w:rsid w:val="000869F4"/>
    <w:rsid w:val="00087155"/>
    <w:rsid w:val="00091798"/>
    <w:rsid w:val="00091DD1"/>
    <w:rsid w:val="000948AC"/>
    <w:rsid w:val="00095A25"/>
    <w:rsid w:val="000977B1"/>
    <w:rsid w:val="00097A0A"/>
    <w:rsid w:val="000A0DA5"/>
    <w:rsid w:val="000A1036"/>
    <w:rsid w:val="000A3437"/>
    <w:rsid w:val="000A47CB"/>
    <w:rsid w:val="000A47E2"/>
    <w:rsid w:val="000A5B31"/>
    <w:rsid w:val="000A63DB"/>
    <w:rsid w:val="000A6841"/>
    <w:rsid w:val="000B017C"/>
    <w:rsid w:val="000B3098"/>
    <w:rsid w:val="000B41DF"/>
    <w:rsid w:val="000B5B2E"/>
    <w:rsid w:val="000B6835"/>
    <w:rsid w:val="000B751B"/>
    <w:rsid w:val="000C07D0"/>
    <w:rsid w:val="000C4EC0"/>
    <w:rsid w:val="000C6D23"/>
    <w:rsid w:val="000C78F8"/>
    <w:rsid w:val="000D3F3C"/>
    <w:rsid w:val="000D505F"/>
    <w:rsid w:val="000D6B9F"/>
    <w:rsid w:val="000D7CF1"/>
    <w:rsid w:val="000E1375"/>
    <w:rsid w:val="000E27D7"/>
    <w:rsid w:val="000E468F"/>
    <w:rsid w:val="000E4E60"/>
    <w:rsid w:val="000F1C96"/>
    <w:rsid w:val="000F2C17"/>
    <w:rsid w:val="000F378E"/>
    <w:rsid w:val="000F444A"/>
    <w:rsid w:val="000F477C"/>
    <w:rsid w:val="000F6CA2"/>
    <w:rsid w:val="000F7881"/>
    <w:rsid w:val="00102CF0"/>
    <w:rsid w:val="0010449E"/>
    <w:rsid w:val="00104E85"/>
    <w:rsid w:val="00105CEB"/>
    <w:rsid w:val="00107910"/>
    <w:rsid w:val="00111387"/>
    <w:rsid w:val="00112730"/>
    <w:rsid w:val="00114237"/>
    <w:rsid w:val="00114773"/>
    <w:rsid w:val="00114FB7"/>
    <w:rsid w:val="0011529C"/>
    <w:rsid w:val="00125739"/>
    <w:rsid w:val="00126B37"/>
    <w:rsid w:val="00127D97"/>
    <w:rsid w:val="00133CBA"/>
    <w:rsid w:val="00133E5C"/>
    <w:rsid w:val="001346B6"/>
    <w:rsid w:val="00136B3E"/>
    <w:rsid w:val="00136EC4"/>
    <w:rsid w:val="00137C74"/>
    <w:rsid w:val="00141FD5"/>
    <w:rsid w:val="001426A5"/>
    <w:rsid w:val="001461CF"/>
    <w:rsid w:val="001464D5"/>
    <w:rsid w:val="00154360"/>
    <w:rsid w:val="00154D7A"/>
    <w:rsid w:val="00156C73"/>
    <w:rsid w:val="001637B3"/>
    <w:rsid w:val="00163928"/>
    <w:rsid w:val="00164173"/>
    <w:rsid w:val="00167D4A"/>
    <w:rsid w:val="00170A68"/>
    <w:rsid w:val="00171EB5"/>
    <w:rsid w:val="00176F80"/>
    <w:rsid w:val="001800BF"/>
    <w:rsid w:val="00184AC3"/>
    <w:rsid w:val="001877CB"/>
    <w:rsid w:val="00190F62"/>
    <w:rsid w:val="00195121"/>
    <w:rsid w:val="00197E3A"/>
    <w:rsid w:val="001A4025"/>
    <w:rsid w:val="001A46E8"/>
    <w:rsid w:val="001A57E7"/>
    <w:rsid w:val="001A6BA1"/>
    <w:rsid w:val="001A6C99"/>
    <w:rsid w:val="001A7B2A"/>
    <w:rsid w:val="001B3257"/>
    <w:rsid w:val="001C0531"/>
    <w:rsid w:val="001C0E5F"/>
    <w:rsid w:val="001C1B6A"/>
    <w:rsid w:val="001C24E0"/>
    <w:rsid w:val="001C2C24"/>
    <w:rsid w:val="001C44D9"/>
    <w:rsid w:val="001C5AEB"/>
    <w:rsid w:val="001C7D12"/>
    <w:rsid w:val="001D00B3"/>
    <w:rsid w:val="001D06B0"/>
    <w:rsid w:val="001D20FE"/>
    <w:rsid w:val="001D2CD3"/>
    <w:rsid w:val="001D2EDD"/>
    <w:rsid w:val="001E036C"/>
    <w:rsid w:val="001E1C35"/>
    <w:rsid w:val="001E2187"/>
    <w:rsid w:val="001E2DAD"/>
    <w:rsid w:val="001E5FA3"/>
    <w:rsid w:val="001E654E"/>
    <w:rsid w:val="001E69A2"/>
    <w:rsid w:val="001F0665"/>
    <w:rsid w:val="001F2368"/>
    <w:rsid w:val="001F4A57"/>
    <w:rsid w:val="001F5000"/>
    <w:rsid w:val="0020049D"/>
    <w:rsid w:val="00200E29"/>
    <w:rsid w:val="00202ED9"/>
    <w:rsid w:val="002039FE"/>
    <w:rsid w:val="00204285"/>
    <w:rsid w:val="002044BF"/>
    <w:rsid w:val="00207F16"/>
    <w:rsid w:val="002115F2"/>
    <w:rsid w:val="00216E3C"/>
    <w:rsid w:val="002176FF"/>
    <w:rsid w:val="00220555"/>
    <w:rsid w:val="002206E4"/>
    <w:rsid w:val="002210E0"/>
    <w:rsid w:val="00221B82"/>
    <w:rsid w:val="00221E3B"/>
    <w:rsid w:val="00222132"/>
    <w:rsid w:val="00222CD8"/>
    <w:rsid w:val="00223F18"/>
    <w:rsid w:val="002242AF"/>
    <w:rsid w:val="002249FB"/>
    <w:rsid w:val="00230DE8"/>
    <w:rsid w:val="002325F8"/>
    <w:rsid w:val="00233843"/>
    <w:rsid w:val="00240928"/>
    <w:rsid w:val="00244269"/>
    <w:rsid w:val="0024706A"/>
    <w:rsid w:val="00250D0B"/>
    <w:rsid w:val="00253713"/>
    <w:rsid w:val="002547C6"/>
    <w:rsid w:val="002576A3"/>
    <w:rsid w:val="002578BE"/>
    <w:rsid w:val="0026096F"/>
    <w:rsid w:val="00260B94"/>
    <w:rsid w:val="002629DD"/>
    <w:rsid w:val="00262BA1"/>
    <w:rsid w:val="002633D4"/>
    <w:rsid w:val="0026443B"/>
    <w:rsid w:val="00265FA2"/>
    <w:rsid w:val="00266BC3"/>
    <w:rsid w:val="00266C87"/>
    <w:rsid w:val="002703F0"/>
    <w:rsid w:val="002705F4"/>
    <w:rsid w:val="00275397"/>
    <w:rsid w:val="00277333"/>
    <w:rsid w:val="00277367"/>
    <w:rsid w:val="002811FE"/>
    <w:rsid w:val="002814F1"/>
    <w:rsid w:val="002845EC"/>
    <w:rsid w:val="00286778"/>
    <w:rsid w:val="00286C4A"/>
    <w:rsid w:val="002871DE"/>
    <w:rsid w:val="002925EA"/>
    <w:rsid w:val="00292C4C"/>
    <w:rsid w:val="00295413"/>
    <w:rsid w:val="00295909"/>
    <w:rsid w:val="00297CA9"/>
    <w:rsid w:val="00297ED9"/>
    <w:rsid w:val="002A2B4B"/>
    <w:rsid w:val="002A2CCE"/>
    <w:rsid w:val="002A60E8"/>
    <w:rsid w:val="002A75A3"/>
    <w:rsid w:val="002B0CC7"/>
    <w:rsid w:val="002B1303"/>
    <w:rsid w:val="002B1480"/>
    <w:rsid w:val="002B239E"/>
    <w:rsid w:val="002B3415"/>
    <w:rsid w:val="002B3D63"/>
    <w:rsid w:val="002B4462"/>
    <w:rsid w:val="002B492A"/>
    <w:rsid w:val="002B5154"/>
    <w:rsid w:val="002B62ED"/>
    <w:rsid w:val="002B666F"/>
    <w:rsid w:val="002B78F9"/>
    <w:rsid w:val="002C2841"/>
    <w:rsid w:val="002D0956"/>
    <w:rsid w:val="002D1518"/>
    <w:rsid w:val="002D23E3"/>
    <w:rsid w:val="002D3324"/>
    <w:rsid w:val="002D4444"/>
    <w:rsid w:val="002D4AF9"/>
    <w:rsid w:val="002D5147"/>
    <w:rsid w:val="002E04A9"/>
    <w:rsid w:val="002E0699"/>
    <w:rsid w:val="002E0DDC"/>
    <w:rsid w:val="002E0F6E"/>
    <w:rsid w:val="002E0F99"/>
    <w:rsid w:val="002E1DCE"/>
    <w:rsid w:val="002E5124"/>
    <w:rsid w:val="002F00D9"/>
    <w:rsid w:val="002F23B1"/>
    <w:rsid w:val="002F3B37"/>
    <w:rsid w:val="002F4E60"/>
    <w:rsid w:val="002F4EAC"/>
    <w:rsid w:val="002F5D87"/>
    <w:rsid w:val="002F5FA7"/>
    <w:rsid w:val="003004D9"/>
    <w:rsid w:val="00300650"/>
    <w:rsid w:val="00302491"/>
    <w:rsid w:val="00303DA3"/>
    <w:rsid w:val="003056A0"/>
    <w:rsid w:val="003057FF"/>
    <w:rsid w:val="00310EDE"/>
    <w:rsid w:val="00311895"/>
    <w:rsid w:val="00311FE2"/>
    <w:rsid w:val="0032157C"/>
    <w:rsid w:val="0032796D"/>
    <w:rsid w:val="00331220"/>
    <w:rsid w:val="003314A0"/>
    <w:rsid w:val="00331EA7"/>
    <w:rsid w:val="0033280A"/>
    <w:rsid w:val="00334944"/>
    <w:rsid w:val="00334996"/>
    <w:rsid w:val="00336980"/>
    <w:rsid w:val="00337905"/>
    <w:rsid w:val="00343ADF"/>
    <w:rsid w:val="00344FF3"/>
    <w:rsid w:val="00345DAE"/>
    <w:rsid w:val="00347315"/>
    <w:rsid w:val="00364AA0"/>
    <w:rsid w:val="003657DE"/>
    <w:rsid w:val="00365DCE"/>
    <w:rsid w:val="00366B3A"/>
    <w:rsid w:val="00370140"/>
    <w:rsid w:val="00370450"/>
    <w:rsid w:val="00370F39"/>
    <w:rsid w:val="00371368"/>
    <w:rsid w:val="00372601"/>
    <w:rsid w:val="00373EC6"/>
    <w:rsid w:val="00375155"/>
    <w:rsid w:val="00375E60"/>
    <w:rsid w:val="003769B5"/>
    <w:rsid w:val="003846FC"/>
    <w:rsid w:val="003859CC"/>
    <w:rsid w:val="00386208"/>
    <w:rsid w:val="003865F8"/>
    <w:rsid w:val="00393A13"/>
    <w:rsid w:val="003950B6"/>
    <w:rsid w:val="003961A3"/>
    <w:rsid w:val="00396988"/>
    <w:rsid w:val="003A1E17"/>
    <w:rsid w:val="003A5804"/>
    <w:rsid w:val="003B110A"/>
    <w:rsid w:val="003B47B8"/>
    <w:rsid w:val="003C15D3"/>
    <w:rsid w:val="003C1815"/>
    <w:rsid w:val="003C74C4"/>
    <w:rsid w:val="003D0AA3"/>
    <w:rsid w:val="003D1DB4"/>
    <w:rsid w:val="003D74CD"/>
    <w:rsid w:val="003E12A3"/>
    <w:rsid w:val="003E3AFB"/>
    <w:rsid w:val="003F43EC"/>
    <w:rsid w:val="003F4569"/>
    <w:rsid w:val="003F4BD7"/>
    <w:rsid w:val="003F6372"/>
    <w:rsid w:val="003F742B"/>
    <w:rsid w:val="00400BF1"/>
    <w:rsid w:val="00401D89"/>
    <w:rsid w:val="00403BF1"/>
    <w:rsid w:val="00417806"/>
    <w:rsid w:val="00421B00"/>
    <w:rsid w:val="0042202A"/>
    <w:rsid w:val="00423087"/>
    <w:rsid w:val="004250E7"/>
    <w:rsid w:val="00426D6C"/>
    <w:rsid w:val="004313CF"/>
    <w:rsid w:val="00432536"/>
    <w:rsid w:val="0043262B"/>
    <w:rsid w:val="0043450E"/>
    <w:rsid w:val="00435B7A"/>
    <w:rsid w:val="00436BEE"/>
    <w:rsid w:val="00441E32"/>
    <w:rsid w:val="004429CD"/>
    <w:rsid w:val="00452145"/>
    <w:rsid w:val="004550F2"/>
    <w:rsid w:val="004552EF"/>
    <w:rsid w:val="00456E1C"/>
    <w:rsid w:val="004621F3"/>
    <w:rsid w:val="0046387E"/>
    <w:rsid w:val="00464489"/>
    <w:rsid w:val="00470899"/>
    <w:rsid w:val="004730C5"/>
    <w:rsid w:val="004830F2"/>
    <w:rsid w:val="004932F2"/>
    <w:rsid w:val="004933F6"/>
    <w:rsid w:val="00493BD9"/>
    <w:rsid w:val="004A01C9"/>
    <w:rsid w:val="004A072C"/>
    <w:rsid w:val="004A2DAB"/>
    <w:rsid w:val="004A4039"/>
    <w:rsid w:val="004A4E6D"/>
    <w:rsid w:val="004A56B7"/>
    <w:rsid w:val="004A6E06"/>
    <w:rsid w:val="004B050C"/>
    <w:rsid w:val="004B0741"/>
    <w:rsid w:val="004B0C1C"/>
    <w:rsid w:val="004B1CD1"/>
    <w:rsid w:val="004B2008"/>
    <w:rsid w:val="004B4F40"/>
    <w:rsid w:val="004D01C4"/>
    <w:rsid w:val="004D1CC1"/>
    <w:rsid w:val="004D2CCF"/>
    <w:rsid w:val="004D389E"/>
    <w:rsid w:val="004D5F35"/>
    <w:rsid w:val="004D6143"/>
    <w:rsid w:val="004E203E"/>
    <w:rsid w:val="004E22F4"/>
    <w:rsid w:val="004E3F80"/>
    <w:rsid w:val="004E628C"/>
    <w:rsid w:val="004E6CAA"/>
    <w:rsid w:val="004F100C"/>
    <w:rsid w:val="004F64AD"/>
    <w:rsid w:val="00502F88"/>
    <w:rsid w:val="00505A98"/>
    <w:rsid w:val="00511E54"/>
    <w:rsid w:val="0051469A"/>
    <w:rsid w:val="00516E7E"/>
    <w:rsid w:val="00516F32"/>
    <w:rsid w:val="00522F5A"/>
    <w:rsid w:val="00530394"/>
    <w:rsid w:val="00531E10"/>
    <w:rsid w:val="00532296"/>
    <w:rsid w:val="00534F05"/>
    <w:rsid w:val="00536F19"/>
    <w:rsid w:val="00543754"/>
    <w:rsid w:val="005476BE"/>
    <w:rsid w:val="00553789"/>
    <w:rsid w:val="00555868"/>
    <w:rsid w:val="00557C2E"/>
    <w:rsid w:val="00560865"/>
    <w:rsid w:val="00560BD9"/>
    <w:rsid w:val="00562734"/>
    <w:rsid w:val="00564766"/>
    <w:rsid w:val="00572499"/>
    <w:rsid w:val="00573454"/>
    <w:rsid w:val="00581E95"/>
    <w:rsid w:val="00582932"/>
    <w:rsid w:val="00582C44"/>
    <w:rsid w:val="005845BB"/>
    <w:rsid w:val="0059495D"/>
    <w:rsid w:val="00595E01"/>
    <w:rsid w:val="0059793D"/>
    <w:rsid w:val="005A1FD9"/>
    <w:rsid w:val="005A4C04"/>
    <w:rsid w:val="005A5AD5"/>
    <w:rsid w:val="005A7F6C"/>
    <w:rsid w:val="005B1181"/>
    <w:rsid w:val="005B4182"/>
    <w:rsid w:val="005B48B0"/>
    <w:rsid w:val="005B4F4B"/>
    <w:rsid w:val="005C1149"/>
    <w:rsid w:val="005C396E"/>
    <w:rsid w:val="005C6F0A"/>
    <w:rsid w:val="005D0B7F"/>
    <w:rsid w:val="005D4E23"/>
    <w:rsid w:val="005D56B6"/>
    <w:rsid w:val="005E0A4E"/>
    <w:rsid w:val="005E45E1"/>
    <w:rsid w:val="005E55D0"/>
    <w:rsid w:val="005E7A98"/>
    <w:rsid w:val="005F3962"/>
    <w:rsid w:val="005F619E"/>
    <w:rsid w:val="005F707C"/>
    <w:rsid w:val="0061086B"/>
    <w:rsid w:val="006134B8"/>
    <w:rsid w:val="00620016"/>
    <w:rsid w:val="006222BC"/>
    <w:rsid w:val="00622FDD"/>
    <w:rsid w:val="006338E9"/>
    <w:rsid w:val="00634F6D"/>
    <w:rsid w:val="00635299"/>
    <w:rsid w:val="00635F41"/>
    <w:rsid w:val="006374CB"/>
    <w:rsid w:val="006419E1"/>
    <w:rsid w:val="00641AFD"/>
    <w:rsid w:val="00642D3B"/>
    <w:rsid w:val="00643DD1"/>
    <w:rsid w:val="00656693"/>
    <w:rsid w:val="006574AE"/>
    <w:rsid w:val="006578C7"/>
    <w:rsid w:val="0066195C"/>
    <w:rsid w:val="006633AA"/>
    <w:rsid w:val="00663E91"/>
    <w:rsid w:val="0066578C"/>
    <w:rsid w:val="00667716"/>
    <w:rsid w:val="00670ED3"/>
    <w:rsid w:val="006735F2"/>
    <w:rsid w:val="0067542E"/>
    <w:rsid w:val="006755AF"/>
    <w:rsid w:val="00680E69"/>
    <w:rsid w:val="006812EE"/>
    <w:rsid w:val="006824C3"/>
    <w:rsid w:val="00683C4F"/>
    <w:rsid w:val="00684C1F"/>
    <w:rsid w:val="0068505E"/>
    <w:rsid w:val="00685646"/>
    <w:rsid w:val="0068586F"/>
    <w:rsid w:val="00687B40"/>
    <w:rsid w:val="00692732"/>
    <w:rsid w:val="00692A13"/>
    <w:rsid w:val="00695053"/>
    <w:rsid w:val="006952B4"/>
    <w:rsid w:val="006A19E3"/>
    <w:rsid w:val="006A2CE3"/>
    <w:rsid w:val="006A3871"/>
    <w:rsid w:val="006A4E34"/>
    <w:rsid w:val="006A690E"/>
    <w:rsid w:val="006B0DF3"/>
    <w:rsid w:val="006B3000"/>
    <w:rsid w:val="006B6E5A"/>
    <w:rsid w:val="006B6EA9"/>
    <w:rsid w:val="006B7ADF"/>
    <w:rsid w:val="006C1CB6"/>
    <w:rsid w:val="006C239E"/>
    <w:rsid w:val="006C3E1D"/>
    <w:rsid w:val="006C46A9"/>
    <w:rsid w:val="006C6792"/>
    <w:rsid w:val="006C6DF5"/>
    <w:rsid w:val="006C757F"/>
    <w:rsid w:val="006D4258"/>
    <w:rsid w:val="006D5F61"/>
    <w:rsid w:val="006E0493"/>
    <w:rsid w:val="006E129A"/>
    <w:rsid w:val="006E5274"/>
    <w:rsid w:val="006E7CC9"/>
    <w:rsid w:val="006F0B41"/>
    <w:rsid w:val="006F23E3"/>
    <w:rsid w:val="006F2536"/>
    <w:rsid w:val="006F2800"/>
    <w:rsid w:val="006F3905"/>
    <w:rsid w:val="006F692B"/>
    <w:rsid w:val="006F7310"/>
    <w:rsid w:val="00701895"/>
    <w:rsid w:val="00703D9F"/>
    <w:rsid w:val="007105E5"/>
    <w:rsid w:val="0071065A"/>
    <w:rsid w:val="007149BF"/>
    <w:rsid w:val="00714A22"/>
    <w:rsid w:val="00716180"/>
    <w:rsid w:val="00721EB7"/>
    <w:rsid w:val="007225B8"/>
    <w:rsid w:val="00733226"/>
    <w:rsid w:val="00737371"/>
    <w:rsid w:val="00741547"/>
    <w:rsid w:val="00741A9E"/>
    <w:rsid w:val="00742543"/>
    <w:rsid w:val="00743BFC"/>
    <w:rsid w:val="00745898"/>
    <w:rsid w:val="007462F2"/>
    <w:rsid w:val="0075111B"/>
    <w:rsid w:val="00751189"/>
    <w:rsid w:val="00751965"/>
    <w:rsid w:val="00760D93"/>
    <w:rsid w:val="00764415"/>
    <w:rsid w:val="00767259"/>
    <w:rsid w:val="00773D9F"/>
    <w:rsid w:val="00776D51"/>
    <w:rsid w:val="007827B2"/>
    <w:rsid w:val="00783436"/>
    <w:rsid w:val="007932A3"/>
    <w:rsid w:val="00793367"/>
    <w:rsid w:val="00793606"/>
    <w:rsid w:val="00796520"/>
    <w:rsid w:val="00796BCF"/>
    <w:rsid w:val="00797BF9"/>
    <w:rsid w:val="007A2EF0"/>
    <w:rsid w:val="007A322D"/>
    <w:rsid w:val="007A6899"/>
    <w:rsid w:val="007A7B28"/>
    <w:rsid w:val="007B170C"/>
    <w:rsid w:val="007B1CCF"/>
    <w:rsid w:val="007B41C7"/>
    <w:rsid w:val="007B48D3"/>
    <w:rsid w:val="007C0D77"/>
    <w:rsid w:val="007C32F5"/>
    <w:rsid w:val="007C439E"/>
    <w:rsid w:val="007C5203"/>
    <w:rsid w:val="007D0D66"/>
    <w:rsid w:val="007E046C"/>
    <w:rsid w:val="007E1297"/>
    <w:rsid w:val="007E61D4"/>
    <w:rsid w:val="007E6698"/>
    <w:rsid w:val="007F2D3A"/>
    <w:rsid w:val="007F37C2"/>
    <w:rsid w:val="007F53FA"/>
    <w:rsid w:val="00801490"/>
    <w:rsid w:val="00801D16"/>
    <w:rsid w:val="00802715"/>
    <w:rsid w:val="008032B9"/>
    <w:rsid w:val="00804663"/>
    <w:rsid w:val="0080534E"/>
    <w:rsid w:val="00812B2E"/>
    <w:rsid w:val="008177D4"/>
    <w:rsid w:val="008227E2"/>
    <w:rsid w:val="00826C96"/>
    <w:rsid w:val="00832A86"/>
    <w:rsid w:val="008331CA"/>
    <w:rsid w:val="00833651"/>
    <w:rsid w:val="00833DE7"/>
    <w:rsid w:val="008342D3"/>
    <w:rsid w:val="0083438C"/>
    <w:rsid w:val="00834D13"/>
    <w:rsid w:val="00835C76"/>
    <w:rsid w:val="00840014"/>
    <w:rsid w:val="00843835"/>
    <w:rsid w:val="00844E2B"/>
    <w:rsid w:val="00845102"/>
    <w:rsid w:val="00847797"/>
    <w:rsid w:val="00852007"/>
    <w:rsid w:val="0085264E"/>
    <w:rsid w:val="00855063"/>
    <w:rsid w:val="008555DF"/>
    <w:rsid w:val="0086100C"/>
    <w:rsid w:val="008717D1"/>
    <w:rsid w:val="008726F5"/>
    <w:rsid w:val="00876CFF"/>
    <w:rsid w:val="00880FCE"/>
    <w:rsid w:val="00881715"/>
    <w:rsid w:val="00882AC5"/>
    <w:rsid w:val="0088630A"/>
    <w:rsid w:val="00887D64"/>
    <w:rsid w:val="0089023D"/>
    <w:rsid w:val="00891F79"/>
    <w:rsid w:val="008931EB"/>
    <w:rsid w:val="00893A2F"/>
    <w:rsid w:val="00893A70"/>
    <w:rsid w:val="0089647B"/>
    <w:rsid w:val="00897F39"/>
    <w:rsid w:val="008A216B"/>
    <w:rsid w:val="008B2433"/>
    <w:rsid w:val="008B3B52"/>
    <w:rsid w:val="008B3DC8"/>
    <w:rsid w:val="008B3F99"/>
    <w:rsid w:val="008B4882"/>
    <w:rsid w:val="008B4F17"/>
    <w:rsid w:val="008B599C"/>
    <w:rsid w:val="008B64B2"/>
    <w:rsid w:val="008B732F"/>
    <w:rsid w:val="008C1F6E"/>
    <w:rsid w:val="008C3452"/>
    <w:rsid w:val="008C4347"/>
    <w:rsid w:val="008C5441"/>
    <w:rsid w:val="008C602B"/>
    <w:rsid w:val="008C666D"/>
    <w:rsid w:val="008D15A6"/>
    <w:rsid w:val="008D1DFF"/>
    <w:rsid w:val="008D23FA"/>
    <w:rsid w:val="008D29C4"/>
    <w:rsid w:val="008D5801"/>
    <w:rsid w:val="008E18B3"/>
    <w:rsid w:val="008E4E81"/>
    <w:rsid w:val="008E5749"/>
    <w:rsid w:val="008E6439"/>
    <w:rsid w:val="008F3E4B"/>
    <w:rsid w:val="00902875"/>
    <w:rsid w:val="00902F6F"/>
    <w:rsid w:val="009041CA"/>
    <w:rsid w:val="00904E21"/>
    <w:rsid w:val="0090624E"/>
    <w:rsid w:val="00910AEC"/>
    <w:rsid w:val="0091479D"/>
    <w:rsid w:val="00915A89"/>
    <w:rsid w:val="009178EC"/>
    <w:rsid w:val="00921FDD"/>
    <w:rsid w:val="00923548"/>
    <w:rsid w:val="009238E6"/>
    <w:rsid w:val="0093072C"/>
    <w:rsid w:val="0093080F"/>
    <w:rsid w:val="00931ECE"/>
    <w:rsid w:val="00934646"/>
    <w:rsid w:val="00934730"/>
    <w:rsid w:val="00940C99"/>
    <w:rsid w:val="00942D32"/>
    <w:rsid w:val="00945883"/>
    <w:rsid w:val="00950001"/>
    <w:rsid w:val="0095016C"/>
    <w:rsid w:val="009530CF"/>
    <w:rsid w:val="009543F8"/>
    <w:rsid w:val="00956373"/>
    <w:rsid w:val="00957AF8"/>
    <w:rsid w:val="00965247"/>
    <w:rsid w:val="0096681E"/>
    <w:rsid w:val="00967280"/>
    <w:rsid w:val="00967C4E"/>
    <w:rsid w:val="00974A06"/>
    <w:rsid w:val="0097556D"/>
    <w:rsid w:val="00977990"/>
    <w:rsid w:val="009820F8"/>
    <w:rsid w:val="009912BD"/>
    <w:rsid w:val="009913C5"/>
    <w:rsid w:val="00992F71"/>
    <w:rsid w:val="00997E26"/>
    <w:rsid w:val="009A134A"/>
    <w:rsid w:val="009A168C"/>
    <w:rsid w:val="009A26A3"/>
    <w:rsid w:val="009A7688"/>
    <w:rsid w:val="009B2008"/>
    <w:rsid w:val="009B2E3C"/>
    <w:rsid w:val="009B34CF"/>
    <w:rsid w:val="009B44D5"/>
    <w:rsid w:val="009B465B"/>
    <w:rsid w:val="009B5544"/>
    <w:rsid w:val="009B5F13"/>
    <w:rsid w:val="009C1179"/>
    <w:rsid w:val="009C3FAC"/>
    <w:rsid w:val="009C4F7E"/>
    <w:rsid w:val="009C710A"/>
    <w:rsid w:val="009D01E1"/>
    <w:rsid w:val="009E2EC1"/>
    <w:rsid w:val="009E2ECA"/>
    <w:rsid w:val="009E37E0"/>
    <w:rsid w:val="009E3CC4"/>
    <w:rsid w:val="009F0906"/>
    <w:rsid w:val="009F2344"/>
    <w:rsid w:val="009F571B"/>
    <w:rsid w:val="009F6EC0"/>
    <w:rsid w:val="00A0232B"/>
    <w:rsid w:val="00A0338D"/>
    <w:rsid w:val="00A03878"/>
    <w:rsid w:val="00A0436D"/>
    <w:rsid w:val="00A0488B"/>
    <w:rsid w:val="00A12D49"/>
    <w:rsid w:val="00A145AB"/>
    <w:rsid w:val="00A172E7"/>
    <w:rsid w:val="00A20DDA"/>
    <w:rsid w:val="00A21988"/>
    <w:rsid w:val="00A25927"/>
    <w:rsid w:val="00A2617A"/>
    <w:rsid w:val="00A2655C"/>
    <w:rsid w:val="00A268E6"/>
    <w:rsid w:val="00A26CD0"/>
    <w:rsid w:val="00A27004"/>
    <w:rsid w:val="00A27056"/>
    <w:rsid w:val="00A27263"/>
    <w:rsid w:val="00A32D4A"/>
    <w:rsid w:val="00A33160"/>
    <w:rsid w:val="00A3325C"/>
    <w:rsid w:val="00A4021B"/>
    <w:rsid w:val="00A46BBA"/>
    <w:rsid w:val="00A474E4"/>
    <w:rsid w:val="00A5554D"/>
    <w:rsid w:val="00A57436"/>
    <w:rsid w:val="00A61B6A"/>
    <w:rsid w:val="00A66267"/>
    <w:rsid w:val="00A67AFA"/>
    <w:rsid w:val="00A701B7"/>
    <w:rsid w:val="00A70C8E"/>
    <w:rsid w:val="00A719C0"/>
    <w:rsid w:val="00A71FB3"/>
    <w:rsid w:val="00A729D1"/>
    <w:rsid w:val="00A74666"/>
    <w:rsid w:val="00A749ED"/>
    <w:rsid w:val="00A7500E"/>
    <w:rsid w:val="00A77B19"/>
    <w:rsid w:val="00A8079D"/>
    <w:rsid w:val="00A80B8E"/>
    <w:rsid w:val="00A82985"/>
    <w:rsid w:val="00A860EE"/>
    <w:rsid w:val="00A929D3"/>
    <w:rsid w:val="00A937B7"/>
    <w:rsid w:val="00A96F87"/>
    <w:rsid w:val="00AA0AFF"/>
    <w:rsid w:val="00AA1150"/>
    <w:rsid w:val="00AA3DB5"/>
    <w:rsid w:val="00AA4DBE"/>
    <w:rsid w:val="00AA6DD3"/>
    <w:rsid w:val="00AB33DF"/>
    <w:rsid w:val="00AB5B67"/>
    <w:rsid w:val="00AC069F"/>
    <w:rsid w:val="00AC227B"/>
    <w:rsid w:val="00AC33D5"/>
    <w:rsid w:val="00AC5A54"/>
    <w:rsid w:val="00AD01B5"/>
    <w:rsid w:val="00AD25D0"/>
    <w:rsid w:val="00AD3DAC"/>
    <w:rsid w:val="00AD7A98"/>
    <w:rsid w:val="00AE3ECC"/>
    <w:rsid w:val="00AE71E4"/>
    <w:rsid w:val="00AE7A78"/>
    <w:rsid w:val="00AF0A1E"/>
    <w:rsid w:val="00AF202B"/>
    <w:rsid w:val="00AF240B"/>
    <w:rsid w:val="00AF2572"/>
    <w:rsid w:val="00AF39F9"/>
    <w:rsid w:val="00AF3A09"/>
    <w:rsid w:val="00AF527A"/>
    <w:rsid w:val="00B0198D"/>
    <w:rsid w:val="00B01A75"/>
    <w:rsid w:val="00B0289A"/>
    <w:rsid w:val="00B1094D"/>
    <w:rsid w:val="00B11174"/>
    <w:rsid w:val="00B11776"/>
    <w:rsid w:val="00B129C1"/>
    <w:rsid w:val="00B149EA"/>
    <w:rsid w:val="00B154CD"/>
    <w:rsid w:val="00B2369C"/>
    <w:rsid w:val="00B238D7"/>
    <w:rsid w:val="00B31524"/>
    <w:rsid w:val="00B40084"/>
    <w:rsid w:val="00B40235"/>
    <w:rsid w:val="00B41027"/>
    <w:rsid w:val="00B4742B"/>
    <w:rsid w:val="00B476CB"/>
    <w:rsid w:val="00B518EF"/>
    <w:rsid w:val="00B532CA"/>
    <w:rsid w:val="00B53C6D"/>
    <w:rsid w:val="00B53DE0"/>
    <w:rsid w:val="00B55B9D"/>
    <w:rsid w:val="00B57A3C"/>
    <w:rsid w:val="00B57DB1"/>
    <w:rsid w:val="00B57EFC"/>
    <w:rsid w:val="00B66C7E"/>
    <w:rsid w:val="00B73042"/>
    <w:rsid w:val="00B76B70"/>
    <w:rsid w:val="00B85425"/>
    <w:rsid w:val="00B87307"/>
    <w:rsid w:val="00B93278"/>
    <w:rsid w:val="00B934A9"/>
    <w:rsid w:val="00B94378"/>
    <w:rsid w:val="00B94997"/>
    <w:rsid w:val="00B95C97"/>
    <w:rsid w:val="00B96690"/>
    <w:rsid w:val="00BA37B7"/>
    <w:rsid w:val="00BA5338"/>
    <w:rsid w:val="00BB3A95"/>
    <w:rsid w:val="00BB6301"/>
    <w:rsid w:val="00BB6719"/>
    <w:rsid w:val="00BC14D9"/>
    <w:rsid w:val="00BC3AD5"/>
    <w:rsid w:val="00BC4DEA"/>
    <w:rsid w:val="00BC584B"/>
    <w:rsid w:val="00BD40B5"/>
    <w:rsid w:val="00BD4706"/>
    <w:rsid w:val="00BD6F64"/>
    <w:rsid w:val="00BD7D9E"/>
    <w:rsid w:val="00BE044C"/>
    <w:rsid w:val="00BE06E1"/>
    <w:rsid w:val="00BE1054"/>
    <w:rsid w:val="00BE4FF0"/>
    <w:rsid w:val="00BE60E5"/>
    <w:rsid w:val="00BF0A66"/>
    <w:rsid w:val="00BF328A"/>
    <w:rsid w:val="00BF6E87"/>
    <w:rsid w:val="00C06FAB"/>
    <w:rsid w:val="00C10152"/>
    <w:rsid w:val="00C11CA0"/>
    <w:rsid w:val="00C123B9"/>
    <w:rsid w:val="00C12511"/>
    <w:rsid w:val="00C13A1A"/>
    <w:rsid w:val="00C2084C"/>
    <w:rsid w:val="00C214D9"/>
    <w:rsid w:val="00C261D2"/>
    <w:rsid w:val="00C3092A"/>
    <w:rsid w:val="00C30A8C"/>
    <w:rsid w:val="00C31B2C"/>
    <w:rsid w:val="00C37CF2"/>
    <w:rsid w:val="00C40064"/>
    <w:rsid w:val="00C45D6F"/>
    <w:rsid w:val="00C50CB5"/>
    <w:rsid w:val="00C50E0F"/>
    <w:rsid w:val="00C50FA7"/>
    <w:rsid w:val="00C5156D"/>
    <w:rsid w:val="00C53204"/>
    <w:rsid w:val="00C5379F"/>
    <w:rsid w:val="00C563A3"/>
    <w:rsid w:val="00C575AF"/>
    <w:rsid w:val="00C640CD"/>
    <w:rsid w:val="00C649BC"/>
    <w:rsid w:val="00C75034"/>
    <w:rsid w:val="00C76EFF"/>
    <w:rsid w:val="00C80B3F"/>
    <w:rsid w:val="00C80D54"/>
    <w:rsid w:val="00C83599"/>
    <w:rsid w:val="00C843DC"/>
    <w:rsid w:val="00C846D1"/>
    <w:rsid w:val="00C865C2"/>
    <w:rsid w:val="00C86EDF"/>
    <w:rsid w:val="00C93B33"/>
    <w:rsid w:val="00C96A78"/>
    <w:rsid w:val="00C96E0A"/>
    <w:rsid w:val="00CA0903"/>
    <w:rsid w:val="00CA437C"/>
    <w:rsid w:val="00CB17A0"/>
    <w:rsid w:val="00CB1825"/>
    <w:rsid w:val="00CB2988"/>
    <w:rsid w:val="00CB43A2"/>
    <w:rsid w:val="00CB6C98"/>
    <w:rsid w:val="00CC162C"/>
    <w:rsid w:val="00CC31EC"/>
    <w:rsid w:val="00CD09D2"/>
    <w:rsid w:val="00CD1D33"/>
    <w:rsid w:val="00CD5872"/>
    <w:rsid w:val="00CE232D"/>
    <w:rsid w:val="00CE29B8"/>
    <w:rsid w:val="00CE5D76"/>
    <w:rsid w:val="00CF01E0"/>
    <w:rsid w:val="00CF2245"/>
    <w:rsid w:val="00CF3D8F"/>
    <w:rsid w:val="00CF4983"/>
    <w:rsid w:val="00CF6041"/>
    <w:rsid w:val="00CF6CED"/>
    <w:rsid w:val="00D05B12"/>
    <w:rsid w:val="00D13D86"/>
    <w:rsid w:val="00D13E0A"/>
    <w:rsid w:val="00D144C6"/>
    <w:rsid w:val="00D14C0D"/>
    <w:rsid w:val="00D1596D"/>
    <w:rsid w:val="00D16847"/>
    <w:rsid w:val="00D22443"/>
    <w:rsid w:val="00D22CF9"/>
    <w:rsid w:val="00D23142"/>
    <w:rsid w:val="00D24324"/>
    <w:rsid w:val="00D313F8"/>
    <w:rsid w:val="00D341AA"/>
    <w:rsid w:val="00D42447"/>
    <w:rsid w:val="00D42797"/>
    <w:rsid w:val="00D441AF"/>
    <w:rsid w:val="00D458BC"/>
    <w:rsid w:val="00D45E0D"/>
    <w:rsid w:val="00D52AC4"/>
    <w:rsid w:val="00D53562"/>
    <w:rsid w:val="00D551BD"/>
    <w:rsid w:val="00D55446"/>
    <w:rsid w:val="00D56260"/>
    <w:rsid w:val="00D56863"/>
    <w:rsid w:val="00D56C7C"/>
    <w:rsid w:val="00D60B41"/>
    <w:rsid w:val="00D62947"/>
    <w:rsid w:val="00D757D8"/>
    <w:rsid w:val="00D76E43"/>
    <w:rsid w:val="00D771A9"/>
    <w:rsid w:val="00D77C25"/>
    <w:rsid w:val="00D81386"/>
    <w:rsid w:val="00D8166A"/>
    <w:rsid w:val="00D84653"/>
    <w:rsid w:val="00D84675"/>
    <w:rsid w:val="00D852D7"/>
    <w:rsid w:val="00D86045"/>
    <w:rsid w:val="00D8621F"/>
    <w:rsid w:val="00D86932"/>
    <w:rsid w:val="00D86C4C"/>
    <w:rsid w:val="00D87E14"/>
    <w:rsid w:val="00D93B63"/>
    <w:rsid w:val="00D9645D"/>
    <w:rsid w:val="00DA0AE2"/>
    <w:rsid w:val="00DA1A14"/>
    <w:rsid w:val="00DA4C7F"/>
    <w:rsid w:val="00DA5306"/>
    <w:rsid w:val="00DA7BC7"/>
    <w:rsid w:val="00DB4579"/>
    <w:rsid w:val="00DB6A37"/>
    <w:rsid w:val="00DC1913"/>
    <w:rsid w:val="00DC21AD"/>
    <w:rsid w:val="00DC3C30"/>
    <w:rsid w:val="00DC4DEC"/>
    <w:rsid w:val="00DC5B65"/>
    <w:rsid w:val="00DC79F7"/>
    <w:rsid w:val="00DD023E"/>
    <w:rsid w:val="00DD02AF"/>
    <w:rsid w:val="00DD1627"/>
    <w:rsid w:val="00DD2E43"/>
    <w:rsid w:val="00DD442C"/>
    <w:rsid w:val="00DE166B"/>
    <w:rsid w:val="00DE2F62"/>
    <w:rsid w:val="00DE3AE1"/>
    <w:rsid w:val="00DE4100"/>
    <w:rsid w:val="00DE5596"/>
    <w:rsid w:val="00DE620E"/>
    <w:rsid w:val="00DE6CD9"/>
    <w:rsid w:val="00DF4B35"/>
    <w:rsid w:val="00DF6ADA"/>
    <w:rsid w:val="00DF6F66"/>
    <w:rsid w:val="00DF7DBB"/>
    <w:rsid w:val="00E019F7"/>
    <w:rsid w:val="00E04F08"/>
    <w:rsid w:val="00E06899"/>
    <w:rsid w:val="00E07530"/>
    <w:rsid w:val="00E1520F"/>
    <w:rsid w:val="00E2040D"/>
    <w:rsid w:val="00E20BC0"/>
    <w:rsid w:val="00E20FF5"/>
    <w:rsid w:val="00E22BBB"/>
    <w:rsid w:val="00E24D67"/>
    <w:rsid w:val="00E2501A"/>
    <w:rsid w:val="00E25635"/>
    <w:rsid w:val="00E26F62"/>
    <w:rsid w:val="00E27BFE"/>
    <w:rsid w:val="00E31B8F"/>
    <w:rsid w:val="00E378F4"/>
    <w:rsid w:val="00E40CD3"/>
    <w:rsid w:val="00E416ED"/>
    <w:rsid w:val="00E43828"/>
    <w:rsid w:val="00E44529"/>
    <w:rsid w:val="00E44AEF"/>
    <w:rsid w:val="00E45DBF"/>
    <w:rsid w:val="00E47B2E"/>
    <w:rsid w:val="00E5238A"/>
    <w:rsid w:val="00E537D8"/>
    <w:rsid w:val="00E53902"/>
    <w:rsid w:val="00E54C20"/>
    <w:rsid w:val="00E54F02"/>
    <w:rsid w:val="00E55FD9"/>
    <w:rsid w:val="00E602E4"/>
    <w:rsid w:val="00E60452"/>
    <w:rsid w:val="00E6366F"/>
    <w:rsid w:val="00E64597"/>
    <w:rsid w:val="00E706E8"/>
    <w:rsid w:val="00E70A5E"/>
    <w:rsid w:val="00E721F3"/>
    <w:rsid w:val="00E80711"/>
    <w:rsid w:val="00E81CBA"/>
    <w:rsid w:val="00E820D6"/>
    <w:rsid w:val="00E92344"/>
    <w:rsid w:val="00E970FF"/>
    <w:rsid w:val="00EA0591"/>
    <w:rsid w:val="00EA1E62"/>
    <w:rsid w:val="00EA4D37"/>
    <w:rsid w:val="00EA661E"/>
    <w:rsid w:val="00EB1B11"/>
    <w:rsid w:val="00EB51DB"/>
    <w:rsid w:val="00EC01D6"/>
    <w:rsid w:val="00EC03D2"/>
    <w:rsid w:val="00EC508C"/>
    <w:rsid w:val="00EC71BE"/>
    <w:rsid w:val="00EC74C5"/>
    <w:rsid w:val="00ED1D61"/>
    <w:rsid w:val="00ED1D78"/>
    <w:rsid w:val="00ED3238"/>
    <w:rsid w:val="00ED4878"/>
    <w:rsid w:val="00ED4B0F"/>
    <w:rsid w:val="00EE1A61"/>
    <w:rsid w:val="00EE1CF5"/>
    <w:rsid w:val="00EE6B5C"/>
    <w:rsid w:val="00EF13B2"/>
    <w:rsid w:val="00EF2E7F"/>
    <w:rsid w:val="00EF4769"/>
    <w:rsid w:val="00EF4CBA"/>
    <w:rsid w:val="00EF55A5"/>
    <w:rsid w:val="00F07A48"/>
    <w:rsid w:val="00F10240"/>
    <w:rsid w:val="00F127C4"/>
    <w:rsid w:val="00F12944"/>
    <w:rsid w:val="00F13A31"/>
    <w:rsid w:val="00F14BC5"/>
    <w:rsid w:val="00F1566E"/>
    <w:rsid w:val="00F15F98"/>
    <w:rsid w:val="00F15FC1"/>
    <w:rsid w:val="00F16B9C"/>
    <w:rsid w:val="00F21AC6"/>
    <w:rsid w:val="00F2236A"/>
    <w:rsid w:val="00F3108B"/>
    <w:rsid w:val="00F314E7"/>
    <w:rsid w:val="00F35D35"/>
    <w:rsid w:val="00F36E82"/>
    <w:rsid w:val="00F41316"/>
    <w:rsid w:val="00F458CA"/>
    <w:rsid w:val="00F46EA1"/>
    <w:rsid w:val="00F51E1B"/>
    <w:rsid w:val="00F54583"/>
    <w:rsid w:val="00F5639B"/>
    <w:rsid w:val="00F6359F"/>
    <w:rsid w:val="00F6794D"/>
    <w:rsid w:val="00F679D0"/>
    <w:rsid w:val="00F769AA"/>
    <w:rsid w:val="00F77D4A"/>
    <w:rsid w:val="00F90099"/>
    <w:rsid w:val="00F9072E"/>
    <w:rsid w:val="00F95742"/>
    <w:rsid w:val="00F9749E"/>
    <w:rsid w:val="00FA19DA"/>
    <w:rsid w:val="00FA278D"/>
    <w:rsid w:val="00FA3905"/>
    <w:rsid w:val="00FA5537"/>
    <w:rsid w:val="00FA5E3F"/>
    <w:rsid w:val="00FB0484"/>
    <w:rsid w:val="00FB1FDE"/>
    <w:rsid w:val="00FB5ECC"/>
    <w:rsid w:val="00FB6D2A"/>
    <w:rsid w:val="00FC0C71"/>
    <w:rsid w:val="00FC1396"/>
    <w:rsid w:val="00FC1A95"/>
    <w:rsid w:val="00FC3F08"/>
    <w:rsid w:val="00FC589C"/>
    <w:rsid w:val="00FC6306"/>
    <w:rsid w:val="00FC7358"/>
    <w:rsid w:val="00FC79E1"/>
    <w:rsid w:val="00FD373E"/>
    <w:rsid w:val="00FD607A"/>
    <w:rsid w:val="00FD7A56"/>
    <w:rsid w:val="00FD7D9E"/>
    <w:rsid w:val="00FE407A"/>
    <w:rsid w:val="00FF1863"/>
    <w:rsid w:val="00FF557B"/>
    <w:rsid w:val="00FF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C6430"/>
  <w15:docId w15:val="{8927F752-A6CB-4A34-B1E1-EA47C8D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36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81D5C"/>
    <w:pPr>
      <w:keepNext/>
      <w:keepLines/>
      <w:widowControl w:val="0"/>
      <w:kinsoku/>
      <w:autoSpaceDE/>
      <w:autoSpaceDN/>
      <w:adjustRightInd/>
      <w:snapToGrid/>
      <w:spacing w:before="340" w:after="330" w:line="578" w:lineRule="auto"/>
      <w:jc w:val="both"/>
      <w:textAlignment w:val="auto"/>
      <w:outlineLvl w:val="0"/>
    </w:pPr>
    <w:rPr>
      <w:rFonts w:ascii="Times New Roman" w:hAnsi="Times New Roman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081D5C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3">
    <w:name w:val="Balloon Text"/>
    <w:basedOn w:val="a"/>
    <w:semiHidden/>
    <w:rsid w:val="002E04A9"/>
    <w:rPr>
      <w:sz w:val="18"/>
      <w:szCs w:val="18"/>
    </w:rPr>
  </w:style>
  <w:style w:type="paragraph" w:styleId="a4">
    <w:name w:val="footer"/>
    <w:basedOn w:val="a"/>
    <w:rsid w:val="00344FF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cs="Times New Roman"/>
      <w:color w:val="auto"/>
      <w:kern w:val="2"/>
      <w:sz w:val="18"/>
      <w:szCs w:val="18"/>
    </w:rPr>
  </w:style>
  <w:style w:type="character" w:styleId="a5">
    <w:name w:val="page number"/>
    <w:basedOn w:val="a0"/>
    <w:rsid w:val="00344FF3"/>
  </w:style>
  <w:style w:type="character" w:styleId="a6">
    <w:name w:val="annotation reference"/>
    <w:rsid w:val="00F1566E"/>
    <w:rPr>
      <w:sz w:val="21"/>
      <w:szCs w:val="21"/>
    </w:rPr>
  </w:style>
  <w:style w:type="paragraph" w:styleId="a7">
    <w:name w:val="annotation text"/>
    <w:basedOn w:val="a"/>
    <w:link w:val="a8"/>
    <w:rsid w:val="00F1566E"/>
    <w:pPr>
      <w:widowControl w:val="0"/>
      <w:kinsoku/>
      <w:autoSpaceDE/>
      <w:autoSpaceDN/>
      <w:adjustRightInd/>
      <w:snapToGrid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character" w:customStyle="1" w:styleId="a8">
    <w:name w:val="批注文字 字符"/>
    <w:link w:val="a7"/>
    <w:rsid w:val="00F1566E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F1566E"/>
    <w:rPr>
      <w:b/>
      <w:bCs/>
    </w:rPr>
  </w:style>
  <w:style w:type="character" w:customStyle="1" w:styleId="aa">
    <w:name w:val="批注主题 字符"/>
    <w:link w:val="a9"/>
    <w:rsid w:val="00F1566E"/>
    <w:rPr>
      <w:b/>
      <w:bCs/>
      <w:kern w:val="2"/>
      <w:sz w:val="21"/>
      <w:szCs w:val="24"/>
    </w:rPr>
  </w:style>
  <w:style w:type="paragraph" w:styleId="ab">
    <w:name w:val="header"/>
    <w:basedOn w:val="a"/>
    <w:rsid w:val="00A145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cs="Times New Roman"/>
      <w:color w:val="auto"/>
      <w:kern w:val="2"/>
      <w:sz w:val="18"/>
      <w:szCs w:val="18"/>
    </w:rPr>
  </w:style>
  <w:style w:type="paragraph" w:customStyle="1" w:styleId="ac">
    <w:basedOn w:val="a"/>
    <w:next w:val="a"/>
    <w:rsid w:val="00E706E8"/>
    <w:pPr>
      <w:widowControl w:val="0"/>
      <w:kinsoku/>
      <w:autoSpaceDE/>
      <w:autoSpaceDN/>
      <w:adjustRightInd/>
      <w:snapToGrid/>
      <w:spacing w:line="360" w:lineRule="auto"/>
      <w:ind w:firstLineChars="200" w:firstLine="200"/>
      <w:jc w:val="both"/>
      <w:textAlignment w:val="auto"/>
    </w:pPr>
    <w:rPr>
      <w:rFonts w:ascii="Times New Roman" w:hAnsi="Times New Roman" w:cs="Times New Roman"/>
      <w:color w:val="auto"/>
      <w:kern w:val="2"/>
      <w:szCs w:val="20"/>
    </w:rPr>
  </w:style>
  <w:style w:type="paragraph" w:styleId="ad">
    <w:name w:val="List Paragraph"/>
    <w:basedOn w:val="a"/>
    <w:uiPriority w:val="34"/>
    <w:qFormat/>
    <w:rsid w:val="002A60E8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ae">
    <w:name w:val="Revision"/>
    <w:hidden/>
    <w:uiPriority w:val="99"/>
    <w:semiHidden/>
    <w:rsid w:val="00F3108B"/>
    <w:rPr>
      <w:kern w:val="2"/>
      <w:sz w:val="21"/>
      <w:szCs w:val="24"/>
    </w:rPr>
  </w:style>
  <w:style w:type="table" w:styleId="af">
    <w:name w:val="Table Grid"/>
    <w:basedOn w:val="a1"/>
    <w:rsid w:val="001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rsid w:val="001F2368"/>
    <w:rPr>
      <w:rFonts w:ascii="宋体" w:hAnsi="宋体" w:cs="宋体"/>
      <w:sz w:val="24"/>
      <w:szCs w:val="24"/>
    </w:rPr>
  </w:style>
  <w:style w:type="character" w:styleId="af0">
    <w:name w:val="Hyperlink"/>
    <w:basedOn w:val="a0"/>
    <w:unhideWhenUsed/>
    <w:rsid w:val="009C4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58D8-527C-4AC7-887A-55B01317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5</TotalTime>
  <Pages>3</Pages>
  <Words>1060</Words>
  <Characters>1125</Characters>
  <Application>Microsoft Office Word</Application>
  <DocSecurity>0</DocSecurity>
  <Lines>56</Lines>
  <Paragraphs>54</Paragraphs>
  <ScaleCrop>false</ScaleCrop>
  <Company>China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600546       证券简称：山煤国际    公告编号：临2013-049号</dc:title>
  <dc:creator>123</dc:creator>
  <cp:lastModifiedBy>王雅楠</cp:lastModifiedBy>
  <cp:revision>5</cp:revision>
  <cp:lastPrinted>2024-09-05T00:13:00Z</cp:lastPrinted>
  <dcterms:created xsi:type="dcterms:W3CDTF">2025-11-04T08:35:00Z</dcterms:created>
  <dcterms:modified xsi:type="dcterms:W3CDTF">2025-11-04T08:46:00Z</dcterms:modified>
</cp:coreProperties>
</file>