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0BB37" w14:textId="77777777" w:rsidR="00413401" w:rsidRDefault="00AB2FD1">
      <w:pPr>
        <w:pStyle w:val="1"/>
        <w:rPr>
          <w:color w:val="000000" w:themeColor="text1"/>
        </w:rPr>
      </w:pPr>
      <w:r>
        <w:rPr>
          <w:color w:val="000000" w:themeColor="text1"/>
        </w:rPr>
        <w:t>证券代码：</w:t>
      </w:r>
      <w:r>
        <w:rPr>
          <w:color w:val="000000" w:themeColor="text1"/>
        </w:rPr>
        <w:t xml:space="preserve">600143                                   </w:t>
      </w:r>
      <w:r>
        <w:rPr>
          <w:color w:val="000000" w:themeColor="text1"/>
        </w:rPr>
        <w:t>证券简称：金发科技</w:t>
      </w:r>
    </w:p>
    <w:p w14:paraId="1C0B17C1" w14:textId="77777777" w:rsidR="00413401" w:rsidRDefault="00413401">
      <w:pPr>
        <w:spacing w:line="360" w:lineRule="auto"/>
        <w:jc w:val="center"/>
        <w:rPr>
          <w:rFonts w:ascii="Times New Roman" w:eastAsia="宋体" w:hAnsi="Times New Roman" w:cs="Times New Roman"/>
          <w:b/>
          <w:bCs/>
          <w:color w:val="000000" w:themeColor="text1"/>
          <w:sz w:val="44"/>
          <w:szCs w:val="44"/>
        </w:rPr>
      </w:pPr>
    </w:p>
    <w:p w14:paraId="709B1ABB" w14:textId="77777777" w:rsidR="00413401" w:rsidRDefault="00AB2FD1">
      <w:pPr>
        <w:spacing w:line="360" w:lineRule="auto"/>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金发科技股份有限公司</w:t>
      </w:r>
    </w:p>
    <w:p w14:paraId="095D6D0D" w14:textId="77777777" w:rsidR="00413401" w:rsidRDefault="00AB2FD1">
      <w:pPr>
        <w:spacing w:line="360" w:lineRule="auto"/>
        <w:jc w:val="center"/>
        <w:rPr>
          <w:rFonts w:ascii="Times New Roman" w:eastAsia="宋体" w:hAnsi="Times New Roman" w:cs="Times New Roman"/>
          <w:color w:val="000000" w:themeColor="text1"/>
          <w:sz w:val="44"/>
          <w:szCs w:val="44"/>
        </w:rPr>
      </w:pPr>
      <w:r>
        <w:rPr>
          <w:rFonts w:ascii="Times New Roman" w:eastAsia="宋体" w:hAnsi="Times New Roman" w:cs="Times New Roman"/>
          <w:b/>
          <w:bCs/>
          <w:color w:val="000000" w:themeColor="text1"/>
          <w:sz w:val="44"/>
          <w:szCs w:val="44"/>
        </w:rPr>
        <w:t>投资者关系活动记录表</w:t>
      </w:r>
    </w:p>
    <w:p w14:paraId="602D3B9A" w14:textId="10E19EE1" w:rsidR="00413401" w:rsidRDefault="00AB2FD1">
      <w:pPr>
        <w:spacing w:before="120" w:after="32"/>
        <w:ind w:right="139"/>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编号：</w:t>
      </w:r>
      <w:r>
        <w:rPr>
          <w:rFonts w:ascii="Times New Roman" w:eastAsia="宋体" w:hAnsi="Times New Roman" w:cs="Times New Roman"/>
          <w:color w:val="000000" w:themeColor="text1"/>
          <w:sz w:val="24"/>
          <w:szCs w:val="24"/>
          <w:lang w:val="en-US"/>
        </w:rPr>
        <w:t>2025</w:t>
      </w:r>
      <w:r w:rsidR="00907212">
        <w:rPr>
          <w:rFonts w:ascii="Times New Roman" w:eastAsia="宋体" w:hAnsi="Times New Roman" w:cs="Times New Roman"/>
          <w:color w:val="000000" w:themeColor="text1"/>
          <w:sz w:val="24"/>
          <w:szCs w:val="24"/>
        </w:rPr>
        <w:t>-013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1413"/>
        <w:gridCol w:w="7112"/>
      </w:tblGrid>
      <w:tr w:rsidR="00413401" w14:paraId="53FD1752" w14:textId="77777777">
        <w:trPr>
          <w:trHeight w:val="1354"/>
          <w:jc w:val="center"/>
        </w:trPr>
        <w:tc>
          <w:tcPr>
            <w:tcW w:w="1413" w:type="dxa"/>
            <w:vAlign w:val="center"/>
          </w:tcPr>
          <w:p w14:paraId="42545F68"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投资者关系活动类别</w:t>
            </w:r>
          </w:p>
        </w:tc>
        <w:tc>
          <w:tcPr>
            <w:tcW w:w="7112" w:type="dxa"/>
            <w:vAlign w:val="center"/>
          </w:tcPr>
          <w:p w14:paraId="39DCF82A" w14:textId="3455E859" w:rsidR="00413401" w:rsidRDefault="006A4BB2">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249780449"/>
                <w14:checkbox>
                  <w14:checked w14:val="0"/>
                  <w14:checkedState w14:val="0052" w14:font="Wingdings 2"/>
                  <w14:uncheckedState w14:val="2610" w14:font="MS Gothic"/>
                </w14:checkbox>
              </w:sdtPr>
              <w:sdtEndPr/>
              <w:sdtContent>
                <w:r w:rsidR="00AB2FD1">
                  <w:rPr>
                    <w:rFonts w:ascii="Segoe UI Symbol" w:eastAsia="MS Gothic" w:hAnsi="Segoe UI Symbol" w:cs="Segoe UI Symbol"/>
                    <w:b w:val="0"/>
                    <w:sz w:val="24"/>
                    <w:szCs w:val="24"/>
                  </w:rPr>
                  <w:t>☐</w:t>
                </w:r>
              </w:sdtContent>
            </w:sdt>
            <w:r w:rsidR="00AB2FD1">
              <w:rPr>
                <w:rFonts w:ascii="Times New Roman" w:hAnsi="Times New Roman" w:cs="Times New Roman"/>
                <w:b w:val="0"/>
                <w:sz w:val="24"/>
                <w:szCs w:val="24"/>
              </w:rPr>
              <w:t>特</w:t>
            </w:r>
            <w:r w:rsidR="00AB2FD1">
              <w:rPr>
                <w:rFonts w:ascii="Times New Roman" w:hAnsi="Times New Roman" w:cs="Times New Roman"/>
                <w:b w:val="0"/>
                <w:spacing w:val="-3"/>
                <w:sz w:val="24"/>
                <w:szCs w:val="24"/>
              </w:rPr>
              <w:t>定</w:t>
            </w:r>
            <w:r w:rsidR="00AB2FD1">
              <w:rPr>
                <w:rFonts w:ascii="Times New Roman" w:hAnsi="Times New Roman" w:cs="Times New Roman"/>
                <w:b w:val="0"/>
                <w:sz w:val="24"/>
                <w:szCs w:val="24"/>
              </w:rPr>
              <w:t>对</w:t>
            </w:r>
            <w:r w:rsidR="00AB2FD1">
              <w:rPr>
                <w:rFonts w:ascii="Times New Roman" w:hAnsi="Times New Roman" w:cs="Times New Roman"/>
                <w:b w:val="0"/>
                <w:spacing w:val="-3"/>
                <w:sz w:val="24"/>
                <w:szCs w:val="24"/>
              </w:rPr>
              <w:t>象</w:t>
            </w:r>
            <w:r w:rsidR="00AB2FD1">
              <w:rPr>
                <w:rFonts w:ascii="Times New Roman" w:hAnsi="Times New Roman" w:cs="Times New Roman"/>
                <w:b w:val="0"/>
                <w:sz w:val="24"/>
                <w:szCs w:val="24"/>
              </w:rPr>
              <w:t>调研</w:t>
            </w:r>
            <w:r w:rsidR="00AB2FD1">
              <w:rPr>
                <w:rFonts w:ascii="Times New Roman" w:hAnsi="Times New Roman" w:cs="Times New Roman"/>
                <w:b w:val="0"/>
                <w:sz w:val="24"/>
                <w:szCs w:val="24"/>
              </w:rPr>
              <w:t xml:space="preserve"> </w:t>
            </w:r>
            <w:r w:rsidR="00AB2FD1">
              <w:rPr>
                <w:rFonts w:ascii="Times New Roman" w:hAnsi="Times New Roman" w:cs="Times New Roman"/>
                <w:b w:val="0"/>
                <w:sz w:val="24"/>
                <w:szCs w:val="24"/>
              </w:rPr>
              <w:tab/>
            </w:r>
            <w:sdt>
              <w:sdtPr>
                <w:rPr>
                  <w:rFonts w:ascii="Times New Roman" w:hAnsi="Times New Roman" w:cs="Times New Roman"/>
                  <w:b w:val="0"/>
                  <w:sz w:val="24"/>
                  <w:szCs w:val="24"/>
                </w:rPr>
                <w:id w:val="-416875725"/>
                <w14:checkbox>
                  <w14:checked w14:val="0"/>
                  <w14:checkedState w14:val="0052" w14:font="Wingdings 2"/>
                  <w14:uncheckedState w14:val="2610" w14:font="MS Gothic"/>
                </w14:checkbox>
              </w:sdtPr>
              <w:sdtEndPr/>
              <w:sdtContent>
                <w:r w:rsidR="00D423B5">
                  <w:rPr>
                    <w:rFonts w:ascii="MS Gothic" w:eastAsia="MS Gothic" w:hAnsi="MS Gothic" w:cs="Times New Roman" w:hint="eastAsia"/>
                    <w:b w:val="0"/>
                    <w:sz w:val="24"/>
                    <w:szCs w:val="24"/>
                  </w:rPr>
                  <w:t>☐</w:t>
                </w:r>
              </w:sdtContent>
            </w:sdt>
            <w:r w:rsidR="00AB2FD1">
              <w:rPr>
                <w:rFonts w:ascii="Times New Roman" w:hAnsi="Times New Roman" w:cs="Times New Roman"/>
                <w:b w:val="0"/>
                <w:sz w:val="24"/>
                <w:szCs w:val="24"/>
              </w:rPr>
              <w:t>分</w:t>
            </w:r>
            <w:r w:rsidR="00AB2FD1">
              <w:rPr>
                <w:rFonts w:ascii="Times New Roman" w:hAnsi="Times New Roman" w:cs="Times New Roman"/>
                <w:b w:val="0"/>
                <w:spacing w:val="-3"/>
                <w:sz w:val="24"/>
                <w:szCs w:val="24"/>
              </w:rPr>
              <w:t>析</w:t>
            </w:r>
            <w:r w:rsidR="00AB2FD1">
              <w:rPr>
                <w:rFonts w:ascii="Times New Roman" w:hAnsi="Times New Roman" w:cs="Times New Roman"/>
                <w:b w:val="0"/>
                <w:sz w:val="24"/>
                <w:szCs w:val="24"/>
              </w:rPr>
              <w:t>师</w:t>
            </w:r>
            <w:r w:rsidR="00AB2FD1">
              <w:rPr>
                <w:rFonts w:ascii="Times New Roman" w:hAnsi="Times New Roman" w:cs="Times New Roman"/>
                <w:b w:val="0"/>
                <w:spacing w:val="-3"/>
                <w:sz w:val="24"/>
                <w:szCs w:val="24"/>
              </w:rPr>
              <w:t>会</w:t>
            </w:r>
            <w:r w:rsidR="00AB2FD1">
              <w:rPr>
                <w:rFonts w:ascii="Times New Roman" w:hAnsi="Times New Roman" w:cs="Times New Roman"/>
                <w:b w:val="0"/>
                <w:sz w:val="24"/>
                <w:szCs w:val="24"/>
              </w:rPr>
              <w:t>议</w:t>
            </w:r>
          </w:p>
          <w:p w14:paraId="6D2945DC" w14:textId="6E9E5B72" w:rsidR="00413401" w:rsidRDefault="006A4BB2">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206906014"/>
                <w14:checkbox>
                  <w14:checked w14:val="0"/>
                  <w14:checkedState w14:val="0052" w14:font="Wingdings 2"/>
                  <w14:uncheckedState w14:val="2610" w14:font="MS Gothic"/>
                </w14:checkbox>
              </w:sdtPr>
              <w:sdtEndPr/>
              <w:sdtContent>
                <w:r w:rsidR="00AB2FD1">
                  <w:rPr>
                    <w:rFonts w:ascii="Segoe UI Symbol" w:hAnsi="Segoe UI Symbol" w:cs="Segoe UI Symbol"/>
                    <w:b w:val="0"/>
                    <w:sz w:val="24"/>
                    <w:szCs w:val="24"/>
                  </w:rPr>
                  <w:t>☐</w:t>
                </w:r>
              </w:sdtContent>
            </w:sdt>
            <w:r w:rsidR="00AB2FD1">
              <w:rPr>
                <w:rFonts w:ascii="Times New Roman" w:hAnsi="Times New Roman" w:cs="Times New Roman"/>
                <w:b w:val="0"/>
                <w:sz w:val="24"/>
                <w:szCs w:val="24"/>
              </w:rPr>
              <w:t>媒</w:t>
            </w:r>
            <w:r w:rsidR="00AB2FD1">
              <w:rPr>
                <w:rFonts w:ascii="Times New Roman" w:hAnsi="Times New Roman" w:cs="Times New Roman"/>
                <w:b w:val="0"/>
                <w:spacing w:val="-3"/>
                <w:sz w:val="24"/>
                <w:szCs w:val="24"/>
              </w:rPr>
              <w:t>体</w:t>
            </w:r>
            <w:r w:rsidR="00AB2FD1">
              <w:rPr>
                <w:rFonts w:ascii="Times New Roman" w:hAnsi="Times New Roman" w:cs="Times New Roman"/>
                <w:b w:val="0"/>
                <w:sz w:val="24"/>
                <w:szCs w:val="24"/>
              </w:rPr>
              <w:t>采访</w:t>
            </w:r>
            <w:r w:rsidR="00AB2FD1">
              <w:rPr>
                <w:rFonts w:ascii="Times New Roman" w:hAnsi="Times New Roman" w:cs="Times New Roman"/>
                <w:b w:val="0"/>
                <w:sz w:val="24"/>
                <w:szCs w:val="24"/>
              </w:rPr>
              <w:t xml:space="preserve">     </w:t>
            </w:r>
            <w:r w:rsidR="00AB2FD1">
              <w:rPr>
                <w:rFonts w:ascii="Times New Roman" w:hAnsi="Times New Roman" w:cs="Times New Roman"/>
                <w:b w:val="0"/>
                <w:sz w:val="24"/>
                <w:szCs w:val="24"/>
              </w:rPr>
              <w:tab/>
            </w:r>
            <w:sdt>
              <w:sdtPr>
                <w:rPr>
                  <w:rFonts w:ascii="Times New Roman" w:hAnsi="Times New Roman" w:cs="Times New Roman"/>
                  <w:b w:val="0"/>
                  <w:sz w:val="24"/>
                  <w:szCs w:val="24"/>
                </w:rPr>
                <w:id w:val="-66658901"/>
                <w14:checkbox>
                  <w14:checked w14:val="1"/>
                  <w14:checkedState w14:val="0052" w14:font="Wingdings 2"/>
                  <w14:uncheckedState w14:val="2610" w14:font="MS Gothic"/>
                </w14:checkbox>
              </w:sdtPr>
              <w:sdtEndPr/>
              <w:sdtContent>
                <w:r w:rsidR="00D423B5">
                  <w:rPr>
                    <w:rFonts w:ascii="Times New Roman" w:hAnsi="Times New Roman" w:cs="Times New Roman"/>
                    <w:b w:val="0"/>
                    <w:sz w:val="24"/>
                    <w:szCs w:val="24"/>
                  </w:rPr>
                  <w:sym w:font="Wingdings 2" w:char="F052"/>
                </w:r>
              </w:sdtContent>
            </w:sdt>
            <w:r w:rsidR="00AB2FD1">
              <w:rPr>
                <w:rFonts w:ascii="Times New Roman" w:hAnsi="Times New Roman" w:cs="Times New Roman"/>
                <w:b w:val="0"/>
                <w:sz w:val="24"/>
                <w:szCs w:val="24"/>
              </w:rPr>
              <w:t>业</w:t>
            </w:r>
            <w:r w:rsidR="00AB2FD1">
              <w:rPr>
                <w:rFonts w:ascii="Times New Roman" w:hAnsi="Times New Roman" w:cs="Times New Roman"/>
                <w:b w:val="0"/>
                <w:spacing w:val="-3"/>
                <w:sz w:val="24"/>
                <w:szCs w:val="24"/>
              </w:rPr>
              <w:t>绩</w:t>
            </w:r>
            <w:r w:rsidR="00AB2FD1">
              <w:rPr>
                <w:rFonts w:ascii="Times New Roman" w:hAnsi="Times New Roman" w:cs="Times New Roman"/>
                <w:b w:val="0"/>
                <w:sz w:val="24"/>
                <w:szCs w:val="24"/>
              </w:rPr>
              <w:t>说</w:t>
            </w:r>
            <w:r w:rsidR="00AB2FD1">
              <w:rPr>
                <w:rFonts w:ascii="Times New Roman" w:hAnsi="Times New Roman" w:cs="Times New Roman"/>
                <w:b w:val="0"/>
                <w:spacing w:val="-3"/>
                <w:sz w:val="24"/>
                <w:szCs w:val="24"/>
              </w:rPr>
              <w:t>明</w:t>
            </w:r>
            <w:r w:rsidR="00AB2FD1">
              <w:rPr>
                <w:rFonts w:ascii="Times New Roman" w:hAnsi="Times New Roman" w:cs="Times New Roman"/>
                <w:b w:val="0"/>
                <w:sz w:val="24"/>
                <w:szCs w:val="24"/>
              </w:rPr>
              <w:t>会</w:t>
            </w:r>
          </w:p>
          <w:p w14:paraId="636A0A9F" w14:textId="69863790" w:rsidR="00413401" w:rsidRDefault="006A4BB2">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848167434"/>
                <w14:checkbox>
                  <w14:checked w14:val="0"/>
                  <w14:checkedState w14:val="0052" w14:font="Wingdings 2"/>
                  <w14:uncheckedState w14:val="2610" w14:font="MS Gothic"/>
                </w14:checkbox>
              </w:sdtPr>
              <w:sdtEndPr/>
              <w:sdtContent>
                <w:r w:rsidR="00AB2FD1">
                  <w:rPr>
                    <w:rFonts w:ascii="Segoe UI Symbol" w:hAnsi="Segoe UI Symbol" w:cs="Segoe UI Symbol"/>
                    <w:b w:val="0"/>
                    <w:sz w:val="24"/>
                    <w:szCs w:val="24"/>
                  </w:rPr>
                  <w:t>☐</w:t>
                </w:r>
              </w:sdtContent>
            </w:sdt>
            <w:r w:rsidR="00AB2FD1">
              <w:rPr>
                <w:rFonts w:ascii="Times New Roman" w:hAnsi="Times New Roman" w:cs="Times New Roman"/>
                <w:b w:val="0"/>
                <w:sz w:val="24"/>
                <w:szCs w:val="24"/>
              </w:rPr>
              <w:t>新</w:t>
            </w:r>
            <w:r w:rsidR="00AB2FD1">
              <w:rPr>
                <w:rFonts w:ascii="Times New Roman" w:hAnsi="Times New Roman" w:cs="Times New Roman"/>
                <w:b w:val="0"/>
                <w:spacing w:val="-3"/>
                <w:sz w:val="24"/>
                <w:szCs w:val="24"/>
              </w:rPr>
              <w:t>闻</w:t>
            </w:r>
            <w:r w:rsidR="00AB2FD1">
              <w:rPr>
                <w:rFonts w:ascii="Times New Roman" w:hAnsi="Times New Roman" w:cs="Times New Roman"/>
                <w:b w:val="0"/>
                <w:sz w:val="24"/>
                <w:szCs w:val="24"/>
              </w:rPr>
              <w:t>发</w:t>
            </w:r>
            <w:r w:rsidR="00AB2FD1">
              <w:rPr>
                <w:rFonts w:ascii="Times New Roman" w:hAnsi="Times New Roman" w:cs="Times New Roman"/>
                <w:b w:val="0"/>
                <w:spacing w:val="-3"/>
                <w:sz w:val="24"/>
                <w:szCs w:val="24"/>
              </w:rPr>
              <w:t>布</w:t>
            </w:r>
            <w:r w:rsidR="00AB2FD1">
              <w:rPr>
                <w:rFonts w:ascii="Times New Roman" w:hAnsi="Times New Roman" w:cs="Times New Roman"/>
                <w:b w:val="0"/>
                <w:sz w:val="24"/>
                <w:szCs w:val="24"/>
              </w:rPr>
              <w:t>会</w:t>
            </w:r>
            <w:r w:rsidR="00AB2FD1">
              <w:rPr>
                <w:rFonts w:ascii="Times New Roman" w:hAnsi="Times New Roman" w:cs="Times New Roman"/>
                <w:b w:val="0"/>
                <w:sz w:val="24"/>
                <w:szCs w:val="24"/>
              </w:rPr>
              <w:t xml:space="preserve">   </w:t>
            </w:r>
            <w:r w:rsidR="00AB2FD1">
              <w:rPr>
                <w:rFonts w:ascii="Times New Roman" w:hAnsi="Times New Roman" w:cs="Times New Roman"/>
                <w:b w:val="0"/>
                <w:sz w:val="24"/>
                <w:szCs w:val="24"/>
              </w:rPr>
              <w:tab/>
            </w:r>
            <w:sdt>
              <w:sdtPr>
                <w:rPr>
                  <w:rFonts w:ascii="Times New Roman" w:hAnsi="Times New Roman" w:cs="Times New Roman"/>
                  <w:b w:val="0"/>
                  <w:sz w:val="24"/>
                  <w:szCs w:val="24"/>
                </w:rPr>
                <w:id w:val="412049691"/>
                <w14:checkbox>
                  <w14:checked w14:val="0"/>
                  <w14:checkedState w14:val="0052" w14:font="Wingdings 2"/>
                  <w14:uncheckedState w14:val="2610" w14:font="MS Gothic"/>
                </w14:checkbox>
              </w:sdtPr>
              <w:sdtEndPr/>
              <w:sdtContent>
                <w:r w:rsidR="00D423B5">
                  <w:rPr>
                    <w:rFonts w:ascii="MS Gothic" w:eastAsia="MS Gothic" w:hAnsi="MS Gothic" w:cs="Times New Roman" w:hint="eastAsia"/>
                    <w:b w:val="0"/>
                    <w:sz w:val="24"/>
                    <w:szCs w:val="24"/>
                  </w:rPr>
                  <w:t>☐</w:t>
                </w:r>
              </w:sdtContent>
            </w:sdt>
            <w:r w:rsidR="00AB2FD1">
              <w:rPr>
                <w:rFonts w:ascii="Times New Roman" w:hAnsi="Times New Roman" w:cs="Times New Roman"/>
                <w:b w:val="0"/>
                <w:sz w:val="24"/>
                <w:szCs w:val="24"/>
              </w:rPr>
              <w:t>路</w:t>
            </w:r>
            <w:r w:rsidR="00AB2FD1">
              <w:rPr>
                <w:rFonts w:ascii="Times New Roman" w:hAnsi="Times New Roman" w:cs="Times New Roman"/>
                <w:b w:val="0"/>
                <w:spacing w:val="-3"/>
                <w:sz w:val="24"/>
                <w:szCs w:val="24"/>
              </w:rPr>
              <w:t>演</w:t>
            </w:r>
            <w:r w:rsidR="00AB2FD1">
              <w:rPr>
                <w:rFonts w:ascii="Times New Roman" w:hAnsi="Times New Roman" w:cs="Times New Roman"/>
                <w:b w:val="0"/>
                <w:sz w:val="24"/>
                <w:szCs w:val="24"/>
              </w:rPr>
              <w:t>活动</w:t>
            </w:r>
          </w:p>
          <w:p w14:paraId="76265FC8" w14:textId="77777777" w:rsidR="00413401" w:rsidRDefault="006A4BB2">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333366911"/>
                <w14:checkbox>
                  <w14:checked w14:val="0"/>
                  <w14:checkedState w14:val="0052" w14:font="Wingdings 2"/>
                  <w14:uncheckedState w14:val="2610" w14:font="MS Gothic"/>
                </w14:checkbox>
              </w:sdtPr>
              <w:sdtEndPr/>
              <w:sdtContent>
                <w:r w:rsidR="00AB2FD1">
                  <w:rPr>
                    <w:rFonts w:ascii="Segoe UI Symbol" w:eastAsia="MS Gothic" w:hAnsi="Segoe UI Symbol" w:cs="Segoe UI Symbol"/>
                    <w:b w:val="0"/>
                    <w:sz w:val="24"/>
                    <w:szCs w:val="24"/>
                  </w:rPr>
                  <w:t>☐</w:t>
                </w:r>
              </w:sdtContent>
            </w:sdt>
            <w:r w:rsidR="00AB2FD1">
              <w:rPr>
                <w:rFonts w:ascii="Times New Roman" w:hAnsi="Times New Roman" w:cs="Times New Roman"/>
                <w:b w:val="0"/>
                <w:sz w:val="24"/>
                <w:szCs w:val="24"/>
              </w:rPr>
              <w:t>现场参观</w:t>
            </w:r>
          </w:p>
          <w:p w14:paraId="39357CAF" w14:textId="77777777" w:rsidR="00413401" w:rsidRDefault="006A4BB2">
            <w:pPr>
              <w:pStyle w:val="TableParagraph"/>
              <w:spacing w:line="240" w:lineRule="auto"/>
              <w:ind w:firstLineChars="0" w:firstLine="0"/>
              <w:rPr>
                <w:rFonts w:ascii="Times New Roman" w:hAnsi="Times New Roman" w:cs="Times New Roman"/>
                <w:sz w:val="24"/>
                <w:szCs w:val="24"/>
              </w:rPr>
            </w:pPr>
            <w:sdt>
              <w:sdtPr>
                <w:rPr>
                  <w:rFonts w:ascii="Times New Roman" w:hAnsi="Times New Roman" w:cs="Times New Roman"/>
                  <w:b w:val="0"/>
                  <w:sz w:val="24"/>
                  <w:szCs w:val="24"/>
                </w:rPr>
                <w:id w:val="400885218"/>
                <w14:checkbox>
                  <w14:checked w14:val="0"/>
                  <w14:checkedState w14:val="0052" w14:font="Wingdings 2"/>
                  <w14:uncheckedState w14:val="2610" w14:font="MS Gothic"/>
                </w14:checkbox>
              </w:sdtPr>
              <w:sdtEndPr/>
              <w:sdtContent>
                <w:r w:rsidR="00AB2FD1">
                  <w:rPr>
                    <w:rFonts w:ascii="Segoe UI Symbol" w:hAnsi="Segoe UI Symbol" w:cs="Segoe UI Symbol"/>
                    <w:b w:val="0"/>
                    <w:sz w:val="24"/>
                    <w:szCs w:val="24"/>
                  </w:rPr>
                  <w:t>☐</w:t>
                </w:r>
              </w:sdtContent>
            </w:sdt>
            <w:r w:rsidR="00AB2FD1">
              <w:rPr>
                <w:rFonts w:ascii="Times New Roman" w:hAnsi="Times New Roman" w:cs="Times New Roman"/>
                <w:b w:val="0"/>
                <w:sz w:val="24"/>
                <w:szCs w:val="24"/>
              </w:rPr>
              <w:t>其他（</w:t>
            </w:r>
            <w:proofErr w:type="gramStart"/>
            <w:r w:rsidR="00AB2FD1">
              <w:rPr>
                <w:rFonts w:ascii="Times New Roman" w:hAnsi="Times New Roman" w:cs="Times New Roman"/>
                <w:b w:val="0"/>
                <w:sz w:val="24"/>
                <w:szCs w:val="24"/>
              </w:rPr>
              <w:t>请文字</w:t>
            </w:r>
            <w:proofErr w:type="gramEnd"/>
            <w:r w:rsidR="00AB2FD1">
              <w:rPr>
                <w:rFonts w:ascii="Times New Roman" w:hAnsi="Times New Roman" w:cs="Times New Roman"/>
                <w:b w:val="0"/>
                <w:sz w:val="24"/>
                <w:szCs w:val="24"/>
              </w:rPr>
              <w:t>说明其他活动内容）</w:t>
            </w:r>
          </w:p>
        </w:tc>
      </w:tr>
      <w:tr w:rsidR="00413401" w14:paraId="5003BE62" w14:textId="77777777">
        <w:trPr>
          <w:trHeight w:val="754"/>
          <w:jc w:val="center"/>
        </w:trPr>
        <w:tc>
          <w:tcPr>
            <w:tcW w:w="1413" w:type="dxa"/>
            <w:vAlign w:val="center"/>
          </w:tcPr>
          <w:p w14:paraId="2F748526"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参与单位及人员名称</w:t>
            </w:r>
          </w:p>
        </w:tc>
        <w:tc>
          <w:tcPr>
            <w:tcW w:w="7112" w:type="dxa"/>
            <w:vAlign w:val="center"/>
          </w:tcPr>
          <w:p w14:paraId="32D5D2C6" w14:textId="4C2871CA" w:rsidR="00413401" w:rsidRDefault="008E351D">
            <w:pPr>
              <w:pStyle w:val="TableParagraph"/>
              <w:snapToGrid w:val="0"/>
              <w:spacing w:line="240" w:lineRule="auto"/>
              <w:ind w:firstLineChars="0" w:firstLine="0"/>
              <w:jc w:val="left"/>
              <w:rPr>
                <w:rFonts w:ascii="Times New Roman" w:hAnsi="Times New Roman" w:cs="Times New Roman"/>
                <w:b w:val="0"/>
                <w:sz w:val="24"/>
                <w:szCs w:val="24"/>
              </w:rPr>
            </w:pPr>
            <w:r>
              <w:rPr>
                <w:rFonts w:ascii="Times New Roman" w:hAnsi="Times New Roman" w:cs="Times New Roman" w:hint="eastAsia"/>
                <w:b w:val="0"/>
                <w:sz w:val="24"/>
                <w:szCs w:val="24"/>
              </w:rPr>
              <w:t>线上参加</w:t>
            </w:r>
            <w:r w:rsidR="00D92190" w:rsidRPr="00D92190">
              <w:rPr>
                <w:rFonts w:ascii="Times New Roman" w:hAnsi="Times New Roman" w:cs="Times New Roman" w:hint="eastAsia"/>
                <w:b w:val="0"/>
                <w:sz w:val="24"/>
                <w:szCs w:val="24"/>
              </w:rPr>
              <w:t>公司</w:t>
            </w:r>
            <w:r w:rsidR="00907212" w:rsidRPr="00907212">
              <w:rPr>
                <w:rFonts w:ascii="Times New Roman" w:hAnsi="Times New Roman" w:cs="Times New Roman"/>
                <w:b w:val="0"/>
                <w:sz w:val="24"/>
                <w:szCs w:val="24"/>
              </w:rPr>
              <w:t>2025</w:t>
            </w:r>
            <w:r w:rsidR="00907212" w:rsidRPr="00907212">
              <w:rPr>
                <w:rFonts w:ascii="Times New Roman" w:hAnsi="Times New Roman" w:cs="Times New Roman"/>
                <w:b w:val="0"/>
                <w:sz w:val="24"/>
                <w:szCs w:val="24"/>
              </w:rPr>
              <w:t>年第三季度业绩说明会</w:t>
            </w:r>
            <w:r w:rsidR="00D92190" w:rsidRPr="00D92190">
              <w:rPr>
                <w:rFonts w:ascii="Times New Roman" w:hAnsi="Times New Roman" w:cs="Times New Roman"/>
                <w:b w:val="0"/>
                <w:sz w:val="24"/>
                <w:szCs w:val="24"/>
              </w:rPr>
              <w:t>的投资者</w:t>
            </w:r>
          </w:p>
        </w:tc>
      </w:tr>
      <w:tr w:rsidR="00413401" w14:paraId="5EC88368" w14:textId="77777777">
        <w:trPr>
          <w:trHeight w:val="677"/>
          <w:jc w:val="center"/>
        </w:trPr>
        <w:tc>
          <w:tcPr>
            <w:tcW w:w="1413" w:type="dxa"/>
            <w:vAlign w:val="center"/>
          </w:tcPr>
          <w:p w14:paraId="3AABA83E" w14:textId="77777777" w:rsidR="00413401" w:rsidRDefault="00AB2FD1">
            <w:pPr>
              <w:pStyle w:val="TableParagraph"/>
              <w:snapToGrid w:val="0"/>
              <w:spacing w:line="240" w:lineRule="auto"/>
              <w:ind w:firstLineChars="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时间</w:t>
            </w:r>
          </w:p>
        </w:tc>
        <w:tc>
          <w:tcPr>
            <w:tcW w:w="7112" w:type="dxa"/>
            <w:vAlign w:val="center"/>
          </w:tcPr>
          <w:p w14:paraId="666228EA" w14:textId="701E7AE5" w:rsidR="00413401" w:rsidRDefault="00AB2FD1" w:rsidP="00041301">
            <w:pPr>
              <w:rPr>
                <w:rFonts w:ascii="Times New Roman"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sidR="00913129">
              <w:rPr>
                <w:rFonts w:ascii="Times New Roman" w:eastAsiaTheme="minorEastAsia" w:hAnsi="Times New Roman" w:cs="Times New Roman"/>
                <w:sz w:val="24"/>
                <w:szCs w:val="24"/>
              </w:rPr>
              <w:t>11</w:t>
            </w:r>
            <w:r>
              <w:rPr>
                <w:rFonts w:ascii="Times New Roman" w:eastAsiaTheme="minorEastAsia" w:hAnsi="Times New Roman" w:cs="Times New Roman"/>
                <w:sz w:val="24"/>
                <w:szCs w:val="24"/>
              </w:rPr>
              <w:t>月</w:t>
            </w:r>
            <w:r w:rsidR="00913129">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日</w:t>
            </w:r>
            <w:r>
              <w:rPr>
                <w:rFonts w:ascii="Times New Roman" w:eastAsiaTheme="minorEastAsia" w:hAnsi="Times New Roman" w:cs="Times New Roman"/>
                <w:sz w:val="24"/>
                <w:szCs w:val="24"/>
              </w:rPr>
              <w:t xml:space="preserve"> 1</w:t>
            </w:r>
            <w:r w:rsidR="00041301">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:00-1</w:t>
            </w:r>
            <w:r w:rsidR="00041301">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:00</w:t>
            </w:r>
          </w:p>
        </w:tc>
      </w:tr>
      <w:tr w:rsidR="00413401" w14:paraId="778D3EA6" w14:textId="77777777" w:rsidTr="00D3654D">
        <w:trPr>
          <w:trHeight w:val="1015"/>
          <w:jc w:val="center"/>
        </w:trPr>
        <w:tc>
          <w:tcPr>
            <w:tcW w:w="1413" w:type="dxa"/>
            <w:vAlign w:val="center"/>
          </w:tcPr>
          <w:p w14:paraId="4D6603EC"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地点</w:t>
            </w:r>
          </w:p>
        </w:tc>
        <w:tc>
          <w:tcPr>
            <w:tcW w:w="7112" w:type="dxa"/>
            <w:vAlign w:val="center"/>
          </w:tcPr>
          <w:p w14:paraId="5DB15816" w14:textId="3B669BA4" w:rsidR="00413401" w:rsidRDefault="005D5175" w:rsidP="00234481">
            <w:pPr>
              <w:pStyle w:val="TableParagraph"/>
              <w:spacing w:line="240" w:lineRule="auto"/>
              <w:ind w:firstLineChars="0" w:firstLine="0"/>
              <w:jc w:val="left"/>
              <w:rPr>
                <w:rFonts w:ascii="Times New Roman" w:hAnsi="Times New Roman" w:cs="Times New Roman"/>
                <w:b w:val="0"/>
                <w:sz w:val="24"/>
                <w:szCs w:val="24"/>
                <w:lang w:val="en-US"/>
              </w:rPr>
            </w:pPr>
            <w:r w:rsidRPr="005D5175">
              <w:rPr>
                <w:rFonts w:ascii="Times New Roman" w:hAnsi="Times New Roman" w:cs="Times New Roman" w:hint="eastAsia"/>
                <w:b w:val="0"/>
                <w:sz w:val="24"/>
                <w:szCs w:val="24"/>
                <w:lang w:val="en-US"/>
              </w:rPr>
              <w:t>价值在线（</w:t>
            </w:r>
            <w:r w:rsidRPr="005D5175">
              <w:rPr>
                <w:rFonts w:ascii="Times New Roman" w:hAnsi="Times New Roman" w:cs="Times New Roman"/>
                <w:b w:val="0"/>
                <w:sz w:val="24"/>
                <w:szCs w:val="24"/>
                <w:lang w:val="en-US"/>
              </w:rPr>
              <w:t>https://www.ir-online.cn/</w:t>
            </w:r>
            <w:r w:rsidRPr="005D5175">
              <w:rPr>
                <w:rFonts w:ascii="Times New Roman" w:hAnsi="Times New Roman" w:cs="Times New Roman"/>
                <w:b w:val="0"/>
                <w:sz w:val="24"/>
                <w:szCs w:val="24"/>
                <w:lang w:val="en-US"/>
              </w:rPr>
              <w:t>）网络文字互动方式</w:t>
            </w:r>
          </w:p>
        </w:tc>
      </w:tr>
      <w:tr w:rsidR="00413401" w14:paraId="285D7903" w14:textId="77777777" w:rsidTr="00D3654D">
        <w:trPr>
          <w:trHeight w:val="1824"/>
          <w:jc w:val="center"/>
        </w:trPr>
        <w:tc>
          <w:tcPr>
            <w:tcW w:w="1413" w:type="dxa"/>
            <w:vAlign w:val="center"/>
          </w:tcPr>
          <w:p w14:paraId="00A94D69" w14:textId="77777777" w:rsidR="00413401" w:rsidRDefault="00AB2FD1" w:rsidP="00802DAB">
            <w:pPr>
              <w:pStyle w:val="TableParagraph"/>
              <w:snapToGrid w:val="0"/>
              <w:ind w:firstLineChars="0" w:firstLine="0"/>
              <w:jc w:val="center"/>
              <w:rPr>
                <w:rFonts w:ascii="Times New Roman" w:hAnsi="Times New Roman" w:cs="Times New Roman"/>
                <w:sz w:val="24"/>
                <w:szCs w:val="24"/>
              </w:rPr>
            </w:pPr>
            <w:r>
              <w:rPr>
                <w:rFonts w:ascii="Times New Roman" w:hAnsi="Times New Roman" w:cs="Times New Roman"/>
                <w:sz w:val="24"/>
                <w:szCs w:val="24"/>
              </w:rPr>
              <w:t>上市公司接待人员姓名</w:t>
            </w:r>
          </w:p>
        </w:tc>
        <w:tc>
          <w:tcPr>
            <w:tcW w:w="7112" w:type="dxa"/>
            <w:vAlign w:val="center"/>
          </w:tcPr>
          <w:p w14:paraId="0AE9CA52" w14:textId="77777777" w:rsidR="00802DAB" w:rsidRPr="00802DAB" w:rsidRDefault="00802DAB" w:rsidP="00974DF6">
            <w:pPr>
              <w:pStyle w:val="TableParagraph"/>
              <w:snapToGrid w:val="0"/>
              <w:ind w:firstLineChars="0" w:firstLine="0"/>
              <w:rPr>
                <w:rFonts w:ascii="Times New Roman" w:hAnsi="Times New Roman" w:cs="Times New Roman"/>
                <w:b w:val="0"/>
                <w:sz w:val="24"/>
                <w:szCs w:val="24"/>
              </w:rPr>
            </w:pPr>
            <w:r w:rsidRPr="00802DAB">
              <w:rPr>
                <w:rFonts w:ascii="Times New Roman" w:hAnsi="Times New Roman" w:cs="Times New Roman" w:hint="eastAsia"/>
                <w:b w:val="0"/>
                <w:sz w:val="24"/>
                <w:szCs w:val="24"/>
              </w:rPr>
              <w:t>董事兼总经理</w:t>
            </w:r>
            <w:r w:rsidRPr="00802DAB">
              <w:rPr>
                <w:rFonts w:ascii="Times New Roman" w:hAnsi="Times New Roman" w:cs="Times New Roman"/>
                <w:b w:val="0"/>
                <w:sz w:val="24"/>
                <w:szCs w:val="24"/>
              </w:rPr>
              <w:t xml:space="preserve"> </w:t>
            </w:r>
            <w:r w:rsidRPr="00802DAB">
              <w:rPr>
                <w:rFonts w:ascii="Times New Roman" w:hAnsi="Times New Roman" w:cs="Times New Roman"/>
                <w:b w:val="0"/>
                <w:sz w:val="24"/>
                <w:szCs w:val="24"/>
              </w:rPr>
              <w:t>吴敌</w:t>
            </w:r>
          </w:p>
          <w:p w14:paraId="460373F2" w14:textId="2207D0DA" w:rsidR="00802DAB" w:rsidRPr="00802DAB" w:rsidRDefault="00802DAB" w:rsidP="00974DF6">
            <w:pPr>
              <w:pStyle w:val="TableParagraph"/>
              <w:snapToGrid w:val="0"/>
              <w:ind w:firstLineChars="0" w:firstLine="0"/>
              <w:rPr>
                <w:rFonts w:ascii="Times New Roman" w:hAnsi="Times New Roman" w:cs="Times New Roman"/>
                <w:b w:val="0"/>
                <w:sz w:val="24"/>
                <w:szCs w:val="24"/>
              </w:rPr>
            </w:pPr>
            <w:r w:rsidRPr="00802DAB">
              <w:rPr>
                <w:rFonts w:ascii="Times New Roman" w:hAnsi="Times New Roman" w:cs="Times New Roman" w:hint="eastAsia"/>
                <w:b w:val="0"/>
                <w:sz w:val="24"/>
                <w:szCs w:val="24"/>
              </w:rPr>
              <w:t>独立董事</w:t>
            </w:r>
            <w:r w:rsidRPr="00802DAB">
              <w:rPr>
                <w:rFonts w:ascii="Times New Roman" w:hAnsi="Times New Roman" w:cs="Times New Roman"/>
                <w:b w:val="0"/>
                <w:sz w:val="24"/>
                <w:szCs w:val="24"/>
              </w:rPr>
              <w:t xml:space="preserve"> </w:t>
            </w:r>
            <w:r w:rsidR="00113BF5">
              <w:rPr>
                <w:rFonts w:ascii="Times New Roman" w:hAnsi="Times New Roman" w:cs="Times New Roman" w:hint="eastAsia"/>
                <w:b w:val="0"/>
                <w:sz w:val="24"/>
                <w:szCs w:val="24"/>
              </w:rPr>
              <w:t>曾幸荣</w:t>
            </w:r>
          </w:p>
          <w:p w14:paraId="0D83E1AF" w14:textId="77777777" w:rsidR="00802DAB" w:rsidRPr="00802DAB" w:rsidRDefault="00802DAB" w:rsidP="00974DF6">
            <w:pPr>
              <w:pStyle w:val="TableParagraph"/>
              <w:snapToGrid w:val="0"/>
              <w:ind w:firstLineChars="0" w:firstLine="0"/>
              <w:rPr>
                <w:rFonts w:ascii="Times New Roman" w:hAnsi="Times New Roman" w:cs="Times New Roman"/>
                <w:b w:val="0"/>
                <w:sz w:val="24"/>
                <w:szCs w:val="24"/>
              </w:rPr>
            </w:pPr>
            <w:r w:rsidRPr="00802DAB">
              <w:rPr>
                <w:rFonts w:ascii="Times New Roman" w:hAnsi="Times New Roman" w:cs="Times New Roman" w:hint="eastAsia"/>
                <w:b w:val="0"/>
                <w:sz w:val="24"/>
                <w:szCs w:val="24"/>
              </w:rPr>
              <w:t>董事会秘书</w:t>
            </w:r>
            <w:r w:rsidRPr="00802DAB">
              <w:rPr>
                <w:rFonts w:ascii="Times New Roman" w:hAnsi="Times New Roman" w:cs="Times New Roman"/>
                <w:b w:val="0"/>
                <w:sz w:val="24"/>
                <w:szCs w:val="24"/>
              </w:rPr>
              <w:t xml:space="preserve"> </w:t>
            </w:r>
            <w:r w:rsidRPr="00802DAB">
              <w:rPr>
                <w:rFonts w:ascii="Times New Roman" w:hAnsi="Times New Roman" w:cs="Times New Roman"/>
                <w:b w:val="0"/>
                <w:sz w:val="24"/>
                <w:szCs w:val="24"/>
              </w:rPr>
              <w:t>戴耀珊</w:t>
            </w:r>
          </w:p>
          <w:p w14:paraId="6960244C" w14:textId="1775B717" w:rsidR="00413401" w:rsidRDefault="00802DAB" w:rsidP="00974DF6">
            <w:pPr>
              <w:pStyle w:val="TableParagraph"/>
              <w:snapToGrid w:val="0"/>
              <w:ind w:firstLineChars="0" w:firstLine="0"/>
              <w:jc w:val="left"/>
              <w:rPr>
                <w:rFonts w:ascii="Times New Roman" w:hAnsi="Times New Roman" w:cs="Times New Roman"/>
                <w:b w:val="0"/>
                <w:sz w:val="24"/>
                <w:szCs w:val="24"/>
              </w:rPr>
            </w:pPr>
            <w:r w:rsidRPr="00802DAB">
              <w:rPr>
                <w:rFonts w:ascii="Times New Roman" w:hAnsi="Times New Roman" w:cs="Times New Roman" w:hint="eastAsia"/>
                <w:b w:val="0"/>
                <w:sz w:val="24"/>
                <w:szCs w:val="24"/>
              </w:rPr>
              <w:t>财务总监</w:t>
            </w:r>
            <w:r w:rsidRPr="00802DAB">
              <w:rPr>
                <w:rFonts w:ascii="Times New Roman" w:hAnsi="Times New Roman" w:cs="Times New Roman"/>
                <w:b w:val="0"/>
                <w:sz w:val="24"/>
                <w:szCs w:val="24"/>
              </w:rPr>
              <w:t xml:space="preserve"> </w:t>
            </w:r>
            <w:r w:rsidRPr="00802DAB">
              <w:rPr>
                <w:rFonts w:ascii="Times New Roman" w:hAnsi="Times New Roman" w:cs="Times New Roman"/>
                <w:b w:val="0"/>
                <w:sz w:val="24"/>
                <w:szCs w:val="24"/>
              </w:rPr>
              <w:t>雷长安</w:t>
            </w:r>
          </w:p>
        </w:tc>
      </w:tr>
      <w:tr w:rsidR="00413401" w14:paraId="11F28C0B" w14:textId="77777777">
        <w:trPr>
          <w:trHeight w:val="561"/>
          <w:jc w:val="center"/>
        </w:trPr>
        <w:tc>
          <w:tcPr>
            <w:tcW w:w="1413" w:type="dxa"/>
            <w:vAlign w:val="center"/>
          </w:tcPr>
          <w:p w14:paraId="24F8362B"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投资者关系活动主要内容介绍</w:t>
            </w:r>
          </w:p>
        </w:tc>
        <w:tc>
          <w:tcPr>
            <w:tcW w:w="7112" w:type="dxa"/>
            <w:vAlign w:val="center"/>
          </w:tcPr>
          <w:p w14:paraId="1F20917F" w14:textId="3FBED284" w:rsidR="00413401" w:rsidRDefault="00AB2FD1">
            <w:pPr>
              <w:pStyle w:val="TableParagraph"/>
              <w:spacing w:beforeLines="100" w:before="240" w:afterLines="50" w:after="120"/>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一、公司</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sidR="00805AA8">
              <w:rPr>
                <w:rFonts w:ascii="Times New Roman" w:eastAsiaTheme="minorEastAsia" w:hAnsi="Times New Roman" w:cs="Times New Roman" w:hint="eastAsia"/>
                <w:sz w:val="24"/>
                <w:szCs w:val="24"/>
              </w:rPr>
              <w:t>三季度</w:t>
            </w:r>
            <w:r>
              <w:rPr>
                <w:rFonts w:ascii="Times New Roman" w:eastAsiaTheme="minorEastAsia" w:hAnsi="Times New Roman" w:cs="Times New Roman"/>
                <w:sz w:val="24"/>
                <w:szCs w:val="24"/>
              </w:rPr>
              <w:t>经营情况介绍</w:t>
            </w:r>
          </w:p>
          <w:p w14:paraId="67F7A8B9" w14:textId="015C23DA" w:rsidR="00413401" w:rsidRDefault="00514A1D" w:rsidP="00054401">
            <w:pPr>
              <w:pStyle w:val="TableParagraph"/>
              <w:ind w:firstLine="480"/>
              <w:rPr>
                <w:rFonts w:ascii="Times New Roman" w:eastAsiaTheme="minorEastAsia" w:hAnsi="Times New Roman" w:cs="Times New Roman"/>
                <w:b w:val="0"/>
                <w:sz w:val="24"/>
                <w:szCs w:val="24"/>
              </w:rPr>
            </w:pPr>
            <w:r w:rsidRPr="00514A1D">
              <w:rPr>
                <w:rFonts w:ascii="Times New Roman" w:eastAsiaTheme="minorEastAsia" w:hAnsi="Times New Roman" w:cs="Times New Roman"/>
                <w:b w:val="0"/>
                <w:sz w:val="24"/>
                <w:szCs w:val="24"/>
              </w:rPr>
              <w:t>2025</w:t>
            </w:r>
            <w:r w:rsidRPr="00514A1D">
              <w:rPr>
                <w:rFonts w:ascii="Times New Roman" w:eastAsiaTheme="minorEastAsia" w:hAnsi="Times New Roman" w:cs="Times New Roman"/>
                <w:b w:val="0"/>
                <w:sz w:val="24"/>
                <w:szCs w:val="24"/>
              </w:rPr>
              <w:t>年前三季度，</w:t>
            </w:r>
            <w:r w:rsidRPr="00514A1D">
              <w:rPr>
                <w:rFonts w:ascii="Times New Roman" w:eastAsiaTheme="minorEastAsia" w:hAnsi="Times New Roman" w:cs="Times New Roman" w:hint="eastAsia"/>
                <w:b w:val="0"/>
                <w:sz w:val="24"/>
                <w:szCs w:val="24"/>
              </w:rPr>
              <w:t>公司围绕新质生产力加强科技创新，不断巩固和提升一体化产业链优势，积极响应国家的“双碳”战略和“两新”政策，并加快全球化产业布局，依托全球领先的应用创新能力，为全球客户提供了更具竞争力的新材料整体解决方案，推动市场份额和净利润的稳步提升。</w:t>
            </w:r>
            <w:r>
              <w:rPr>
                <w:rFonts w:ascii="Times New Roman" w:eastAsiaTheme="minorEastAsia" w:hAnsi="Times New Roman" w:cs="Times New Roman" w:hint="eastAsia"/>
                <w:b w:val="0"/>
                <w:sz w:val="24"/>
                <w:szCs w:val="24"/>
              </w:rPr>
              <w:t>报告期内，</w:t>
            </w:r>
            <w:r w:rsidRPr="00514A1D">
              <w:rPr>
                <w:rFonts w:ascii="Times New Roman" w:eastAsiaTheme="minorEastAsia" w:hAnsi="Times New Roman" w:cs="Times New Roman"/>
                <w:b w:val="0"/>
                <w:sz w:val="24"/>
                <w:szCs w:val="24"/>
              </w:rPr>
              <w:t>公司实现营业收入</w:t>
            </w:r>
            <w:r w:rsidRPr="00514A1D">
              <w:rPr>
                <w:rFonts w:ascii="Times New Roman" w:eastAsiaTheme="minorEastAsia" w:hAnsi="Times New Roman" w:cs="Times New Roman"/>
                <w:b w:val="0"/>
                <w:sz w:val="24"/>
                <w:szCs w:val="24"/>
              </w:rPr>
              <w:t>496.16</w:t>
            </w:r>
            <w:r w:rsidRPr="00514A1D">
              <w:rPr>
                <w:rFonts w:ascii="Times New Roman" w:eastAsiaTheme="minorEastAsia" w:hAnsi="Times New Roman" w:cs="Times New Roman"/>
                <w:b w:val="0"/>
                <w:sz w:val="24"/>
                <w:szCs w:val="24"/>
              </w:rPr>
              <w:t>亿元，同比增长</w:t>
            </w:r>
            <w:r w:rsidRPr="00514A1D">
              <w:rPr>
                <w:rFonts w:ascii="Times New Roman" w:eastAsiaTheme="minorEastAsia" w:hAnsi="Times New Roman" w:cs="Times New Roman"/>
                <w:b w:val="0"/>
                <w:sz w:val="24"/>
                <w:szCs w:val="24"/>
              </w:rPr>
              <w:t>22.62%</w:t>
            </w:r>
            <w:r w:rsidRPr="00514A1D">
              <w:rPr>
                <w:rFonts w:ascii="Times New Roman" w:eastAsiaTheme="minorEastAsia" w:hAnsi="Times New Roman" w:cs="Times New Roman"/>
                <w:b w:val="0"/>
                <w:sz w:val="24"/>
                <w:szCs w:val="24"/>
              </w:rPr>
              <w:t>；</w:t>
            </w:r>
            <w:proofErr w:type="gramStart"/>
            <w:r w:rsidRPr="00514A1D">
              <w:rPr>
                <w:rFonts w:ascii="Times New Roman" w:eastAsiaTheme="minorEastAsia" w:hAnsi="Times New Roman" w:cs="Times New Roman"/>
                <w:b w:val="0"/>
                <w:sz w:val="24"/>
                <w:szCs w:val="24"/>
              </w:rPr>
              <w:t>归母净利润</w:t>
            </w:r>
            <w:proofErr w:type="gramEnd"/>
            <w:r w:rsidRPr="00514A1D">
              <w:rPr>
                <w:rFonts w:ascii="Times New Roman" w:eastAsiaTheme="minorEastAsia" w:hAnsi="Times New Roman" w:cs="Times New Roman"/>
                <w:b w:val="0"/>
                <w:sz w:val="24"/>
                <w:szCs w:val="24"/>
              </w:rPr>
              <w:t>10.65</w:t>
            </w:r>
            <w:r w:rsidRPr="00514A1D">
              <w:rPr>
                <w:rFonts w:ascii="Times New Roman" w:eastAsiaTheme="minorEastAsia" w:hAnsi="Times New Roman" w:cs="Times New Roman"/>
                <w:b w:val="0"/>
                <w:sz w:val="24"/>
                <w:szCs w:val="24"/>
              </w:rPr>
              <w:t>亿元，同比增长</w:t>
            </w:r>
            <w:r w:rsidRPr="00514A1D">
              <w:rPr>
                <w:rFonts w:ascii="Times New Roman" w:eastAsiaTheme="minorEastAsia" w:hAnsi="Times New Roman" w:cs="Times New Roman"/>
                <w:b w:val="0"/>
                <w:sz w:val="24"/>
                <w:szCs w:val="24"/>
              </w:rPr>
              <w:t>55.86%</w:t>
            </w:r>
            <w:r w:rsidRPr="00514A1D">
              <w:rPr>
                <w:rFonts w:ascii="Times New Roman" w:eastAsiaTheme="minorEastAsia" w:hAnsi="Times New Roman" w:cs="Times New Roman"/>
                <w:b w:val="0"/>
                <w:sz w:val="24"/>
                <w:szCs w:val="24"/>
              </w:rPr>
              <w:t>；经营性现金流达</w:t>
            </w:r>
            <w:r w:rsidRPr="00514A1D">
              <w:rPr>
                <w:rFonts w:ascii="Times New Roman" w:eastAsiaTheme="minorEastAsia" w:hAnsi="Times New Roman" w:cs="Times New Roman"/>
                <w:b w:val="0"/>
                <w:sz w:val="24"/>
                <w:szCs w:val="24"/>
              </w:rPr>
              <w:t>23.20</w:t>
            </w:r>
            <w:r w:rsidRPr="00514A1D">
              <w:rPr>
                <w:rFonts w:ascii="Times New Roman" w:eastAsiaTheme="minorEastAsia" w:hAnsi="Times New Roman" w:cs="Times New Roman"/>
                <w:b w:val="0"/>
                <w:sz w:val="24"/>
                <w:szCs w:val="24"/>
              </w:rPr>
              <w:t>亿元，同比提升</w:t>
            </w:r>
            <w:r w:rsidRPr="00514A1D">
              <w:rPr>
                <w:rFonts w:ascii="Times New Roman" w:eastAsiaTheme="minorEastAsia" w:hAnsi="Times New Roman" w:cs="Times New Roman"/>
                <w:b w:val="0"/>
                <w:sz w:val="24"/>
                <w:szCs w:val="24"/>
              </w:rPr>
              <w:t>58.21%</w:t>
            </w:r>
            <w:r>
              <w:rPr>
                <w:rFonts w:ascii="Times New Roman" w:eastAsiaTheme="minorEastAsia" w:hAnsi="Times New Roman" w:cs="Times New Roman"/>
                <w:b w:val="0"/>
                <w:sz w:val="24"/>
                <w:szCs w:val="24"/>
              </w:rPr>
              <w:t>，整体经营质量持续增强</w:t>
            </w:r>
            <w:r w:rsidR="00054401" w:rsidRPr="00054401">
              <w:rPr>
                <w:rFonts w:ascii="Times New Roman" w:eastAsiaTheme="minorEastAsia" w:hAnsi="Times New Roman" w:cs="Times New Roman"/>
                <w:b w:val="0"/>
                <w:sz w:val="24"/>
                <w:szCs w:val="24"/>
              </w:rPr>
              <w:t>。</w:t>
            </w:r>
            <w:r w:rsidR="00054401">
              <w:rPr>
                <w:rFonts w:ascii="Times New Roman" w:eastAsiaTheme="minorEastAsia" w:hAnsi="Times New Roman" w:cs="Times New Roman"/>
                <w:b w:val="0"/>
                <w:sz w:val="24"/>
                <w:szCs w:val="24"/>
              </w:rPr>
              <w:t xml:space="preserve"> </w:t>
            </w:r>
          </w:p>
          <w:p w14:paraId="5964BA2B" w14:textId="77777777" w:rsidR="00413401" w:rsidRDefault="00AB2FD1">
            <w:pPr>
              <w:pStyle w:val="TableParagraph"/>
              <w:spacing w:beforeLines="50" w:before="120" w:afterLines="50" w:after="120"/>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二、投资者提问及公司回复的主要内容</w:t>
            </w:r>
          </w:p>
          <w:p w14:paraId="457B6AFE" w14:textId="5908105C" w:rsidR="00413401"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t>金发科技为</w:t>
            </w:r>
            <w:proofErr w:type="gramStart"/>
            <w:r w:rsidRPr="005D688D">
              <w:rPr>
                <w:rFonts w:ascii="Times New Roman" w:eastAsiaTheme="minorEastAsia" w:hAnsi="Times New Roman" w:cs="Times New Roman" w:hint="eastAsia"/>
                <w:sz w:val="24"/>
                <w:szCs w:val="24"/>
              </w:rPr>
              <w:t>宇树科技</w:t>
            </w:r>
            <w:proofErr w:type="gramEnd"/>
            <w:r w:rsidRPr="005D688D">
              <w:rPr>
                <w:rFonts w:ascii="Times New Roman" w:eastAsiaTheme="minorEastAsia" w:hAnsi="Times New Roman" w:cs="Times New Roman" w:hint="eastAsia"/>
                <w:sz w:val="24"/>
                <w:szCs w:val="24"/>
              </w:rPr>
              <w:t>提供特种工程塑料产品收入去到多少？或者签署了多少金额的框架合同</w:t>
            </w:r>
            <w:r>
              <w:rPr>
                <w:rFonts w:ascii="Times New Roman" w:eastAsiaTheme="minorEastAsia" w:hAnsi="Times New Roman" w:cs="Times New Roman" w:hint="eastAsia"/>
                <w:sz w:val="24"/>
                <w:szCs w:val="24"/>
              </w:rPr>
              <w:t>？</w:t>
            </w:r>
          </w:p>
          <w:p w14:paraId="25688CE3" w14:textId="2A61BD55" w:rsidR="005D688D" w:rsidRDefault="005D688D" w:rsidP="00CF2F67">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公司积极与机器人领域头部客户开展材料协同开发与合作，目前已有部分客户实现了材料的批量供应，基于商业保密原则，公司无法就具体合作情况进行披露，敬请谅解。有关业绩情况，请关注公司最新业绩公告。感谢您对公司的关注！</w:t>
            </w:r>
          </w:p>
          <w:p w14:paraId="02A920B4" w14:textId="77777777" w:rsidR="00CF2F67" w:rsidRPr="00CF2F67" w:rsidRDefault="00CF2F67" w:rsidP="00CF2F67">
            <w:pPr>
              <w:pStyle w:val="TableParagraph"/>
              <w:ind w:firstLine="480"/>
              <w:rPr>
                <w:rFonts w:ascii="Times New Roman" w:eastAsiaTheme="minorEastAsia" w:hAnsi="Times New Roman" w:cs="Times New Roman"/>
                <w:b w:val="0"/>
                <w:sz w:val="24"/>
                <w:szCs w:val="24"/>
              </w:rPr>
            </w:pPr>
          </w:p>
          <w:p w14:paraId="3BE733DC" w14:textId="2BD89850" w:rsidR="005D688D"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t>集团目前长期负债、短期负债都比较高，内部有没有什么控制措施及后续的发展计划</w:t>
            </w:r>
            <w:r>
              <w:rPr>
                <w:rFonts w:ascii="Times New Roman" w:eastAsiaTheme="minorEastAsia" w:hAnsi="Times New Roman" w:cs="Times New Roman" w:hint="eastAsia"/>
                <w:sz w:val="24"/>
                <w:szCs w:val="24"/>
              </w:rPr>
              <w:t>？</w:t>
            </w:r>
          </w:p>
          <w:p w14:paraId="2F580BAE" w14:textId="4A3D2099" w:rsidR="00CF2F67" w:rsidRDefault="00CF2F67" w:rsidP="00CF2F67">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尊敬的投资者，您好！我们通过科学配置不同期限的融资产品、优化债务结构、拓展多元化融资渠道等措施，确保公司资金</w:t>
            </w:r>
            <w:proofErr w:type="gramStart"/>
            <w:r w:rsidRPr="00CF2F67">
              <w:rPr>
                <w:rFonts w:ascii="Times New Roman" w:eastAsiaTheme="minorEastAsia" w:hAnsi="Times New Roman" w:cs="Times New Roman"/>
                <w:b w:val="0"/>
                <w:sz w:val="24"/>
                <w:szCs w:val="24"/>
              </w:rPr>
              <w:t>链安全</w:t>
            </w:r>
            <w:proofErr w:type="gramEnd"/>
            <w:r w:rsidRPr="00CF2F67">
              <w:rPr>
                <w:rFonts w:ascii="Times New Roman" w:eastAsiaTheme="minorEastAsia" w:hAnsi="Times New Roman" w:cs="Times New Roman"/>
                <w:b w:val="0"/>
                <w:sz w:val="24"/>
                <w:szCs w:val="24"/>
              </w:rPr>
              <w:t>稳健。公司的短期债务占总债务比例控制在</w:t>
            </w:r>
            <w:r w:rsidRPr="00CF2F67">
              <w:rPr>
                <w:rFonts w:ascii="Times New Roman" w:eastAsiaTheme="minorEastAsia" w:hAnsi="Times New Roman" w:cs="Times New Roman"/>
                <w:b w:val="0"/>
                <w:sz w:val="24"/>
                <w:szCs w:val="24"/>
              </w:rPr>
              <w:t>40%</w:t>
            </w:r>
            <w:r w:rsidRPr="00CF2F67">
              <w:rPr>
                <w:rFonts w:ascii="Times New Roman" w:eastAsiaTheme="minorEastAsia" w:hAnsi="Times New Roman" w:cs="Times New Roman"/>
                <w:b w:val="0"/>
                <w:sz w:val="24"/>
                <w:szCs w:val="24"/>
              </w:rPr>
              <w:t>以内。公司在融资结构的管理上，遵循如下几个原则：</w:t>
            </w:r>
            <w:r w:rsidR="005416B2">
              <w:rPr>
                <w:rFonts w:ascii="Times New Roman" w:eastAsiaTheme="minorEastAsia" w:hAnsi="Times New Roman" w:cs="Times New Roman" w:hint="eastAsia"/>
                <w:b w:val="0"/>
                <w:sz w:val="24"/>
                <w:szCs w:val="24"/>
              </w:rPr>
              <w:t>（</w:t>
            </w:r>
            <w:r w:rsidR="005416B2">
              <w:rPr>
                <w:rFonts w:ascii="Times New Roman" w:eastAsiaTheme="minorEastAsia" w:hAnsi="Times New Roman" w:cs="Times New Roman" w:hint="eastAsia"/>
                <w:b w:val="0"/>
                <w:sz w:val="24"/>
                <w:szCs w:val="24"/>
              </w:rPr>
              <w:t>1</w:t>
            </w:r>
            <w:r w:rsidR="005416B2">
              <w:rPr>
                <w:rFonts w:ascii="Times New Roman" w:eastAsiaTheme="minorEastAsia" w:hAnsi="Times New Roman" w:cs="Times New Roman" w:hint="eastAsia"/>
                <w:b w:val="0"/>
                <w:sz w:val="24"/>
                <w:szCs w:val="24"/>
              </w:rPr>
              <w:t>）</w:t>
            </w:r>
            <w:r w:rsidRPr="00CF2F67">
              <w:rPr>
                <w:rFonts w:ascii="Times New Roman" w:eastAsiaTheme="minorEastAsia" w:hAnsi="Times New Roman" w:cs="Times New Roman"/>
                <w:b w:val="0"/>
                <w:sz w:val="24"/>
                <w:szCs w:val="24"/>
              </w:rPr>
              <w:t>期限匹配原则：避免短债长</w:t>
            </w:r>
            <w:proofErr w:type="gramStart"/>
            <w:r w:rsidRPr="00CF2F67">
              <w:rPr>
                <w:rFonts w:ascii="Times New Roman" w:eastAsiaTheme="minorEastAsia" w:hAnsi="Times New Roman" w:cs="Times New Roman"/>
                <w:b w:val="0"/>
                <w:sz w:val="24"/>
                <w:szCs w:val="24"/>
              </w:rPr>
              <w:t>投导致</w:t>
            </w:r>
            <w:proofErr w:type="gramEnd"/>
            <w:r w:rsidRPr="00CF2F67">
              <w:rPr>
                <w:rFonts w:ascii="Times New Roman" w:eastAsiaTheme="minorEastAsia" w:hAnsi="Times New Roman" w:cs="Times New Roman"/>
                <w:b w:val="0"/>
                <w:sz w:val="24"/>
                <w:szCs w:val="24"/>
              </w:rPr>
              <w:t>的期限错配的风险。</w:t>
            </w:r>
            <w:r w:rsidR="005416B2">
              <w:rPr>
                <w:rFonts w:hint="eastAsia"/>
                <w:b w:val="0"/>
                <w:sz w:val="24"/>
                <w:szCs w:val="24"/>
              </w:rPr>
              <w:t>①</w:t>
            </w:r>
            <w:r w:rsidRPr="00CF2F67">
              <w:rPr>
                <w:rFonts w:ascii="Times New Roman" w:eastAsiaTheme="minorEastAsia" w:hAnsi="Times New Roman" w:cs="Times New Roman"/>
                <w:b w:val="0"/>
                <w:sz w:val="24"/>
                <w:szCs w:val="24"/>
              </w:rPr>
              <w:t>长期资金用长期融资：公司的资本性投入、股权投入等资金需求，优先配置长期融资资金，如长期贷款（</w:t>
            </w:r>
            <w:r w:rsidRPr="00CF2F67">
              <w:rPr>
                <w:rFonts w:ascii="Times New Roman" w:eastAsiaTheme="minorEastAsia" w:hAnsi="Times New Roman" w:cs="Times New Roman"/>
                <w:b w:val="0"/>
                <w:sz w:val="24"/>
                <w:szCs w:val="24"/>
              </w:rPr>
              <w:t>5</w:t>
            </w:r>
            <w:r w:rsidRPr="00CF2F67">
              <w:rPr>
                <w:rFonts w:ascii="Times New Roman" w:eastAsiaTheme="minorEastAsia" w:hAnsi="Times New Roman" w:cs="Times New Roman"/>
                <w:b w:val="0"/>
                <w:sz w:val="24"/>
                <w:szCs w:val="24"/>
              </w:rPr>
              <w:t>年以上）、公司债券、股权融资等。</w:t>
            </w:r>
            <w:r w:rsidR="005416B2">
              <w:rPr>
                <w:rFonts w:hint="eastAsia"/>
                <w:b w:val="0"/>
                <w:sz w:val="24"/>
                <w:szCs w:val="24"/>
              </w:rPr>
              <w:t>②</w:t>
            </w:r>
            <w:r w:rsidRPr="00CF2F67">
              <w:rPr>
                <w:rFonts w:ascii="Times New Roman" w:eastAsiaTheme="minorEastAsia" w:hAnsi="Times New Roman" w:cs="Times New Roman"/>
                <w:b w:val="0"/>
                <w:sz w:val="24"/>
                <w:szCs w:val="24"/>
              </w:rPr>
              <w:t>短期资金需求用短期融资：公司营运资金通过短期流贷（</w:t>
            </w:r>
            <w:r w:rsidRPr="00CF2F67">
              <w:rPr>
                <w:rFonts w:ascii="Times New Roman" w:eastAsiaTheme="minorEastAsia" w:hAnsi="Times New Roman" w:cs="Times New Roman"/>
                <w:b w:val="0"/>
                <w:sz w:val="24"/>
                <w:szCs w:val="24"/>
              </w:rPr>
              <w:t>1</w:t>
            </w:r>
            <w:r w:rsidRPr="00CF2F67">
              <w:rPr>
                <w:rFonts w:ascii="Times New Roman" w:eastAsiaTheme="minorEastAsia" w:hAnsi="Times New Roman" w:cs="Times New Roman"/>
                <w:b w:val="0"/>
                <w:sz w:val="24"/>
                <w:szCs w:val="24"/>
              </w:rPr>
              <w:t>年以内）、票据、信用证、供应</w:t>
            </w:r>
            <w:proofErr w:type="gramStart"/>
            <w:r w:rsidRPr="00CF2F67">
              <w:rPr>
                <w:rFonts w:ascii="Times New Roman" w:eastAsiaTheme="minorEastAsia" w:hAnsi="Times New Roman" w:cs="Times New Roman"/>
                <w:b w:val="0"/>
                <w:sz w:val="24"/>
                <w:szCs w:val="24"/>
              </w:rPr>
              <w:t>链金融</w:t>
            </w:r>
            <w:proofErr w:type="gramEnd"/>
            <w:r w:rsidRPr="00CF2F67">
              <w:rPr>
                <w:rFonts w:ascii="Times New Roman" w:eastAsiaTheme="minorEastAsia" w:hAnsi="Times New Roman" w:cs="Times New Roman"/>
                <w:b w:val="0"/>
                <w:sz w:val="24"/>
                <w:szCs w:val="24"/>
              </w:rPr>
              <w:t>等短期工具灵活补充，保障</w:t>
            </w:r>
            <w:r w:rsidRPr="00CF2F67">
              <w:rPr>
                <w:rFonts w:ascii="Times New Roman" w:eastAsiaTheme="minorEastAsia" w:hAnsi="Times New Roman" w:cs="Times New Roman" w:hint="eastAsia"/>
                <w:b w:val="0"/>
                <w:sz w:val="24"/>
                <w:szCs w:val="24"/>
              </w:rPr>
              <w:t>流动性高效运转。</w:t>
            </w:r>
            <w:r w:rsidR="005416B2">
              <w:rPr>
                <w:rFonts w:ascii="Times New Roman" w:eastAsiaTheme="minorEastAsia" w:hAnsi="Times New Roman" w:cs="Times New Roman" w:hint="eastAsia"/>
                <w:b w:val="0"/>
                <w:sz w:val="24"/>
                <w:szCs w:val="24"/>
              </w:rPr>
              <w:t>（</w:t>
            </w:r>
            <w:r w:rsidR="005416B2">
              <w:rPr>
                <w:rFonts w:ascii="Times New Roman" w:eastAsiaTheme="minorEastAsia" w:hAnsi="Times New Roman" w:cs="Times New Roman"/>
                <w:b w:val="0"/>
                <w:sz w:val="24"/>
                <w:szCs w:val="24"/>
              </w:rPr>
              <w:t>2</w:t>
            </w:r>
            <w:r w:rsidR="005416B2">
              <w:rPr>
                <w:rFonts w:ascii="Times New Roman" w:eastAsiaTheme="minorEastAsia" w:hAnsi="Times New Roman" w:cs="Times New Roman" w:hint="eastAsia"/>
                <w:b w:val="0"/>
                <w:sz w:val="24"/>
                <w:szCs w:val="24"/>
              </w:rPr>
              <w:t>）</w:t>
            </w:r>
            <w:r w:rsidRPr="00CF2F67">
              <w:rPr>
                <w:rFonts w:ascii="Times New Roman" w:eastAsiaTheme="minorEastAsia" w:hAnsi="Times New Roman" w:cs="Times New Roman"/>
                <w:b w:val="0"/>
                <w:sz w:val="24"/>
                <w:szCs w:val="24"/>
              </w:rPr>
              <w:t>多元化融资渠道：公司会通过融资渠道的丰富，配置不同期限的产品，分散流动性风险。</w:t>
            </w:r>
            <w:r w:rsidR="005416B2">
              <w:rPr>
                <w:rFonts w:hint="eastAsia"/>
                <w:b w:val="0"/>
                <w:sz w:val="24"/>
                <w:szCs w:val="24"/>
              </w:rPr>
              <w:t>①</w:t>
            </w:r>
            <w:r w:rsidRPr="00CF2F67">
              <w:rPr>
                <w:rFonts w:ascii="Times New Roman" w:eastAsiaTheme="minorEastAsia" w:hAnsi="Times New Roman" w:cs="Times New Roman"/>
                <w:b w:val="0"/>
                <w:sz w:val="24"/>
                <w:szCs w:val="24"/>
              </w:rPr>
              <w:t>股权与债权结合：在适当的时机引入股权融资，解决公司的战略资金需求。</w:t>
            </w:r>
            <w:r w:rsidR="005416B2">
              <w:rPr>
                <w:rFonts w:hint="eastAsia"/>
                <w:b w:val="0"/>
                <w:sz w:val="24"/>
                <w:szCs w:val="24"/>
              </w:rPr>
              <w:t>②</w:t>
            </w:r>
            <w:r w:rsidRPr="00CF2F67">
              <w:rPr>
                <w:rFonts w:ascii="Times New Roman" w:eastAsiaTheme="minorEastAsia" w:hAnsi="Times New Roman" w:cs="Times New Roman"/>
                <w:b w:val="0"/>
                <w:sz w:val="24"/>
                <w:szCs w:val="24"/>
              </w:rPr>
              <w:t>境内外市场联动：依托全球化布局，利用境外低成本资金，平衡汇率与利率风险。</w:t>
            </w:r>
            <w:r w:rsidR="005416B2">
              <w:rPr>
                <w:rFonts w:hint="eastAsia"/>
                <w:b w:val="0"/>
                <w:sz w:val="24"/>
                <w:szCs w:val="24"/>
              </w:rPr>
              <w:t>③</w:t>
            </w:r>
            <w:r w:rsidRPr="00CF2F67">
              <w:rPr>
                <w:rFonts w:ascii="Times New Roman" w:eastAsiaTheme="minorEastAsia" w:hAnsi="Times New Roman" w:cs="Times New Roman"/>
                <w:b w:val="0"/>
                <w:sz w:val="24"/>
                <w:szCs w:val="24"/>
              </w:rPr>
              <w:t>多层次资本市场融资：除传统银行信贷外，积极引入债券、票据等多种长期融资工具。如公司</w:t>
            </w:r>
            <w:r w:rsidRPr="00CF2F67">
              <w:rPr>
                <w:rFonts w:ascii="Times New Roman" w:eastAsiaTheme="minorEastAsia" w:hAnsi="Times New Roman" w:cs="Times New Roman"/>
                <w:b w:val="0"/>
                <w:sz w:val="24"/>
                <w:szCs w:val="24"/>
              </w:rPr>
              <w:t>2025</w:t>
            </w:r>
            <w:r w:rsidRPr="00CF2F67">
              <w:rPr>
                <w:rFonts w:ascii="Times New Roman" w:eastAsiaTheme="minorEastAsia" w:hAnsi="Times New Roman" w:cs="Times New Roman"/>
                <w:b w:val="0"/>
                <w:sz w:val="24"/>
                <w:szCs w:val="24"/>
              </w:rPr>
              <w:t>年公告的拟注册发行</w:t>
            </w:r>
            <w:r w:rsidRPr="00CF2F67">
              <w:rPr>
                <w:rFonts w:ascii="Times New Roman" w:eastAsiaTheme="minorEastAsia" w:hAnsi="Times New Roman" w:cs="Times New Roman"/>
                <w:b w:val="0"/>
                <w:sz w:val="24"/>
                <w:szCs w:val="24"/>
              </w:rPr>
              <w:t>40</w:t>
            </w:r>
            <w:r w:rsidRPr="00CF2F67">
              <w:rPr>
                <w:rFonts w:ascii="Times New Roman" w:eastAsiaTheme="minorEastAsia" w:hAnsi="Times New Roman" w:cs="Times New Roman"/>
                <w:b w:val="0"/>
                <w:sz w:val="24"/>
                <w:szCs w:val="24"/>
              </w:rPr>
              <w:t>亿元中期票据的事宜，目前已累计发行</w:t>
            </w:r>
            <w:r w:rsidRPr="00CF2F67">
              <w:rPr>
                <w:rFonts w:ascii="Times New Roman" w:eastAsiaTheme="minorEastAsia" w:hAnsi="Times New Roman" w:cs="Times New Roman"/>
                <w:b w:val="0"/>
                <w:sz w:val="24"/>
                <w:szCs w:val="24"/>
              </w:rPr>
              <w:t>10</w:t>
            </w:r>
            <w:r w:rsidRPr="00CF2F67">
              <w:rPr>
                <w:rFonts w:ascii="Times New Roman" w:eastAsiaTheme="minorEastAsia" w:hAnsi="Times New Roman" w:cs="Times New Roman"/>
                <w:b w:val="0"/>
                <w:sz w:val="24"/>
                <w:szCs w:val="24"/>
              </w:rPr>
              <w:t>亿元。</w:t>
            </w:r>
            <w:r w:rsidR="005416B2">
              <w:rPr>
                <w:rFonts w:ascii="Times New Roman" w:eastAsiaTheme="minorEastAsia" w:hAnsi="Times New Roman" w:cs="Times New Roman" w:hint="eastAsia"/>
                <w:b w:val="0"/>
                <w:sz w:val="24"/>
                <w:szCs w:val="24"/>
              </w:rPr>
              <w:t>（</w:t>
            </w:r>
            <w:r w:rsidR="005416B2">
              <w:rPr>
                <w:rFonts w:ascii="Times New Roman" w:eastAsiaTheme="minorEastAsia" w:hAnsi="Times New Roman" w:cs="Times New Roman" w:hint="eastAsia"/>
                <w:b w:val="0"/>
                <w:sz w:val="24"/>
                <w:szCs w:val="24"/>
              </w:rPr>
              <w:t>3</w:t>
            </w:r>
            <w:r w:rsidR="005416B2">
              <w:rPr>
                <w:rFonts w:ascii="Times New Roman" w:eastAsiaTheme="minorEastAsia" w:hAnsi="Times New Roman" w:cs="Times New Roman" w:hint="eastAsia"/>
                <w:b w:val="0"/>
                <w:sz w:val="24"/>
                <w:szCs w:val="24"/>
              </w:rPr>
              <w:t>）</w:t>
            </w:r>
            <w:r w:rsidR="0055294A">
              <w:rPr>
                <w:rFonts w:ascii="Times New Roman" w:eastAsiaTheme="minorEastAsia" w:hAnsi="Times New Roman" w:cs="Times New Roman"/>
                <w:b w:val="0"/>
                <w:sz w:val="24"/>
                <w:szCs w:val="24"/>
              </w:rPr>
              <w:t>高质量经营，通过加快</w:t>
            </w:r>
            <w:r w:rsidR="00E51845">
              <w:rPr>
                <w:rFonts w:ascii="Times New Roman" w:eastAsiaTheme="minorEastAsia" w:hAnsi="Times New Roman" w:cs="Times New Roman"/>
                <w:b w:val="0"/>
                <w:sz w:val="24"/>
                <w:szCs w:val="24"/>
              </w:rPr>
              <w:t>资产</w:t>
            </w:r>
            <w:bookmarkStart w:id="0" w:name="_GoBack"/>
            <w:bookmarkEnd w:id="0"/>
            <w:r w:rsidR="0055294A">
              <w:rPr>
                <w:rFonts w:ascii="Times New Roman" w:eastAsiaTheme="minorEastAsia" w:hAnsi="Times New Roman" w:cs="Times New Roman"/>
                <w:b w:val="0"/>
                <w:sz w:val="24"/>
                <w:szCs w:val="24"/>
              </w:rPr>
              <w:t>周转</w:t>
            </w:r>
            <w:r w:rsidRPr="00CF2F67">
              <w:rPr>
                <w:rFonts w:ascii="Times New Roman" w:eastAsiaTheme="minorEastAsia" w:hAnsi="Times New Roman" w:cs="Times New Roman"/>
                <w:b w:val="0"/>
                <w:sz w:val="24"/>
                <w:szCs w:val="24"/>
              </w:rPr>
              <w:t>，提高经营净现金流，用来降低长短期债务，进而降低整体</w:t>
            </w:r>
            <w:r w:rsidRPr="00CF2F67">
              <w:rPr>
                <w:rFonts w:ascii="Times New Roman" w:eastAsiaTheme="minorEastAsia" w:hAnsi="Times New Roman" w:cs="Times New Roman" w:hint="eastAsia"/>
                <w:b w:val="0"/>
                <w:sz w:val="24"/>
                <w:szCs w:val="24"/>
              </w:rPr>
              <w:t>资产负债率。公司今年</w:t>
            </w:r>
            <w:r w:rsidRPr="00CF2F67">
              <w:rPr>
                <w:rFonts w:ascii="Times New Roman" w:eastAsiaTheme="minorEastAsia" w:hAnsi="Times New Roman" w:cs="Times New Roman"/>
                <w:b w:val="0"/>
                <w:sz w:val="24"/>
                <w:szCs w:val="24"/>
              </w:rPr>
              <w:t>9</w:t>
            </w:r>
            <w:r w:rsidRPr="00CF2F67">
              <w:rPr>
                <w:rFonts w:ascii="Times New Roman" w:eastAsiaTheme="minorEastAsia" w:hAnsi="Times New Roman" w:cs="Times New Roman"/>
                <w:b w:val="0"/>
                <w:sz w:val="24"/>
                <w:szCs w:val="24"/>
              </w:rPr>
              <w:t>月末资产负债率为</w:t>
            </w:r>
            <w:r w:rsidRPr="00CF2F67">
              <w:rPr>
                <w:rFonts w:ascii="Times New Roman" w:eastAsiaTheme="minorEastAsia" w:hAnsi="Times New Roman" w:cs="Times New Roman"/>
                <w:b w:val="0"/>
                <w:sz w:val="24"/>
                <w:szCs w:val="24"/>
              </w:rPr>
              <w:t>66.32%</w:t>
            </w:r>
            <w:r w:rsidRPr="00CF2F67">
              <w:rPr>
                <w:rFonts w:ascii="Times New Roman" w:eastAsiaTheme="minorEastAsia" w:hAnsi="Times New Roman" w:cs="Times New Roman"/>
                <w:b w:val="0"/>
                <w:sz w:val="24"/>
                <w:szCs w:val="24"/>
              </w:rPr>
              <w:t>相较</w:t>
            </w:r>
            <w:r w:rsidRPr="00CF2F67">
              <w:rPr>
                <w:rFonts w:ascii="Times New Roman" w:eastAsiaTheme="minorEastAsia" w:hAnsi="Times New Roman" w:cs="Times New Roman"/>
                <w:b w:val="0"/>
                <w:sz w:val="24"/>
                <w:szCs w:val="24"/>
              </w:rPr>
              <w:t>6</w:t>
            </w:r>
            <w:r w:rsidRPr="00CF2F67">
              <w:rPr>
                <w:rFonts w:ascii="Times New Roman" w:eastAsiaTheme="minorEastAsia" w:hAnsi="Times New Roman" w:cs="Times New Roman"/>
                <w:b w:val="0"/>
                <w:sz w:val="24"/>
                <w:szCs w:val="24"/>
              </w:rPr>
              <w:t>月末资产负债率下降了近一个百分点。感谢您的关注。</w:t>
            </w:r>
          </w:p>
          <w:p w14:paraId="2D2B2D9D" w14:textId="77777777" w:rsidR="00CF2F67" w:rsidRDefault="00CF2F67" w:rsidP="00CF2F67">
            <w:pPr>
              <w:pStyle w:val="TableParagraph"/>
              <w:ind w:firstLine="482"/>
              <w:rPr>
                <w:rFonts w:ascii="Times New Roman" w:eastAsiaTheme="minorEastAsia" w:hAnsi="Times New Roman" w:cs="Times New Roman"/>
                <w:sz w:val="24"/>
                <w:szCs w:val="24"/>
              </w:rPr>
            </w:pPr>
          </w:p>
          <w:p w14:paraId="654C03B9" w14:textId="6C819D40" w:rsidR="005D688D"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lastRenderedPageBreak/>
              <w:t>公司当前哪些材料已经实现对机器人的批量供货？主要用于哪些部位？</w:t>
            </w:r>
          </w:p>
          <w:p w14:paraId="437A8973" w14:textId="0F655FC2" w:rsidR="00CF2F67" w:rsidRDefault="00CF2F67" w:rsidP="00CF2F67">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尊敬的投资者，您好。目前，公司改性工程塑料、特种工程塑料已经实现对机器人企业的供货，目前主要用于机器人、机器狗的四肢、面罩、雷达</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电池组外壳等。随着人形机器人技术不断发展，轻量化已成为重要趋势，以高性能高分子材料替代金属应用于肢体骨骼结构等部位可实现人形机器人减重，不仅有助于整体性能优化，也将显著带动新材料需求的提升。未来随着机器人产业的发展，公司与下游客户合作项目的深入推进和协同加强，公司新材料在机器人领域的应用范围有望进一步扩大。感谢您的关注。</w:t>
            </w:r>
          </w:p>
          <w:p w14:paraId="3F175564" w14:textId="77777777" w:rsidR="00CF2F67" w:rsidRPr="00CF2F67" w:rsidRDefault="00CF2F67" w:rsidP="00CF2F67">
            <w:pPr>
              <w:pStyle w:val="TableParagraph"/>
              <w:ind w:firstLine="480"/>
              <w:rPr>
                <w:rFonts w:ascii="Times New Roman" w:eastAsiaTheme="minorEastAsia" w:hAnsi="Times New Roman" w:cs="Times New Roman"/>
                <w:b w:val="0"/>
                <w:sz w:val="24"/>
                <w:szCs w:val="24"/>
              </w:rPr>
            </w:pPr>
          </w:p>
          <w:p w14:paraId="752DBB99" w14:textId="7D33B4D7" w:rsidR="005D688D"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t>2025</w:t>
            </w:r>
            <w:r w:rsidRPr="005D688D">
              <w:rPr>
                <w:rFonts w:ascii="Times New Roman" w:eastAsiaTheme="minorEastAsia" w:hAnsi="Times New Roman" w:cs="Times New Roman" w:hint="eastAsia"/>
                <w:sz w:val="24"/>
                <w:szCs w:val="24"/>
              </w:rPr>
              <w:t>年前三季度特种工程塑料增速高于往年的原因是什么？未来的增速预期如何？</w:t>
            </w:r>
          </w:p>
          <w:p w14:paraId="43ADA24D" w14:textId="5B298211" w:rsidR="00CF2F67" w:rsidRDefault="00CF2F67" w:rsidP="00CF2F67">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尊敬的投资者，您好！需求端，一方面，高频通讯、</w:t>
            </w:r>
            <w:r w:rsidRPr="00CF2F67">
              <w:rPr>
                <w:rFonts w:ascii="Times New Roman" w:eastAsiaTheme="minorEastAsia" w:hAnsi="Times New Roman" w:cs="Times New Roman"/>
                <w:b w:val="0"/>
                <w:sz w:val="24"/>
                <w:szCs w:val="24"/>
              </w:rPr>
              <w:t>AI</w:t>
            </w:r>
            <w:r w:rsidRPr="00CF2F67">
              <w:rPr>
                <w:rFonts w:ascii="Times New Roman" w:eastAsiaTheme="minorEastAsia" w:hAnsi="Times New Roman" w:cs="Times New Roman"/>
                <w:b w:val="0"/>
                <w:sz w:val="24"/>
                <w:szCs w:val="24"/>
              </w:rPr>
              <w:t>、机器人等新兴领域的发展，拉动了特种工程塑料在下游的需求；另一方面，近年来全球经贸环境变化加剧，推动了全球供应格局变化，</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国产替代</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需求持续上升。供给端，公司近年来在特种工程塑料领域不断实现技术突破，在</w:t>
            </w:r>
            <w:r w:rsidRPr="00CF2F67">
              <w:rPr>
                <w:rFonts w:ascii="Times New Roman" w:eastAsiaTheme="minorEastAsia" w:hAnsi="Times New Roman" w:cs="Times New Roman"/>
                <w:b w:val="0"/>
                <w:sz w:val="24"/>
                <w:szCs w:val="24"/>
              </w:rPr>
              <w:t>AI</w:t>
            </w:r>
            <w:r w:rsidRPr="00CF2F67">
              <w:rPr>
                <w:rFonts w:ascii="Times New Roman" w:eastAsiaTheme="minorEastAsia" w:hAnsi="Times New Roman" w:cs="Times New Roman"/>
                <w:b w:val="0"/>
                <w:sz w:val="24"/>
                <w:szCs w:val="24"/>
              </w:rPr>
              <w:t>服务器高速连接器、新能源汽车高压部件等细分市场，成功实现进口替代并确立全面领先优势，且相关产品已成功导入机器人等高端领域。</w:t>
            </w:r>
            <w:r w:rsidRPr="00CF2F67">
              <w:rPr>
                <w:rFonts w:ascii="Times New Roman" w:eastAsiaTheme="minorEastAsia" w:hAnsi="Times New Roman" w:cs="Times New Roman"/>
                <w:b w:val="0"/>
                <w:sz w:val="24"/>
                <w:szCs w:val="24"/>
              </w:rPr>
              <w:t xml:space="preserve"> </w:t>
            </w:r>
            <w:r w:rsidRPr="00CF2F67">
              <w:rPr>
                <w:rFonts w:ascii="Times New Roman" w:eastAsiaTheme="minorEastAsia" w:hAnsi="Times New Roman" w:cs="Times New Roman"/>
                <w:b w:val="0"/>
                <w:sz w:val="24"/>
                <w:szCs w:val="24"/>
              </w:rPr>
              <w:t>目前公司特种工程塑料下游应用前景较大，为了满足日益增长的市场需求，公司正有序推进多项产能建设，未来随着新增产能的投产及新应用领域</w:t>
            </w:r>
            <w:r w:rsidRPr="00CF2F67">
              <w:rPr>
                <w:rFonts w:ascii="Times New Roman" w:eastAsiaTheme="minorEastAsia" w:hAnsi="Times New Roman" w:cs="Times New Roman" w:hint="eastAsia"/>
                <w:b w:val="0"/>
                <w:sz w:val="24"/>
                <w:szCs w:val="24"/>
              </w:rPr>
              <w:t>的持续开拓，特种工程塑料业务有望保持较高的增速。感谢您的关注。</w:t>
            </w:r>
          </w:p>
          <w:p w14:paraId="626FA0FD" w14:textId="77777777" w:rsidR="00CF2F67" w:rsidRPr="00CF2F67" w:rsidRDefault="00CF2F67" w:rsidP="00CF2F67">
            <w:pPr>
              <w:pStyle w:val="TableParagraph"/>
              <w:ind w:firstLine="480"/>
              <w:rPr>
                <w:rFonts w:ascii="Times New Roman" w:eastAsiaTheme="minorEastAsia" w:hAnsi="Times New Roman" w:cs="Times New Roman"/>
                <w:b w:val="0"/>
                <w:sz w:val="24"/>
                <w:szCs w:val="24"/>
              </w:rPr>
            </w:pPr>
          </w:p>
          <w:p w14:paraId="3C244A8B" w14:textId="6F7FE971" w:rsidR="005D688D"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t>三季度毛利率环比下滑</w:t>
            </w:r>
            <w:r w:rsidRPr="005D688D">
              <w:rPr>
                <w:rFonts w:ascii="Times New Roman" w:eastAsiaTheme="minorEastAsia" w:hAnsi="Times New Roman" w:cs="Times New Roman" w:hint="eastAsia"/>
                <w:sz w:val="24"/>
                <w:szCs w:val="24"/>
              </w:rPr>
              <w:t>2.1</w:t>
            </w:r>
            <w:r w:rsidRPr="005D688D">
              <w:rPr>
                <w:rFonts w:ascii="Times New Roman" w:eastAsiaTheme="minorEastAsia" w:hAnsi="Times New Roman" w:cs="Times New Roman" w:hint="eastAsia"/>
                <w:sz w:val="24"/>
                <w:szCs w:val="24"/>
              </w:rPr>
              <w:t>个百分点至</w:t>
            </w:r>
            <w:r w:rsidRPr="005D688D">
              <w:rPr>
                <w:rFonts w:ascii="Times New Roman" w:eastAsiaTheme="minorEastAsia" w:hAnsi="Times New Roman" w:cs="Times New Roman" w:hint="eastAsia"/>
                <w:sz w:val="24"/>
                <w:szCs w:val="24"/>
              </w:rPr>
              <w:t>18.4%</w:t>
            </w:r>
            <w:r w:rsidRPr="005D688D">
              <w:rPr>
                <w:rFonts w:ascii="Times New Roman" w:eastAsiaTheme="minorEastAsia" w:hAnsi="Times New Roman" w:cs="Times New Roman" w:hint="eastAsia"/>
                <w:sz w:val="24"/>
                <w:szCs w:val="24"/>
              </w:rPr>
              <w:t>，主要受哪些产品条线拖累？</w:t>
            </w:r>
          </w:p>
          <w:p w14:paraId="192B8499" w14:textId="366826EC" w:rsidR="00CF2F67" w:rsidRDefault="00CF2F67" w:rsidP="00CF2F67">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尊敬的投资者，您好。公司今年第三季度综合毛利率为</w:t>
            </w:r>
            <w:r w:rsidRPr="00CF2F67">
              <w:rPr>
                <w:rFonts w:ascii="Times New Roman" w:eastAsiaTheme="minorEastAsia" w:hAnsi="Times New Roman" w:cs="Times New Roman"/>
                <w:b w:val="0"/>
                <w:sz w:val="24"/>
                <w:szCs w:val="24"/>
              </w:rPr>
              <w:t>11.44%</w:t>
            </w:r>
            <w:r w:rsidRPr="00CF2F67">
              <w:rPr>
                <w:rFonts w:ascii="Times New Roman" w:eastAsiaTheme="minorEastAsia" w:hAnsi="Times New Roman" w:cs="Times New Roman"/>
                <w:b w:val="0"/>
                <w:sz w:val="24"/>
                <w:szCs w:val="24"/>
              </w:rPr>
              <w:t>，较第二季度</w:t>
            </w:r>
            <w:r w:rsidR="00613633">
              <w:rPr>
                <w:rFonts w:ascii="Times New Roman" w:eastAsiaTheme="minorEastAsia" w:hAnsi="Times New Roman" w:cs="Times New Roman" w:hint="eastAsia"/>
                <w:b w:val="0"/>
                <w:sz w:val="24"/>
                <w:szCs w:val="24"/>
              </w:rPr>
              <w:t>环比</w:t>
            </w:r>
            <w:r w:rsidRPr="00CF2F67">
              <w:rPr>
                <w:rFonts w:ascii="Times New Roman" w:eastAsiaTheme="minorEastAsia" w:hAnsi="Times New Roman" w:cs="Times New Roman"/>
                <w:b w:val="0"/>
                <w:sz w:val="24"/>
                <w:szCs w:val="24"/>
              </w:rPr>
              <w:t>下降</w:t>
            </w:r>
            <w:r w:rsidRPr="00CF2F67">
              <w:rPr>
                <w:rFonts w:ascii="Times New Roman" w:eastAsiaTheme="minorEastAsia" w:hAnsi="Times New Roman" w:cs="Times New Roman"/>
                <w:b w:val="0"/>
                <w:sz w:val="24"/>
                <w:szCs w:val="24"/>
              </w:rPr>
              <w:t>1.05</w:t>
            </w:r>
            <w:r w:rsidRPr="00CF2F67">
              <w:rPr>
                <w:rFonts w:ascii="Times New Roman" w:eastAsiaTheme="minorEastAsia" w:hAnsi="Times New Roman" w:cs="Times New Roman"/>
                <w:b w:val="0"/>
                <w:sz w:val="24"/>
                <w:szCs w:val="24"/>
              </w:rPr>
              <w:t>个百分点，主要受绿色石化板块产品价格波动导致毛利率下滑影响。感谢您的关注。</w:t>
            </w:r>
          </w:p>
          <w:p w14:paraId="7E7BF2D0" w14:textId="77777777" w:rsidR="00CF2F67" w:rsidRPr="00CF2F67" w:rsidRDefault="00CF2F67" w:rsidP="00CF2F67">
            <w:pPr>
              <w:pStyle w:val="TableParagraph"/>
              <w:ind w:firstLine="480"/>
              <w:rPr>
                <w:rFonts w:ascii="Times New Roman" w:eastAsiaTheme="minorEastAsia" w:hAnsi="Times New Roman" w:cs="Times New Roman"/>
                <w:b w:val="0"/>
                <w:sz w:val="24"/>
                <w:szCs w:val="24"/>
              </w:rPr>
            </w:pPr>
          </w:p>
          <w:p w14:paraId="25E08726" w14:textId="741F03C7" w:rsidR="005D688D"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lastRenderedPageBreak/>
              <w:t>辽宁金发</w:t>
            </w:r>
            <w:r w:rsidRPr="005D688D">
              <w:rPr>
                <w:rFonts w:ascii="Times New Roman" w:eastAsiaTheme="minorEastAsia" w:hAnsi="Times New Roman" w:cs="Times New Roman" w:hint="eastAsia"/>
                <w:sz w:val="24"/>
                <w:szCs w:val="24"/>
              </w:rPr>
              <w:t>ABS</w:t>
            </w:r>
            <w:r w:rsidRPr="005D688D">
              <w:rPr>
                <w:rFonts w:ascii="Times New Roman" w:eastAsiaTheme="minorEastAsia" w:hAnsi="Times New Roman" w:cs="Times New Roman" w:hint="eastAsia"/>
                <w:sz w:val="24"/>
                <w:szCs w:val="24"/>
              </w:rPr>
              <w:t>项目产能利用率仅</w:t>
            </w:r>
            <w:r w:rsidRPr="005D688D">
              <w:rPr>
                <w:rFonts w:ascii="Times New Roman" w:eastAsiaTheme="minorEastAsia" w:hAnsi="Times New Roman" w:cs="Times New Roman" w:hint="eastAsia"/>
                <w:sz w:val="24"/>
                <w:szCs w:val="24"/>
              </w:rPr>
              <w:t>60%</w:t>
            </w:r>
            <w:r w:rsidRPr="005D688D">
              <w:rPr>
                <w:rFonts w:ascii="Times New Roman" w:eastAsiaTheme="minorEastAsia" w:hAnsi="Times New Roman" w:cs="Times New Roman" w:hint="eastAsia"/>
                <w:sz w:val="24"/>
                <w:szCs w:val="24"/>
              </w:rPr>
              <w:t>，下游需求（家电</w:t>
            </w:r>
            <w:r w:rsidRPr="005D688D">
              <w:rPr>
                <w:rFonts w:ascii="Times New Roman" w:eastAsiaTheme="minorEastAsia" w:hAnsi="Times New Roman" w:cs="Times New Roman" w:hint="eastAsia"/>
                <w:sz w:val="24"/>
                <w:szCs w:val="24"/>
              </w:rPr>
              <w:t>/</w:t>
            </w:r>
            <w:r w:rsidRPr="005D688D">
              <w:rPr>
                <w:rFonts w:ascii="Times New Roman" w:eastAsiaTheme="minorEastAsia" w:hAnsi="Times New Roman" w:cs="Times New Roman" w:hint="eastAsia"/>
                <w:sz w:val="24"/>
                <w:szCs w:val="24"/>
              </w:rPr>
              <w:t>电子）何时复苏？</w:t>
            </w:r>
          </w:p>
          <w:p w14:paraId="64E0F0FC" w14:textId="18A828BD" w:rsidR="00CF2F67" w:rsidRDefault="00CF2F67" w:rsidP="00CF2F67">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尊敬的投资者，您好！辽宁金发前三季度</w:t>
            </w:r>
            <w:r w:rsidRPr="00CF2F67">
              <w:rPr>
                <w:rFonts w:ascii="Times New Roman" w:eastAsiaTheme="minorEastAsia" w:hAnsi="Times New Roman" w:cs="Times New Roman"/>
                <w:b w:val="0"/>
                <w:sz w:val="24"/>
                <w:szCs w:val="24"/>
              </w:rPr>
              <w:t>ABS</w:t>
            </w:r>
            <w:r w:rsidRPr="00CF2F67">
              <w:rPr>
                <w:rFonts w:ascii="Times New Roman" w:eastAsiaTheme="minorEastAsia" w:hAnsi="Times New Roman" w:cs="Times New Roman"/>
                <w:b w:val="0"/>
                <w:sz w:val="24"/>
                <w:szCs w:val="24"/>
              </w:rPr>
              <w:t>产品产能利用率为</w:t>
            </w:r>
            <w:r w:rsidRPr="00CF2F67">
              <w:rPr>
                <w:rFonts w:ascii="Times New Roman" w:eastAsiaTheme="minorEastAsia" w:hAnsi="Times New Roman" w:cs="Times New Roman"/>
                <w:b w:val="0"/>
                <w:sz w:val="24"/>
                <w:szCs w:val="24"/>
              </w:rPr>
              <w:t>89%</w:t>
            </w:r>
            <w:r w:rsidRPr="00CF2F67">
              <w:rPr>
                <w:rFonts w:ascii="Times New Roman" w:eastAsiaTheme="minorEastAsia" w:hAnsi="Times New Roman" w:cs="Times New Roman"/>
                <w:b w:val="0"/>
                <w:sz w:val="24"/>
                <w:szCs w:val="24"/>
              </w:rPr>
              <w:t>，主要受计划内停机检修影响，目前生产已基本恢复至满负荷状态。展望未来，在家电、电子电工及消费电子等下游应用领域，公司对明年市场需求持乐观态度。随着国家扩内需政策持续发力，以及</w:t>
            </w:r>
            <w:r w:rsidRPr="00CF2F67">
              <w:rPr>
                <w:rFonts w:ascii="Times New Roman" w:eastAsiaTheme="minorEastAsia" w:hAnsi="Times New Roman" w:cs="Times New Roman"/>
                <w:b w:val="0"/>
                <w:sz w:val="24"/>
                <w:szCs w:val="24"/>
              </w:rPr>
              <w:t>AI</w:t>
            </w:r>
            <w:r w:rsidRPr="00CF2F67">
              <w:rPr>
                <w:rFonts w:ascii="Times New Roman" w:eastAsiaTheme="minorEastAsia" w:hAnsi="Times New Roman" w:cs="Times New Roman"/>
                <w:b w:val="0"/>
                <w:sz w:val="24"/>
                <w:szCs w:val="24"/>
              </w:rPr>
              <w:t>技术快速发展对电子产业链的拉动，家电与电子相关新材料需求有望稳步增长。作为高性能改性新材料领域的重要供应商，公司将通过持续的产品创新与结构优化，积极把握市场复苏机遇，不断提升竞争优势。感谢您的关注。</w:t>
            </w:r>
          </w:p>
          <w:p w14:paraId="062F8BAB" w14:textId="77777777" w:rsidR="00CF2F67" w:rsidRPr="00CF2F67" w:rsidRDefault="00CF2F67" w:rsidP="00CF2F67">
            <w:pPr>
              <w:pStyle w:val="TableParagraph"/>
              <w:ind w:firstLine="480"/>
              <w:rPr>
                <w:rFonts w:ascii="Times New Roman" w:eastAsiaTheme="minorEastAsia" w:hAnsi="Times New Roman" w:cs="Times New Roman"/>
                <w:b w:val="0"/>
                <w:sz w:val="24"/>
                <w:szCs w:val="24"/>
              </w:rPr>
            </w:pPr>
          </w:p>
          <w:p w14:paraId="124887CC" w14:textId="690DCAA7" w:rsidR="005D688D"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t>公司在新材料方向上有哪些布局和进展？谢谢</w:t>
            </w:r>
          </w:p>
          <w:p w14:paraId="512456F6" w14:textId="177D906E" w:rsidR="00CF2F67" w:rsidRDefault="00CF2F67" w:rsidP="00CF2F67">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尊敬的投资者，您好！公司在新材料领域持续聚焦特种工程塑料与生物降解塑料两大方向，通过关键技术突破与产业化推进，不断巩固市场竞争力。</w:t>
            </w:r>
            <w:r w:rsidRPr="00CF2F67">
              <w:rPr>
                <w:rFonts w:ascii="Times New Roman" w:eastAsiaTheme="minorEastAsia" w:hAnsi="Times New Roman" w:cs="Times New Roman"/>
                <w:b w:val="0"/>
                <w:sz w:val="24"/>
                <w:szCs w:val="24"/>
              </w:rPr>
              <w:t xml:space="preserve"> </w:t>
            </w:r>
            <w:r w:rsidRPr="00CF2F67">
              <w:rPr>
                <w:rFonts w:ascii="Times New Roman" w:eastAsiaTheme="minorEastAsia" w:hAnsi="Times New Roman" w:cs="Times New Roman"/>
                <w:b w:val="0"/>
                <w:sz w:val="24"/>
                <w:szCs w:val="24"/>
              </w:rPr>
              <w:t>在特种工程塑料方面，公司致力于</w:t>
            </w:r>
            <w:proofErr w:type="gramStart"/>
            <w:r w:rsidRPr="00CF2F67">
              <w:rPr>
                <w:rFonts w:ascii="Times New Roman" w:eastAsiaTheme="minorEastAsia" w:hAnsi="Times New Roman" w:cs="Times New Roman"/>
                <w:b w:val="0"/>
                <w:sz w:val="24"/>
                <w:szCs w:val="24"/>
              </w:rPr>
              <w:t>突破长</w:t>
            </w:r>
            <w:proofErr w:type="gramEnd"/>
            <w:r w:rsidRPr="00CF2F67">
              <w:rPr>
                <w:rFonts w:ascii="Times New Roman" w:eastAsiaTheme="minorEastAsia" w:hAnsi="Times New Roman" w:cs="Times New Roman"/>
                <w:b w:val="0"/>
                <w:sz w:val="24"/>
                <w:szCs w:val="24"/>
              </w:rPr>
              <w:t>碳链尼龙、透明尼龙、</w:t>
            </w:r>
            <w:r w:rsidRPr="00CF2F67">
              <w:rPr>
                <w:rFonts w:ascii="Times New Roman" w:eastAsiaTheme="minorEastAsia" w:hAnsi="Times New Roman" w:cs="Times New Roman"/>
                <w:b w:val="0"/>
                <w:sz w:val="24"/>
                <w:szCs w:val="24"/>
              </w:rPr>
              <w:t>LCP</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PES</w:t>
            </w:r>
            <w:r w:rsidRPr="00CF2F67">
              <w:rPr>
                <w:rFonts w:ascii="Times New Roman" w:eastAsiaTheme="minorEastAsia" w:hAnsi="Times New Roman" w:cs="Times New Roman"/>
                <w:b w:val="0"/>
                <w:sz w:val="24"/>
                <w:szCs w:val="24"/>
              </w:rPr>
              <w:t>、热塑性聚酰亚胺等新品种的关键聚合与产业化技术，并加快推进</w:t>
            </w:r>
            <w:r w:rsidRPr="00CF2F67">
              <w:rPr>
                <w:rFonts w:ascii="Times New Roman" w:eastAsiaTheme="minorEastAsia" w:hAnsi="Times New Roman" w:cs="Times New Roman"/>
                <w:b w:val="0"/>
                <w:sz w:val="24"/>
                <w:szCs w:val="24"/>
              </w:rPr>
              <w:t>LCP</w:t>
            </w:r>
            <w:r w:rsidRPr="00CF2F67">
              <w:rPr>
                <w:rFonts w:ascii="Times New Roman" w:eastAsiaTheme="minorEastAsia" w:hAnsi="Times New Roman" w:cs="Times New Roman"/>
                <w:b w:val="0"/>
                <w:sz w:val="24"/>
                <w:szCs w:val="24"/>
              </w:rPr>
              <w:t>薄膜等深加工产业链布局，以缓解国内高端材料</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卡脖子</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问题。在产能方面，公司稳步推动年产</w:t>
            </w:r>
            <w:r w:rsidRPr="00CF2F67">
              <w:rPr>
                <w:rFonts w:ascii="Times New Roman" w:eastAsiaTheme="minorEastAsia" w:hAnsi="Times New Roman" w:cs="Times New Roman"/>
                <w:b w:val="0"/>
                <w:sz w:val="24"/>
                <w:szCs w:val="24"/>
              </w:rPr>
              <w:t>1.5</w:t>
            </w:r>
            <w:r w:rsidRPr="00CF2F67">
              <w:rPr>
                <w:rFonts w:ascii="Times New Roman" w:eastAsiaTheme="minorEastAsia" w:hAnsi="Times New Roman" w:cs="Times New Roman"/>
                <w:b w:val="0"/>
                <w:sz w:val="24"/>
                <w:szCs w:val="24"/>
              </w:rPr>
              <w:t>万吨</w:t>
            </w:r>
            <w:r w:rsidRPr="00CF2F67">
              <w:rPr>
                <w:rFonts w:ascii="Times New Roman" w:eastAsiaTheme="minorEastAsia" w:hAnsi="Times New Roman" w:cs="Times New Roman"/>
                <w:b w:val="0"/>
                <w:sz w:val="24"/>
                <w:szCs w:val="24"/>
              </w:rPr>
              <w:t>LCP</w:t>
            </w:r>
            <w:r w:rsidRPr="00CF2F67">
              <w:rPr>
                <w:rFonts w:ascii="Times New Roman" w:eastAsiaTheme="minorEastAsia" w:hAnsi="Times New Roman" w:cs="Times New Roman"/>
                <w:b w:val="0"/>
                <w:sz w:val="24"/>
                <w:szCs w:val="24"/>
              </w:rPr>
              <w:t>树脂项目投产（其中</w:t>
            </w:r>
            <w:r w:rsidRPr="00CF2F67">
              <w:rPr>
                <w:rFonts w:ascii="Times New Roman" w:eastAsiaTheme="minorEastAsia" w:hAnsi="Times New Roman" w:cs="Times New Roman"/>
                <w:b w:val="0"/>
                <w:sz w:val="24"/>
                <w:szCs w:val="24"/>
              </w:rPr>
              <w:t>0.5</w:t>
            </w:r>
            <w:r w:rsidRPr="00CF2F67">
              <w:rPr>
                <w:rFonts w:ascii="Times New Roman" w:eastAsiaTheme="minorEastAsia" w:hAnsi="Times New Roman" w:cs="Times New Roman"/>
                <w:b w:val="0"/>
                <w:sz w:val="24"/>
                <w:szCs w:val="24"/>
              </w:rPr>
              <w:t>万吨</w:t>
            </w:r>
            <w:r w:rsidRPr="00CF2F67">
              <w:rPr>
                <w:rFonts w:ascii="Times New Roman" w:eastAsiaTheme="minorEastAsia" w:hAnsi="Times New Roman" w:cs="Times New Roman"/>
                <w:b w:val="0"/>
                <w:sz w:val="24"/>
                <w:szCs w:val="24"/>
              </w:rPr>
              <w:t>LCP</w:t>
            </w:r>
            <w:r w:rsidRPr="00CF2F67">
              <w:rPr>
                <w:rFonts w:ascii="Times New Roman" w:eastAsiaTheme="minorEastAsia" w:hAnsi="Times New Roman" w:cs="Times New Roman"/>
                <w:b w:val="0"/>
                <w:sz w:val="24"/>
                <w:szCs w:val="24"/>
              </w:rPr>
              <w:t>已于今年下半年投产），并加速建设年产</w:t>
            </w:r>
            <w:r w:rsidRPr="00CF2F67">
              <w:rPr>
                <w:rFonts w:ascii="Times New Roman" w:eastAsiaTheme="minorEastAsia" w:hAnsi="Times New Roman" w:cs="Times New Roman"/>
                <w:b w:val="0"/>
                <w:sz w:val="24"/>
                <w:szCs w:val="24"/>
              </w:rPr>
              <w:t>4</w:t>
            </w:r>
            <w:r w:rsidRPr="00CF2F67">
              <w:rPr>
                <w:rFonts w:ascii="Times New Roman" w:eastAsiaTheme="minorEastAsia" w:hAnsi="Times New Roman" w:cs="Times New Roman"/>
                <w:b w:val="0"/>
                <w:sz w:val="24"/>
                <w:szCs w:val="24"/>
              </w:rPr>
              <w:t>万吨长碳链尼龙等项目，强化高端产品供给能力。同时，公司积极拓展特种工</w:t>
            </w:r>
            <w:r w:rsidRPr="00CF2F67">
              <w:rPr>
                <w:rFonts w:ascii="Times New Roman" w:eastAsiaTheme="minorEastAsia" w:hAnsi="Times New Roman" w:cs="Times New Roman" w:hint="eastAsia"/>
                <w:b w:val="0"/>
                <w:sz w:val="24"/>
                <w:szCs w:val="24"/>
              </w:rPr>
              <w:t>程塑料在新能源汽车、高速通信、人形机器人、</w:t>
            </w:r>
            <w:proofErr w:type="gramStart"/>
            <w:r w:rsidRPr="00CF2F67">
              <w:rPr>
                <w:rFonts w:ascii="Times New Roman" w:eastAsiaTheme="minorEastAsia" w:hAnsi="Times New Roman" w:cs="Times New Roman" w:hint="eastAsia"/>
                <w:b w:val="0"/>
                <w:sz w:val="24"/>
                <w:szCs w:val="24"/>
              </w:rPr>
              <w:t>低空经济</w:t>
            </w:r>
            <w:proofErr w:type="gramEnd"/>
            <w:r w:rsidRPr="00CF2F67">
              <w:rPr>
                <w:rFonts w:ascii="Times New Roman" w:eastAsiaTheme="minorEastAsia" w:hAnsi="Times New Roman" w:cs="Times New Roman" w:hint="eastAsia"/>
                <w:b w:val="0"/>
                <w:sz w:val="24"/>
                <w:szCs w:val="24"/>
              </w:rPr>
              <w:t>和</w:t>
            </w:r>
            <w:r w:rsidRPr="00CF2F67">
              <w:rPr>
                <w:rFonts w:ascii="Times New Roman" w:eastAsiaTheme="minorEastAsia" w:hAnsi="Times New Roman" w:cs="Times New Roman"/>
                <w:b w:val="0"/>
                <w:sz w:val="24"/>
                <w:szCs w:val="24"/>
              </w:rPr>
              <w:t>AI</w:t>
            </w:r>
            <w:r w:rsidRPr="00CF2F67">
              <w:rPr>
                <w:rFonts w:ascii="Times New Roman" w:eastAsiaTheme="minorEastAsia" w:hAnsi="Times New Roman" w:cs="Times New Roman"/>
                <w:b w:val="0"/>
                <w:sz w:val="24"/>
                <w:szCs w:val="24"/>
              </w:rPr>
              <w:t>等新兴领域的创新应用，助力产业</w:t>
            </w:r>
            <w:proofErr w:type="gramStart"/>
            <w:r w:rsidRPr="00CF2F67">
              <w:rPr>
                <w:rFonts w:ascii="Times New Roman" w:eastAsiaTheme="minorEastAsia" w:hAnsi="Times New Roman" w:cs="Times New Roman"/>
                <w:b w:val="0"/>
                <w:sz w:val="24"/>
                <w:szCs w:val="24"/>
              </w:rPr>
              <w:t>链实现</w:t>
            </w:r>
            <w:proofErr w:type="gramEnd"/>
            <w:r w:rsidRPr="00CF2F67">
              <w:rPr>
                <w:rFonts w:ascii="Times New Roman" w:eastAsiaTheme="minorEastAsia" w:hAnsi="Times New Roman" w:cs="Times New Roman"/>
                <w:b w:val="0"/>
                <w:sz w:val="24"/>
                <w:szCs w:val="24"/>
              </w:rPr>
              <w:t>技术升级与高质量发展。</w:t>
            </w:r>
            <w:r w:rsidRPr="00CF2F67">
              <w:rPr>
                <w:rFonts w:ascii="Times New Roman" w:eastAsiaTheme="minorEastAsia" w:hAnsi="Times New Roman" w:cs="Times New Roman"/>
                <w:b w:val="0"/>
                <w:sz w:val="24"/>
                <w:szCs w:val="24"/>
              </w:rPr>
              <w:t xml:space="preserve"> </w:t>
            </w:r>
            <w:r w:rsidRPr="00CF2F67">
              <w:rPr>
                <w:rFonts w:ascii="Times New Roman" w:eastAsiaTheme="minorEastAsia" w:hAnsi="Times New Roman" w:cs="Times New Roman"/>
                <w:b w:val="0"/>
                <w:sz w:val="24"/>
                <w:szCs w:val="24"/>
              </w:rPr>
              <w:t>在生物降解塑料方向，公司已构建从生物基单体、聚酯合成到改性材料的全产业链体系，实现了年产</w:t>
            </w:r>
            <w:r w:rsidRPr="00CF2F67">
              <w:rPr>
                <w:rFonts w:ascii="Times New Roman" w:eastAsiaTheme="minorEastAsia" w:hAnsi="Times New Roman" w:cs="Times New Roman"/>
                <w:b w:val="0"/>
                <w:sz w:val="24"/>
                <w:szCs w:val="24"/>
              </w:rPr>
              <w:t>5</w:t>
            </w:r>
            <w:r w:rsidRPr="00CF2F67">
              <w:rPr>
                <w:rFonts w:ascii="Times New Roman" w:eastAsiaTheme="minorEastAsia" w:hAnsi="Times New Roman" w:cs="Times New Roman"/>
                <w:b w:val="0"/>
                <w:sz w:val="24"/>
                <w:szCs w:val="24"/>
              </w:rPr>
              <w:t>万吨生物基丁二酸的稳定生产，并顺利完成年产</w:t>
            </w:r>
            <w:r w:rsidRPr="00CF2F67">
              <w:rPr>
                <w:rFonts w:ascii="Times New Roman" w:eastAsiaTheme="minorEastAsia" w:hAnsi="Times New Roman" w:cs="Times New Roman"/>
                <w:b w:val="0"/>
                <w:sz w:val="24"/>
                <w:szCs w:val="24"/>
              </w:rPr>
              <w:t>1</w:t>
            </w:r>
            <w:r w:rsidRPr="00CF2F67">
              <w:rPr>
                <w:rFonts w:ascii="Times New Roman" w:eastAsiaTheme="minorEastAsia" w:hAnsi="Times New Roman" w:cs="Times New Roman"/>
                <w:b w:val="0"/>
                <w:sz w:val="24"/>
                <w:szCs w:val="24"/>
              </w:rPr>
              <w:t>万吨生物基</w:t>
            </w:r>
            <w:r w:rsidRPr="00CF2F67">
              <w:rPr>
                <w:rFonts w:ascii="Times New Roman" w:eastAsiaTheme="minorEastAsia" w:hAnsi="Times New Roman" w:cs="Times New Roman"/>
                <w:b w:val="0"/>
                <w:sz w:val="24"/>
                <w:szCs w:val="24"/>
              </w:rPr>
              <w:t>BDO</w:t>
            </w:r>
            <w:r w:rsidRPr="00CF2F67">
              <w:rPr>
                <w:rFonts w:ascii="Times New Roman" w:eastAsiaTheme="minorEastAsia" w:hAnsi="Times New Roman" w:cs="Times New Roman"/>
                <w:b w:val="0"/>
                <w:sz w:val="24"/>
                <w:szCs w:val="24"/>
              </w:rPr>
              <w:t>的投产。基于自产核心单体，公司成功开发出</w:t>
            </w:r>
            <w:r w:rsidRPr="00CF2F67">
              <w:rPr>
                <w:rFonts w:ascii="Times New Roman" w:eastAsiaTheme="minorEastAsia" w:hAnsi="Times New Roman" w:cs="Times New Roman"/>
                <w:b w:val="0"/>
                <w:sz w:val="24"/>
                <w:szCs w:val="24"/>
              </w:rPr>
              <w:t>Bio-PBST</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Bio-PBS</w:t>
            </w:r>
            <w:r w:rsidRPr="00CF2F67">
              <w:rPr>
                <w:rFonts w:ascii="Times New Roman" w:eastAsiaTheme="minorEastAsia" w:hAnsi="Times New Roman" w:cs="Times New Roman"/>
                <w:b w:val="0"/>
                <w:sz w:val="24"/>
                <w:szCs w:val="24"/>
              </w:rPr>
              <w:t>及其合金系列产品，持续提升在生物基与可降解材料领域的技术领先性与市场影响力，为绿色低碳发展提供重要材料支撑。感谢您的关注。</w:t>
            </w:r>
          </w:p>
          <w:p w14:paraId="471A976A" w14:textId="77777777" w:rsidR="00CF2F67" w:rsidRPr="00CF2F67" w:rsidRDefault="00CF2F67" w:rsidP="00CF2F67">
            <w:pPr>
              <w:pStyle w:val="TableParagraph"/>
              <w:ind w:firstLine="480"/>
              <w:rPr>
                <w:rFonts w:ascii="Times New Roman" w:eastAsiaTheme="minorEastAsia" w:hAnsi="Times New Roman" w:cs="Times New Roman"/>
                <w:b w:val="0"/>
                <w:sz w:val="24"/>
                <w:szCs w:val="24"/>
              </w:rPr>
            </w:pPr>
          </w:p>
          <w:p w14:paraId="5CF50273" w14:textId="622F93F9" w:rsidR="005D688D"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t>公司连续三年未分红，管理层将触发哪些市值管理条件（如</w:t>
            </w:r>
            <w:r w:rsidRPr="005D688D">
              <w:rPr>
                <w:rFonts w:ascii="Times New Roman" w:eastAsiaTheme="minorEastAsia" w:hAnsi="Times New Roman" w:cs="Times New Roman" w:hint="eastAsia"/>
                <w:sz w:val="24"/>
                <w:szCs w:val="24"/>
              </w:rPr>
              <w:lastRenderedPageBreak/>
              <w:t>ROE</w:t>
            </w:r>
            <w:r w:rsidRPr="005D688D">
              <w:rPr>
                <w:rFonts w:ascii="Times New Roman" w:eastAsiaTheme="minorEastAsia" w:hAnsi="Times New Roman" w:cs="Times New Roman" w:hint="eastAsia"/>
                <w:sz w:val="24"/>
                <w:szCs w:val="24"/>
              </w:rPr>
              <w:t>回升至</w:t>
            </w:r>
            <w:r w:rsidRPr="005D688D">
              <w:rPr>
                <w:rFonts w:ascii="Times New Roman" w:eastAsiaTheme="minorEastAsia" w:hAnsi="Times New Roman" w:cs="Times New Roman" w:hint="eastAsia"/>
                <w:sz w:val="24"/>
                <w:szCs w:val="24"/>
              </w:rPr>
              <w:t>8%</w:t>
            </w:r>
            <w:r w:rsidRPr="005D688D">
              <w:rPr>
                <w:rFonts w:ascii="Times New Roman" w:eastAsiaTheme="minorEastAsia" w:hAnsi="Times New Roman" w:cs="Times New Roman" w:hint="eastAsia"/>
                <w:sz w:val="24"/>
                <w:szCs w:val="24"/>
              </w:rPr>
              <w:t>以上）才会恢复分红？</w:t>
            </w:r>
          </w:p>
          <w:p w14:paraId="564CA8D3" w14:textId="589D87E4" w:rsidR="00CF2F67" w:rsidRDefault="00CF2F67" w:rsidP="00CF2F67">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尊敬的投资者，您好！公司自</w:t>
            </w:r>
            <w:r w:rsidRPr="00CF2F67">
              <w:rPr>
                <w:rFonts w:ascii="Times New Roman" w:eastAsiaTheme="minorEastAsia" w:hAnsi="Times New Roman" w:cs="Times New Roman"/>
                <w:b w:val="0"/>
                <w:sz w:val="24"/>
                <w:szCs w:val="24"/>
              </w:rPr>
              <w:t>2004</w:t>
            </w:r>
            <w:r w:rsidRPr="00CF2F67">
              <w:rPr>
                <w:rFonts w:ascii="Times New Roman" w:eastAsiaTheme="minorEastAsia" w:hAnsi="Times New Roman" w:cs="Times New Roman"/>
                <w:b w:val="0"/>
                <w:sz w:val="24"/>
                <w:szCs w:val="24"/>
              </w:rPr>
              <w:t>年上市以来，已连续</w:t>
            </w:r>
            <w:r w:rsidRPr="00CF2F67">
              <w:rPr>
                <w:rFonts w:ascii="Times New Roman" w:eastAsiaTheme="minorEastAsia" w:hAnsi="Times New Roman" w:cs="Times New Roman"/>
                <w:b w:val="0"/>
                <w:sz w:val="24"/>
                <w:szCs w:val="24"/>
              </w:rPr>
              <w:t>21</w:t>
            </w:r>
            <w:r w:rsidRPr="00CF2F67">
              <w:rPr>
                <w:rFonts w:ascii="Times New Roman" w:eastAsiaTheme="minorEastAsia" w:hAnsi="Times New Roman" w:cs="Times New Roman"/>
                <w:b w:val="0"/>
                <w:sz w:val="24"/>
                <w:szCs w:val="24"/>
              </w:rPr>
              <w:t>年派发现金红利，累计实施现金分红</w:t>
            </w:r>
            <w:r w:rsidRPr="00CF2F67">
              <w:rPr>
                <w:rFonts w:ascii="Times New Roman" w:eastAsiaTheme="minorEastAsia" w:hAnsi="Times New Roman" w:cs="Times New Roman"/>
                <w:b w:val="0"/>
                <w:sz w:val="24"/>
                <w:szCs w:val="24"/>
              </w:rPr>
              <w:t>67.53</w:t>
            </w:r>
            <w:r w:rsidRPr="00CF2F67">
              <w:rPr>
                <w:rFonts w:ascii="Times New Roman" w:eastAsiaTheme="minorEastAsia" w:hAnsi="Times New Roman" w:cs="Times New Roman"/>
                <w:b w:val="0"/>
                <w:sz w:val="24"/>
                <w:szCs w:val="24"/>
              </w:rPr>
              <w:t>亿元，派现融资比达到</w:t>
            </w:r>
            <w:r w:rsidRPr="00CF2F67">
              <w:rPr>
                <w:rFonts w:ascii="Times New Roman" w:eastAsiaTheme="minorEastAsia" w:hAnsi="Times New Roman" w:cs="Times New Roman"/>
                <w:b w:val="0"/>
                <w:sz w:val="24"/>
                <w:szCs w:val="24"/>
              </w:rPr>
              <w:t>126.31%</w:t>
            </w:r>
            <w:r w:rsidRPr="00CF2F67">
              <w:rPr>
                <w:rFonts w:ascii="Times New Roman" w:eastAsiaTheme="minorEastAsia" w:hAnsi="Times New Roman" w:cs="Times New Roman"/>
                <w:b w:val="0"/>
                <w:sz w:val="24"/>
                <w:szCs w:val="24"/>
              </w:rPr>
              <w:t>；累计回购社会公众股</w:t>
            </w:r>
            <w:r w:rsidRPr="00CF2F67">
              <w:rPr>
                <w:rFonts w:ascii="Times New Roman" w:eastAsiaTheme="minorEastAsia" w:hAnsi="Times New Roman" w:cs="Times New Roman"/>
                <w:b w:val="0"/>
                <w:sz w:val="24"/>
                <w:szCs w:val="24"/>
              </w:rPr>
              <w:t>2.80</w:t>
            </w:r>
            <w:r w:rsidRPr="00CF2F67">
              <w:rPr>
                <w:rFonts w:ascii="Times New Roman" w:eastAsiaTheme="minorEastAsia" w:hAnsi="Times New Roman" w:cs="Times New Roman"/>
                <w:b w:val="0"/>
                <w:sz w:val="24"/>
                <w:szCs w:val="24"/>
              </w:rPr>
              <w:t>亿股，回购金额合计</w:t>
            </w:r>
            <w:r w:rsidRPr="00CF2F67">
              <w:rPr>
                <w:rFonts w:ascii="Times New Roman" w:eastAsiaTheme="minorEastAsia" w:hAnsi="Times New Roman" w:cs="Times New Roman"/>
                <w:b w:val="0"/>
                <w:sz w:val="24"/>
                <w:szCs w:val="24"/>
              </w:rPr>
              <w:t>15.85</w:t>
            </w:r>
            <w:r w:rsidRPr="00CF2F67">
              <w:rPr>
                <w:rFonts w:ascii="Times New Roman" w:eastAsiaTheme="minorEastAsia" w:hAnsi="Times New Roman" w:cs="Times New Roman"/>
                <w:b w:val="0"/>
                <w:sz w:val="24"/>
                <w:szCs w:val="24"/>
              </w:rPr>
              <w:t>亿元。公司上市以来连续现金分红未间断，且现金分红比例连续五年保持在</w:t>
            </w:r>
            <w:r w:rsidRPr="00CF2F67">
              <w:rPr>
                <w:rFonts w:ascii="Times New Roman" w:eastAsiaTheme="minorEastAsia" w:hAnsi="Times New Roman" w:cs="Times New Roman"/>
                <w:b w:val="0"/>
                <w:sz w:val="24"/>
                <w:szCs w:val="24"/>
              </w:rPr>
              <w:t>30%</w:t>
            </w:r>
            <w:r w:rsidRPr="00CF2F67">
              <w:rPr>
                <w:rFonts w:ascii="Times New Roman" w:eastAsiaTheme="minorEastAsia" w:hAnsi="Times New Roman" w:cs="Times New Roman"/>
                <w:b w:val="0"/>
                <w:sz w:val="24"/>
                <w:szCs w:val="24"/>
              </w:rPr>
              <w:t>以上。感谢您的关注。</w:t>
            </w:r>
          </w:p>
          <w:p w14:paraId="2E732699" w14:textId="77777777" w:rsidR="00CF2F67" w:rsidRPr="00CF2F67" w:rsidRDefault="00CF2F67" w:rsidP="00CF2F67">
            <w:pPr>
              <w:pStyle w:val="TableParagraph"/>
              <w:ind w:firstLine="480"/>
              <w:rPr>
                <w:rFonts w:ascii="Times New Roman" w:eastAsiaTheme="minorEastAsia" w:hAnsi="Times New Roman" w:cs="Times New Roman"/>
                <w:b w:val="0"/>
                <w:sz w:val="24"/>
                <w:szCs w:val="24"/>
              </w:rPr>
            </w:pPr>
          </w:p>
          <w:p w14:paraId="614B5C4F" w14:textId="5A236C0B" w:rsidR="005D688D" w:rsidRDefault="005D688D" w:rsidP="005D688D">
            <w:pPr>
              <w:pStyle w:val="TableParagraph"/>
              <w:numPr>
                <w:ilvl w:val="0"/>
                <w:numId w:val="5"/>
              </w:numPr>
              <w:ind w:left="0" w:firstLineChars="0" w:firstLine="420"/>
              <w:rPr>
                <w:rFonts w:ascii="Times New Roman" w:eastAsiaTheme="minorEastAsia" w:hAnsi="Times New Roman" w:cs="Times New Roman"/>
                <w:sz w:val="24"/>
                <w:szCs w:val="24"/>
              </w:rPr>
            </w:pPr>
            <w:r w:rsidRPr="005D688D">
              <w:rPr>
                <w:rFonts w:ascii="Times New Roman" w:eastAsiaTheme="minorEastAsia" w:hAnsi="Times New Roman" w:cs="Times New Roman" w:hint="eastAsia"/>
                <w:sz w:val="24"/>
                <w:szCs w:val="24"/>
              </w:rPr>
              <w:t>公司如何保持改性塑料业务的盈利能力？</w:t>
            </w:r>
          </w:p>
          <w:p w14:paraId="4CC797EB" w14:textId="1DE2545D" w:rsidR="00413401" w:rsidRDefault="00CF2F67" w:rsidP="005D688D">
            <w:pPr>
              <w:pStyle w:val="TableParagraph"/>
              <w:ind w:firstLine="480"/>
              <w:rPr>
                <w:rFonts w:ascii="Times New Roman" w:eastAsiaTheme="minorEastAsia" w:hAnsi="Times New Roman" w:cs="Times New Roman"/>
                <w:b w:val="0"/>
                <w:sz w:val="24"/>
                <w:szCs w:val="24"/>
              </w:rPr>
            </w:pPr>
            <w:r w:rsidRPr="00CF2F67">
              <w:rPr>
                <w:rFonts w:ascii="Times New Roman" w:eastAsiaTheme="minorEastAsia" w:hAnsi="Times New Roman" w:cs="Times New Roman" w:hint="eastAsia"/>
                <w:b w:val="0"/>
                <w:sz w:val="24"/>
                <w:szCs w:val="24"/>
              </w:rPr>
              <w:t>答</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尊敬的投资者，您好。一方面，公司持续优化改性塑料业务的产品结构，抓住新兴行业机会，发挥公司技术领先优势，开发高性能新材料解决方案并提升市场份额，不断提升工程塑料的销售占比，相较于通用塑料，工程塑料具备更高的技术壁垒与盈利水平。</w:t>
            </w:r>
            <w:r w:rsidRPr="00CF2F67">
              <w:rPr>
                <w:rFonts w:ascii="Times New Roman" w:eastAsiaTheme="minorEastAsia" w:hAnsi="Times New Roman" w:cs="Times New Roman"/>
                <w:b w:val="0"/>
                <w:sz w:val="24"/>
                <w:szCs w:val="24"/>
              </w:rPr>
              <w:t xml:space="preserve"> </w:t>
            </w:r>
            <w:r w:rsidRPr="00CF2F67">
              <w:rPr>
                <w:rFonts w:ascii="Times New Roman" w:eastAsiaTheme="minorEastAsia" w:hAnsi="Times New Roman" w:cs="Times New Roman"/>
                <w:b w:val="0"/>
                <w:sz w:val="24"/>
                <w:szCs w:val="24"/>
              </w:rPr>
              <w:t>另一方面，公司定位</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一站式材料解决方案供应商</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，主要通过上下游协同的稳定供应体系、领先的配方研发能力及技术积累，以及快速响应客户需求的全球化综合服务能力，为客户提供差异化、高价值的产品与全周期服务。通过</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研发</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服务</w:t>
            </w:r>
            <w:r w:rsidRPr="00CF2F67">
              <w:rPr>
                <w:rFonts w:ascii="Times New Roman" w:eastAsiaTheme="minorEastAsia" w:hAnsi="Times New Roman" w:cs="Times New Roman"/>
                <w:b w:val="0"/>
                <w:sz w:val="24"/>
                <w:szCs w:val="24"/>
              </w:rPr>
              <w:t>”</w:t>
            </w:r>
            <w:r w:rsidRPr="00CF2F67">
              <w:rPr>
                <w:rFonts w:ascii="Times New Roman" w:eastAsiaTheme="minorEastAsia" w:hAnsi="Times New Roman" w:cs="Times New Roman"/>
                <w:b w:val="0"/>
                <w:sz w:val="24"/>
                <w:szCs w:val="24"/>
              </w:rPr>
              <w:t>双轮驱动，增强客户黏性，保障业务持续稳健成长。感谢您的关注。</w:t>
            </w:r>
            <w:r w:rsidR="005D688D" w:rsidRPr="005D688D">
              <w:rPr>
                <w:rFonts w:ascii="Times New Roman" w:eastAsiaTheme="minorEastAsia" w:hAnsi="Times New Roman" w:cs="Times New Roman" w:hint="eastAsia"/>
                <w:b w:val="0"/>
                <w:sz w:val="24"/>
                <w:szCs w:val="24"/>
              </w:rPr>
              <w:br/>
            </w:r>
          </w:p>
          <w:p w14:paraId="231912BA" w14:textId="5E7E1B2A" w:rsidR="008B2C63" w:rsidRDefault="008B2C63" w:rsidP="00D95788">
            <w:pPr>
              <w:pStyle w:val="TableParagraph"/>
              <w:ind w:firstLineChars="0" w:firstLine="0"/>
              <w:rPr>
                <w:rFonts w:ascii="Times New Roman" w:eastAsiaTheme="minorEastAsia" w:hAnsi="Times New Roman" w:cs="Times New Roman"/>
                <w:b w:val="0"/>
                <w:sz w:val="24"/>
                <w:szCs w:val="24"/>
              </w:rPr>
            </w:pPr>
          </w:p>
          <w:p w14:paraId="4EBF0A14" w14:textId="7E8496DD" w:rsidR="00413401" w:rsidRDefault="0098389B">
            <w:pPr>
              <w:pStyle w:val="TableParagraph"/>
              <w:ind w:firstLine="480"/>
              <w:rPr>
                <w:rFonts w:ascii="Times New Roman" w:eastAsiaTheme="minorEastAsia" w:hAnsi="Times New Roman" w:cs="Times New Roman"/>
                <w:b w:val="0"/>
                <w:sz w:val="24"/>
                <w:szCs w:val="24"/>
              </w:rPr>
            </w:pPr>
            <w:r w:rsidRPr="0098389B">
              <w:rPr>
                <w:rFonts w:ascii="Times New Roman" w:eastAsiaTheme="minorEastAsia" w:hAnsi="Times New Roman" w:cs="Times New Roman" w:hint="eastAsia"/>
                <w:b w:val="0"/>
                <w:sz w:val="24"/>
                <w:szCs w:val="24"/>
              </w:rPr>
              <w:t>如需查看业绩说明会完整内容，请登陆：</w:t>
            </w:r>
            <w:r w:rsidR="00D95788" w:rsidRPr="00D95788">
              <w:rPr>
                <w:rFonts w:ascii="Times New Roman" w:eastAsiaTheme="minorEastAsia" w:hAnsi="Times New Roman" w:cs="Times New Roman"/>
                <w:b w:val="0"/>
                <w:sz w:val="24"/>
                <w:szCs w:val="24"/>
              </w:rPr>
              <w:t>https://eseb.cn/1szVWjqlY1W</w:t>
            </w:r>
          </w:p>
        </w:tc>
      </w:tr>
      <w:tr w:rsidR="00413401" w14:paraId="44B688F4" w14:textId="77777777">
        <w:trPr>
          <w:trHeight w:val="558"/>
          <w:jc w:val="center"/>
        </w:trPr>
        <w:tc>
          <w:tcPr>
            <w:tcW w:w="1413" w:type="dxa"/>
            <w:vAlign w:val="center"/>
          </w:tcPr>
          <w:p w14:paraId="20F32F41"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lastRenderedPageBreak/>
              <w:t>附件清单</w:t>
            </w:r>
          </w:p>
        </w:tc>
        <w:tc>
          <w:tcPr>
            <w:tcW w:w="7112" w:type="dxa"/>
            <w:vAlign w:val="center"/>
          </w:tcPr>
          <w:p w14:paraId="2C689F5D" w14:textId="5C363147" w:rsidR="00413401" w:rsidRDefault="008D0896">
            <w:pPr>
              <w:pStyle w:val="TableParagraph"/>
              <w:spacing w:line="240" w:lineRule="auto"/>
              <w:ind w:firstLineChars="0" w:firstLine="0"/>
              <w:rPr>
                <w:rFonts w:ascii="Times New Roman" w:hAnsi="Times New Roman" w:cs="Times New Roman"/>
                <w:b w:val="0"/>
                <w:sz w:val="24"/>
                <w:szCs w:val="24"/>
              </w:rPr>
            </w:pPr>
            <w:r>
              <w:rPr>
                <w:rFonts w:ascii="Times New Roman" w:hAnsi="Times New Roman" w:cs="Times New Roman" w:hint="eastAsia"/>
                <w:b w:val="0"/>
                <w:sz w:val="24"/>
                <w:szCs w:val="24"/>
              </w:rPr>
              <w:t>无</w:t>
            </w:r>
          </w:p>
        </w:tc>
      </w:tr>
      <w:tr w:rsidR="008D0896" w14:paraId="0F183D54" w14:textId="77777777">
        <w:trPr>
          <w:trHeight w:val="558"/>
          <w:jc w:val="center"/>
        </w:trPr>
        <w:tc>
          <w:tcPr>
            <w:tcW w:w="1413" w:type="dxa"/>
            <w:vAlign w:val="center"/>
          </w:tcPr>
          <w:p w14:paraId="2D38B62F" w14:textId="6D441E73" w:rsidR="008D0896" w:rsidRDefault="008D0896">
            <w:pPr>
              <w:pStyle w:val="TableParagraph"/>
              <w:snapToGrid w:val="0"/>
              <w:spacing w:line="240" w:lineRule="auto"/>
              <w:ind w:firstLineChars="0" w:firstLine="0"/>
              <w:jc w:val="center"/>
              <w:rPr>
                <w:rFonts w:ascii="Times New Roman" w:hAnsi="Times New Roman" w:cs="Times New Roman"/>
                <w:sz w:val="24"/>
                <w:szCs w:val="24"/>
              </w:rPr>
            </w:pPr>
            <w:r w:rsidRPr="008D0896">
              <w:rPr>
                <w:rFonts w:ascii="Times New Roman" w:hAnsi="Times New Roman" w:cs="Times New Roman" w:hint="eastAsia"/>
                <w:sz w:val="24"/>
                <w:szCs w:val="24"/>
              </w:rPr>
              <w:t>日期</w:t>
            </w:r>
          </w:p>
        </w:tc>
        <w:tc>
          <w:tcPr>
            <w:tcW w:w="7112" w:type="dxa"/>
            <w:vAlign w:val="center"/>
          </w:tcPr>
          <w:p w14:paraId="73B20289" w14:textId="71FC53AA" w:rsidR="008D0896" w:rsidRDefault="008D0896" w:rsidP="008D0896">
            <w:pPr>
              <w:pStyle w:val="TableParagraph"/>
              <w:spacing w:line="240" w:lineRule="auto"/>
              <w:ind w:firstLineChars="0" w:firstLine="0"/>
              <w:rPr>
                <w:rFonts w:ascii="Times New Roman" w:hAnsi="Times New Roman" w:cs="Times New Roman"/>
                <w:b w:val="0"/>
                <w:sz w:val="24"/>
                <w:szCs w:val="24"/>
              </w:rPr>
            </w:pPr>
            <w:r w:rsidRPr="008D0896">
              <w:rPr>
                <w:rFonts w:ascii="Times New Roman" w:hAnsi="Times New Roman" w:cs="Times New Roman"/>
                <w:b w:val="0"/>
                <w:sz w:val="24"/>
                <w:szCs w:val="24"/>
              </w:rPr>
              <w:t>2025</w:t>
            </w:r>
            <w:r w:rsidRPr="008D0896">
              <w:rPr>
                <w:rFonts w:ascii="Times New Roman" w:hAnsi="Times New Roman" w:cs="Times New Roman"/>
                <w:b w:val="0"/>
                <w:sz w:val="24"/>
                <w:szCs w:val="24"/>
              </w:rPr>
              <w:t>年</w:t>
            </w:r>
            <w:r w:rsidR="00D1593F">
              <w:rPr>
                <w:rFonts w:ascii="Times New Roman" w:hAnsi="Times New Roman" w:cs="Times New Roman"/>
                <w:b w:val="0"/>
                <w:sz w:val="24"/>
                <w:szCs w:val="24"/>
              </w:rPr>
              <w:t>11</w:t>
            </w:r>
            <w:r w:rsidRPr="008D0896">
              <w:rPr>
                <w:rFonts w:ascii="Times New Roman" w:hAnsi="Times New Roman" w:cs="Times New Roman"/>
                <w:b w:val="0"/>
                <w:sz w:val="24"/>
                <w:szCs w:val="24"/>
              </w:rPr>
              <w:t>月</w:t>
            </w:r>
            <w:r w:rsidR="00D1593F">
              <w:rPr>
                <w:rFonts w:ascii="Times New Roman" w:hAnsi="Times New Roman" w:cs="Times New Roman"/>
                <w:b w:val="0"/>
                <w:sz w:val="24"/>
                <w:szCs w:val="24"/>
              </w:rPr>
              <w:t>5</w:t>
            </w:r>
            <w:r w:rsidRPr="008D0896">
              <w:rPr>
                <w:rFonts w:ascii="Times New Roman" w:hAnsi="Times New Roman" w:cs="Times New Roman"/>
                <w:b w:val="0"/>
                <w:sz w:val="24"/>
                <w:szCs w:val="24"/>
              </w:rPr>
              <w:t>日</w:t>
            </w:r>
          </w:p>
        </w:tc>
      </w:tr>
    </w:tbl>
    <w:p w14:paraId="4B284451" w14:textId="77777777" w:rsidR="00413401" w:rsidRDefault="00413401">
      <w:pPr>
        <w:spacing w:beforeLines="50" w:before="120" w:line="360" w:lineRule="auto"/>
        <w:rPr>
          <w:rFonts w:ascii="Times New Roman" w:eastAsia="宋体" w:hAnsi="Times New Roman" w:cs="Times New Roman"/>
          <w:color w:val="000000" w:themeColor="text1"/>
          <w:sz w:val="20"/>
        </w:rPr>
      </w:pPr>
    </w:p>
    <w:sectPr w:rsidR="00413401">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6CA3C" w14:textId="77777777" w:rsidR="006A4BB2" w:rsidRDefault="006A4BB2">
      <w:r>
        <w:separator/>
      </w:r>
    </w:p>
  </w:endnote>
  <w:endnote w:type="continuationSeparator" w:id="0">
    <w:p w14:paraId="099881CD" w14:textId="77777777" w:rsidR="006A4BB2" w:rsidRDefault="006A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688960"/>
    </w:sdtPr>
    <w:sdtEndPr/>
    <w:sdtContent>
      <w:sdt>
        <w:sdtPr>
          <w:id w:val="1728636285"/>
        </w:sdtPr>
        <w:sdtEndPr/>
        <w:sdtContent>
          <w:p w14:paraId="1AE690BD" w14:textId="0C192E4B" w:rsidR="00413401" w:rsidRDefault="00AB2FD1">
            <w:pPr>
              <w:pStyle w:val="a6"/>
              <w:jc w:val="center"/>
            </w:pPr>
            <w:r>
              <w:t xml:space="preserve"> </w:t>
            </w:r>
            <w:r>
              <w:rPr>
                <w:b/>
                <w:bCs/>
                <w:sz w:val="24"/>
                <w:szCs w:val="24"/>
              </w:rPr>
              <w:fldChar w:fldCharType="begin"/>
            </w:r>
            <w:r>
              <w:rPr>
                <w:b/>
                <w:bCs/>
              </w:rPr>
              <w:instrText>PAGE</w:instrText>
            </w:r>
            <w:r>
              <w:rPr>
                <w:b/>
                <w:bCs/>
                <w:sz w:val="24"/>
                <w:szCs w:val="24"/>
              </w:rPr>
              <w:fldChar w:fldCharType="separate"/>
            </w:r>
            <w:r w:rsidR="00E51845">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1845">
              <w:rPr>
                <w:b/>
                <w:bCs/>
                <w:noProof/>
              </w:rPr>
              <w:t>5</w:t>
            </w:r>
            <w:r>
              <w:rPr>
                <w:b/>
                <w:bCs/>
                <w:sz w:val="24"/>
                <w:szCs w:val="24"/>
              </w:rPr>
              <w:fldChar w:fldCharType="end"/>
            </w:r>
          </w:p>
        </w:sdtContent>
      </w:sdt>
    </w:sdtContent>
  </w:sdt>
  <w:p w14:paraId="6169CAD0" w14:textId="77777777" w:rsidR="00413401" w:rsidRDefault="0041340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4E444" w14:textId="77777777" w:rsidR="006A4BB2" w:rsidRDefault="006A4BB2">
      <w:r>
        <w:separator/>
      </w:r>
    </w:p>
  </w:footnote>
  <w:footnote w:type="continuationSeparator" w:id="0">
    <w:p w14:paraId="09014C1D" w14:textId="77777777" w:rsidR="006A4BB2" w:rsidRDefault="006A4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064E0"/>
    <w:multiLevelType w:val="hybridMultilevel"/>
    <w:tmpl w:val="7924006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337137E3"/>
    <w:multiLevelType w:val="hybridMultilevel"/>
    <w:tmpl w:val="95624CBC"/>
    <w:lvl w:ilvl="0" w:tplc="04090011">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40F238A1"/>
    <w:multiLevelType w:val="hybridMultilevel"/>
    <w:tmpl w:val="17CADF96"/>
    <w:lvl w:ilvl="0" w:tplc="222088DE">
      <w:start w:val="1"/>
      <w:numFmt w:val="decimal"/>
      <w:lvlText w:val="%1."/>
      <w:lvlJc w:val="left"/>
      <w:pPr>
        <w:ind w:left="762" w:hanging="2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4F5F36EC"/>
    <w:multiLevelType w:val="hybridMultilevel"/>
    <w:tmpl w:val="5180FA02"/>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48E04E3"/>
    <w:multiLevelType w:val="hybridMultilevel"/>
    <w:tmpl w:val="3BCA1D5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5AFA038A"/>
    <w:multiLevelType w:val="hybridMultilevel"/>
    <w:tmpl w:val="C5B89CAA"/>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612800B0"/>
    <w:multiLevelType w:val="hybridMultilevel"/>
    <w:tmpl w:val="0D68B1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TZjNTZkZWVlYjQyNDg3MTIxZmE5N2ViNGM5ZmQifQ=="/>
  </w:docVars>
  <w:rsids>
    <w:rsidRoot w:val="00301D32"/>
    <w:rsid w:val="00001C36"/>
    <w:rsid w:val="000031FF"/>
    <w:rsid w:val="00005FDF"/>
    <w:rsid w:val="000110A5"/>
    <w:rsid w:val="00014512"/>
    <w:rsid w:val="00015683"/>
    <w:rsid w:val="00016EFA"/>
    <w:rsid w:val="0002579A"/>
    <w:rsid w:val="00026B4A"/>
    <w:rsid w:val="00026CC3"/>
    <w:rsid w:val="00030733"/>
    <w:rsid w:val="00033BA4"/>
    <w:rsid w:val="00034192"/>
    <w:rsid w:val="00036089"/>
    <w:rsid w:val="00041301"/>
    <w:rsid w:val="00046891"/>
    <w:rsid w:val="00046DBD"/>
    <w:rsid w:val="000473E5"/>
    <w:rsid w:val="00050D42"/>
    <w:rsid w:val="00050E81"/>
    <w:rsid w:val="00051504"/>
    <w:rsid w:val="00051995"/>
    <w:rsid w:val="00053129"/>
    <w:rsid w:val="00053CFA"/>
    <w:rsid w:val="00054401"/>
    <w:rsid w:val="000548CE"/>
    <w:rsid w:val="00057003"/>
    <w:rsid w:val="000629F1"/>
    <w:rsid w:val="000633EC"/>
    <w:rsid w:val="00063804"/>
    <w:rsid w:val="00065536"/>
    <w:rsid w:val="0006641A"/>
    <w:rsid w:val="000665A2"/>
    <w:rsid w:val="00067204"/>
    <w:rsid w:val="0006761B"/>
    <w:rsid w:val="00070037"/>
    <w:rsid w:val="00070A21"/>
    <w:rsid w:val="00071421"/>
    <w:rsid w:val="000724CE"/>
    <w:rsid w:val="00077C57"/>
    <w:rsid w:val="000809FC"/>
    <w:rsid w:val="00081187"/>
    <w:rsid w:val="00081511"/>
    <w:rsid w:val="00084F59"/>
    <w:rsid w:val="00085EEB"/>
    <w:rsid w:val="000861AC"/>
    <w:rsid w:val="000877AB"/>
    <w:rsid w:val="00092ED6"/>
    <w:rsid w:val="00093D17"/>
    <w:rsid w:val="000A049A"/>
    <w:rsid w:val="000A4B85"/>
    <w:rsid w:val="000A5464"/>
    <w:rsid w:val="000A5F76"/>
    <w:rsid w:val="000B0BE7"/>
    <w:rsid w:val="000B4C21"/>
    <w:rsid w:val="000B6628"/>
    <w:rsid w:val="000B7C08"/>
    <w:rsid w:val="000C0EB6"/>
    <w:rsid w:val="000C0F33"/>
    <w:rsid w:val="000C1DC4"/>
    <w:rsid w:val="000C4B12"/>
    <w:rsid w:val="000C564C"/>
    <w:rsid w:val="000C6A45"/>
    <w:rsid w:val="000D12CF"/>
    <w:rsid w:val="000D2C64"/>
    <w:rsid w:val="000D2D88"/>
    <w:rsid w:val="000D4BCA"/>
    <w:rsid w:val="000D4E20"/>
    <w:rsid w:val="000D704A"/>
    <w:rsid w:val="000D7617"/>
    <w:rsid w:val="000E0774"/>
    <w:rsid w:val="000E117A"/>
    <w:rsid w:val="000E3437"/>
    <w:rsid w:val="000E448A"/>
    <w:rsid w:val="000E4B20"/>
    <w:rsid w:val="000E6DCF"/>
    <w:rsid w:val="000E7871"/>
    <w:rsid w:val="000F047C"/>
    <w:rsid w:val="000F30FD"/>
    <w:rsid w:val="001025FF"/>
    <w:rsid w:val="001057BB"/>
    <w:rsid w:val="0010640F"/>
    <w:rsid w:val="0010711D"/>
    <w:rsid w:val="00111026"/>
    <w:rsid w:val="00111248"/>
    <w:rsid w:val="0011178B"/>
    <w:rsid w:val="00111BDB"/>
    <w:rsid w:val="00111EE9"/>
    <w:rsid w:val="00113A52"/>
    <w:rsid w:val="00113BF5"/>
    <w:rsid w:val="0011418F"/>
    <w:rsid w:val="001152C0"/>
    <w:rsid w:val="00115A83"/>
    <w:rsid w:val="00116C15"/>
    <w:rsid w:val="00117F56"/>
    <w:rsid w:val="00121418"/>
    <w:rsid w:val="00121815"/>
    <w:rsid w:val="001226A8"/>
    <w:rsid w:val="00124A42"/>
    <w:rsid w:val="00124F99"/>
    <w:rsid w:val="00125132"/>
    <w:rsid w:val="001312CC"/>
    <w:rsid w:val="00131ECB"/>
    <w:rsid w:val="00132E99"/>
    <w:rsid w:val="001347F8"/>
    <w:rsid w:val="001409A7"/>
    <w:rsid w:val="001413BA"/>
    <w:rsid w:val="00144AE8"/>
    <w:rsid w:val="001477B8"/>
    <w:rsid w:val="00147CDA"/>
    <w:rsid w:val="001530C0"/>
    <w:rsid w:val="00153CCD"/>
    <w:rsid w:val="001542AC"/>
    <w:rsid w:val="00155820"/>
    <w:rsid w:val="001602DA"/>
    <w:rsid w:val="00161468"/>
    <w:rsid w:val="0016200F"/>
    <w:rsid w:val="0016380B"/>
    <w:rsid w:val="0016438A"/>
    <w:rsid w:val="001649B0"/>
    <w:rsid w:val="001652A2"/>
    <w:rsid w:val="00165EBC"/>
    <w:rsid w:val="001713E9"/>
    <w:rsid w:val="00171EEB"/>
    <w:rsid w:val="00172270"/>
    <w:rsid w:val="001723B7"/>
    <w:rsid w:val="00172450"/>
    <w:rsid w:val="00172C24"/>
    <w:rsid w:val="001772AC"/>
    <w:rsid w:val="00177B05"/>
    <w:rsid w:val="001840D2"/>
    <w:rsid w:val="00186D98"/>
    <w:rsid w:val="00190C40"/>
    <w:rsid w:val="001933EC"/>
    <w:rsid w:val="00196BE8"/>
    <w:rsid w:val="00197867"/>
    <w:rsid w:val="001A0FDA"/>
    <w:rsid w:val="001A5C17"/>
    <w:rsid w:val="001A6688"/>
    <w:rsid w:val="001A6C6A"/>
    <w:rsid w:val="001B01D8"/>
    <w:rsid w:val="001B0277"/>
    <w:rsid w:val="001B0D11"/>
    <w:rsid w:val="001B0ED7"/>
    <w:rsid w:val="001B2E4B"/>
    <w:rsid w:val="001B3867"/>
    <w:rsid w:val="001B66E1"/>
    <w:rsid w:val="001B6C89"/>
    <w:rsid w:val="001B726D"/>
    <w:rsid w:val="001B7978"/>
    <w:rsid w:val="001C10B2"/>
    <w:rsid w:val="001C12A7"/>
    <w:rsid w:val="001C247C"/>
    <w:rsid w:val="001C5A3B"/>
    <w:rsid w:val="001C5C98"/>
    <w:rsid w:val="001C619A"/>
    <w:rsid w:val="001D34C2"/>
    <w:rsid w:val="001D34F5"/>
    <w:rsid w:val="001D62EB"/>
    <w:rsid w:val="001D7162"/>
    <w:rsid w:val="001D7196"/>
    <w:rsid w:val="001E06F5"/>
    <w:rsid w:val="001E3182"/>
    <w:rsid w:val="001E42C3"/>
    <w:rsid w:val="001E4707"/>
    <w:rsid w:val="001E59D1"/>
    <w:rsid w:val="001E5EA4"/>
    <w:rsid w:val="0020215B"/>
    <w:rsid w:val="00202E19"/>
    <w:rsid w:val="002042A7"/>
    <w:rsid w:val="00204AEB"/>
    <w:rsid w:val="00204E41"/>
    <w:rsid w:val="00205911"/>
    <w:rsid w:val="002063CA"/>
    <w:rsid w:val="00206AE1"/>
    <w:rsid w:val="002070EF"/>
    <w:rsid w:val="00211637"/>
    <w:rsid w:val="0021206E"/>
    <w:rsid w:val="00212127"/>
    <w:rsid w:val="00212A0E"/>
    <w:rsid w:val="002146AD"/>
    <w:rsid w:val="00215AC9"/>
    <w:rsid w:val="00217246"/>
    <w:rsid w:val="002201A5"/>
    <w:rsid w:val="002206A2"/>
    <w:rsid w:val="00220BBC"/>
    <w:rsid w:val="00221D76"/>
    <w:rsid w:val="00222E61"/>
    <w:rsid w:val="00224202"/>
    <w:rsid w:val="00225813"/>
    <w:rsid w:val="00226BBC"/>
    <w:rsid w:val="0023082D"/>
    <w:rsid w:val="00234481"/>
    <w:rsid w:val="002354BE"/>
    <w:rsid w:val="00237BB4"/>
    <w:rsid w:val="00243F61"/>
    <w:rsid w:val="0024475B"/>
    <w:rsid w:val="00244BE6"/>
    <w:rsid w:val="00245837"/>
    <w:rsid w:val="00246D39"/>
    <w:rsid w:val="00247260"/>
    <w:rsid w:val="00247739"/>
    <w:rsid w:val="00247C15"/>
    <w:rsid w:val="00250556"/>
    <w:rsid w:val="002526EE"/>
    <w:rsid w:val="00252C6A"/>
    <w:rsid w:val="0025311B"/>
    <w:rsid w:val="00254300"/>
    <w:rsid w:val="0025486C"/>
    <w:rsid w:val="00257700"/>
    <w:rsid w:val="00257C67"/>
    <w:rsid w:val="0026167C"/>
    <w:rsid w:val="0026268B"/>
    <w:rsid w:val="00262E3F"/>
    <w:rsid w:val="00265067"/>
    <w:rsid w:val="002651D7"/>
    <w:rsid w:val="00265339"/>
    <w:rsid w:val="00266A2E"/>
    <w:rsid w:val="00270076"/>
    <w:rsid w:val="00271433"/>
    <w:rsid w:val="00271C21"/>
    <w:rsid w:val="00273841"/>
    <w:rsid w:val="00274EB5"/>
    <w:rsid w:val="00275CB6"/>
    <w:rsid w:val="00275CE3"/>
    <w:rsid w:val="002800B5"/>
    <w:rsid w:val="00282F34"/>
    <w:rsid w:val="002835BD"/>
    <w:rsid w:val="002878E3"/>
    <w:rsid w:val="00293370"/>
    <w:rsid w:val="002946C6"/>
    <w:rsid w:val="00294AF8"/>
    <w:rsid w:val="00295B29"/>
    <w:rsid w:val="0029766C"/>
    <w:rsid w:val="002A168F"/>
    <w:rsid w:val="002A1E57"/>
    <w:rsid w:val="002A3226"/>
    <w:rsid w:val="002B0E4C"/>
    <w:rsid w:val="002B17D6"/>
    <w:rsid w:val="002B227F"/>
    <w:rsid w:val="002B3833"/>
    <w:rsid w:val="002B3C29"/>
    <w:rsid w:val="002B4010"/>
    <w:rsid w:val="002B413D"/>
    <w:rsid w:val="002B548F"/>
    <w:rsid w:val="002B55D4"/>
    <w:rsid w:val="002C00C1"/>
    <w:rsid w:val="002C2E9E"/>
    <w:rsid w:val="002C6DC3"/>
    <w:rsid w:val="002C772C"/>
    <w:rsid w:val="002D1AE4"/>
    <w:rsid w:val="002D4073"/>
    <w:rsid w:val="002D4412"/>
    <w:rsid w:val="002D45E7"/>
    <w:rsid w:val="002D4DF5"/>
    <w:rsid w:val="002D4FBA"/>
    <w:rsid w:val="002D52D7"/>
    <w:rsid w:val="002D5D49"/>
    <w:rsid w:val="002E4CA6"/>
    <w:rsid w:val="002E566F"/>
    <w:rsid w:val="002E7098"/>
    <w:rsid w:val="002E7863"/>
    <w:rsid w:val="002F0FCE"/>
    <w:rsid w:val="002F194F"/>
    <w:rsid w:val="002F2889"/>
    <w:rsid w:val="002F2998"/>
    <w:rsid w:val="002F4A02"/>
    <w:rsid w:val="002F55FB"/>
    <w:rsid w:val="002F581C"/>
    <w:rsid w:val="002F650A"/>
    <w:rsid w:val="002F71F9"/>
    <w:rsid w:val="00301859"/>
    <w:rsid w:val="00301D24"/>
    <w:rsid w:val="00301D32"/>
    <w:rsid w:val="00301E47"/>
    <w:rsid w:val="00302C6C"/>
    <w:rsid w:val="003034BC"/>
    <w:rsid w:val="003039B1"/>
    <w:rsid w:val="00306C04"/>
    <w:rsid w:val="0031119C"/>
    <w:rsid w:val="00312BF0"/>
    <w:rsid w:val="003144A6"/>
    <w:rsid w:val="003156EB"/>
    <w:rsid w:val="0031606E"/>
    <w:rsid w:val="00322245"/>
    <w:rsid w:val="00322ACF"/>
    <w:rsid w:val="00323DEA"/>
    <w:rsid w:val="0032431E"/>
    <w:rsid w:val="003243B1"/>
    <w:rsid w:val="00324465"/>
    <w:rsid w:val="00326014"/>
    <w:rsid w:val="00326C23"/>
    <w:rsid w:val="003274A0"/>
    <w:rsid w:val="00331C8C"/>
    <w:rsid w:val="003327AE"/>
    <w:rsid w:val="003327F2"/>
    <w:rsid w:val="003345D4"/>
    <w:rsid w:val="00334C67"/>
    <w:rsid w:val="0033767C"/>
    <w:rsid w:val="00340F0E"/>
    <w:rsid w:val="00341F7A"/>
    <w:rsid w:val="0034220A"/>
    <w:rsid w:val="00347147"/>
    <w:rsid w:val="00351387"/>
    <w:rsid w:val="0035166A"/>
    <w:rsid w:val="003517E2"/>
    <w:rsid w:val="00351A71"/>
    <w:rsid w:val="00353A02"/>
    <w:rsid w:val="00353DD9"/>
    <w:rsid w:val="00354A7C"/>
    <w:rsid w:val="00354C87"/>
    <w:rsid w:val="00354CDA"/>
    <w:rsid w:val="00356A77"/>
    <w:rsid w:val="00357965"/>
    <w:rsid w:val="00362905"/>
    <w:rsid w:val="0036352C"/>
    <w:rsid w:val="00366FAD"/>
    <w:rsid w:val="00367895"/>
    <w:rsid w:val="00370A5D"/>
    <w:rsid w:val="0037105B"/>
    <w:rsid w:val="0037338D"/>
    <w:rsid w:val="0037372E"/>
    <w:rsid w:val="00374AE2"/>
    <w:rsid w:val="00380C94"/>
    <w:rsid w:val="00381D5A"/>
    <w:rsid w:val="003823B4"/>
    <w:rsid w:val="00391F1E"/>
    <w:rsid w:val="0039722E"/>
    <w:rsid w:val="003975BA"/>
    <w:rsid w:val="003A6785"/>
    <w:rsid w:val="003A74E6"/>
    <w:rsid w:val="003B1587"/>
    <w:rsid w:val="003B33F9"/>
    <w:rsid w:val="003B3E2E"/>
    <w:rsid w:val="003B49E3"/>
    <w:rsid w:val="003B5312"/>
    <w:rsid w:val="003B5FC2"/>
    <w:rsid w:val="003B6B40"/>
    <w:rsid w:val="003B6EA8"/>
    <w:rsid w:val="003B73DD"/>
    <w:rsid w:val="003C04DB"/>
    <w:rsid w:val="003C2682"/>
    <w:rsid w:val="003C5505"/>
    <w:rsid w:val="003C7764"/>
    <w:rsid w:val="003D011C"/>
    <w:rsid w:val="003D07D2"/>
    <w:rsid w:val="003D09EB"/>
    <w:rsid w:val="003D2B89"/>
    <w:rsid w:val="003D3BB6"/>
    <w:rsid w:val="003D4878"/>
    <w:rsid w:val="003D62EF"/>
    <w:rsid w:val="003D7296"/>
    <w:rsid w:val="003E3C61"/>
    <w:rsid w:val="003E65A6"/>
    <w:rsid w:val="003E7F7F"/>
    <w:rsid w:val="003F06C9"/>
    <w:rsid w:val="003F40A3"/>
    <w:rsid w:val="003F5173"/>
    <w:rsid w:val="003F5580"/>
    <w:rsid w:val="003F5641"/>
    <w:rsid w:val="004053B5"/>
    <w:rsid w:val="004108C7"/>
    <w:rsid w:val="00410C56"/>
    <w:rsid w:val="004128BA"/>
    <w:rsid w:val="00412DC2"/>
    <w:rsid w:val="0041321B"/>
    <w:rsid w:val="0041331A"/>
    <w:rsid w:val="00413401"/>
    <w:rsid w:val="00413A01"/>
    <w:rsid w:val="00415378"/>
    <w:rsid w:val="00417BD7"/>
    <w:rsid w:val="004237C2"/>
    <w:rsid w:val="0042566C"/>
    <w:rsid w:val="004259E2"/>
    <w:rsid w:val="0042644B"/>
    <w:rsid w:val="004274E7"/>
    <w:rsid w:val="00431CBF"/>
    <w:rsid w:val="00432791"/>
    <w:rsid w:val="004328E0"/>
    <w:rsid w:val="00435057"/>
    <w:rsid w:val="004351A5"/>
    <w:rsid w:val="00435481"/>
    <w:rsid w:val="00436411"/>
    <w:rsid w:val="004370EB"/>
    <w:rsid w:val="00437B17"/>
    <w:rsid w:val="00440041"/>
    <w:rsid w:val="00445A60"/>
    <w:rsid w:val="00445DED"/>
    <w:rsid w:val="004462A8"/>
    <w:rsid w:val="00451268"/>
    <w:rsid w:val="004512D5"/>
    <w:rsid w:val="004515AD"/>
    <w:rsid w:val="00451857"/>
    <w:rsid w:val="00451CB9"/>
    <w:rsid w:val="004522D5"/>
    <w:rsid w:val="0045300A"/>
    <w:rsid w:val="00453516"/>
    <w:rsid w:val="0045385F"/>
    <w:rsid w:val="004552B1"/>
    <w:rsid w:val="00456E88"/>
    <w:rsid w:val="00457548"/>
    <w:rsid w:val="0046136E"/>
    <w:rsid w:val="00462E7F"/>
    <w:rsid w:val="0046353B"/>
    <w:rsid w:val="00464489"/>
    <w:rsid w:val="00467A0B"/>
    <w:rsid w:val="00470DB2"/>
    <w:rsid w:val="00471E3D"/>
    <w:rsid w:val="004731A4"/>
    <w:rsid w:val="00474237"/>
    <w:rsid w:val="00474E22"/>
    <w:rsid w:val="00477FD7"/>
    <w:rsid w:val="004803E1"/>
    <w:rsid w:val="00481661"/>
    <w:rsid w:val="004837A5"/>
    <w:rsid w:val="00484692"/>
    <w:rsid w:val="00484740"/>
    <w:rsid w:val="00490C82"/>
    <w:rsid w:val="004911DF"/>
    <w:rsid w:val="004911EB"/>
    <w:rsid w:val="00491677"/>
    <w:rsid w:val="004925E7"/>
    <w:rsid w:val="00495355"/>
    <w:rsid w:val="00495B11"/>
    <w:rsid w:val="00496CB5"/>
    <w:rsid w:val="00497750"/>
    <w:rsid w:val="00497DC0"/>
    <w:rsid w:val="004A0BF9"/>
    <w:rsid w:val="004A1918"/>
    <w:rsid w:val="004A223B"/>
    <w:rsid w:val="004A3471"/>
    <w:rsid w:val="004B17FC"/>
    <w:rsid w:val="004B216A"/>
    <w:rsid w:val="004B4C91"/>
    <w:rsid w:val="004B7F24"/>
    <w:rsid w:val="004C0006"/>
    <w:rsid w:val="004C027A"/>
    <w:rsid w:val="004C027E"/>
    <w:rsid w:val="004C03E7"/>
    <w:rsid w:val="004D0E59"/>
    <w:rsid w:val="004D2E5D"/>
    <w:rsid w:val="004D6FB1"/>
    <w:rsid w:val="004D7235"/>
    <w:rsid w:val="004E59EA"/>
    <w:rsid w:val="004F0190"/>
    <w:rsid w:val="004F115C"/>
    <w:rsid w:val="004F4F31"/>
    <w:rsid w:val="004F6198"/>
    <w:rsid w:val="004F6318"/>
    <w:rsid w:val="004F6785"/>
    <w:rsid w:val="004F6FF3"/>
    <w:rsid w:val="004F711F"/>
    <w:rsid w:val="004F7EE5"/>
    <w:rsid w:val="00500A2B"/>
    <w:rsid w:val="00500F23"/>
    <w:rsid w:val="0050220F"/>
    <w:rsid w:val="00510458"/>
    <w:rsid w:val="005116C1"/>
    <w:rsid w:val="00513366"/>
    <w:rsid w:val="00514A1D"/>
    <w:rsid w:val="00515AC2"/>
    <w:rsid w:val="0052064F"/>
    <w:rsid w:val="005214A7"/>
    <w:rsid w:val="0052381D"/>
    <w:rsid w:val="005254EB"/>
    <w:rsid w:val="00530FCE"/>
    <w:rsid w:val="00531F09"/>
    <w:rsid w:val="0053559B"/>
    <w:rsid w:val="005416B2"/>
    <w:rsid w:val="00542FCB"/>
    <w:rsid w:val="0054339B"/>
    <w:rsid w:val="00544C54"/>
    <w:rsid w:val="00545231"/>
    <w:rsid w:val="00546BFC"/>
    <w:rsid w:val="00547167"/>
    <w:rsid w:val="005500F2"/>
    <w:rsid w:val="00551704"/>
    <w:rsid w:val="0055294A"/>
    <w:rsid w:val="0055404F"/>
    <w:rsid w:val="005557BC"/>
    <w:rsid w:val="00561A27"/>
    <w:rsid w:val="00561A55"/>
    <w:rsid w:val="005627C5"/>
    <w:rsid w:val="00563B42"/>
    <w:rsid w:val="00564743"/>
    <w:rsid w:val="00564F96"/>
    <w:rsid w:val="005654CD"/>
    <w:rsid w:val="005661B0"/>
    <w:rsid w:val="005707ED"/>
    <w:rsid w:val="00570E7B"/>
    <w:rsid w:val="00571B49"/>
    <w:rsid w:val="005726EB"/>
    <w:rsid w:val="00573CDD"/>
    <w:rsid w:val="00573CE5"/>
    <w:rsid w:val="005743AE"/>
    <w:rsid w:val="00574649"/>
    <w:rsid w:val="00576B86"/>
    <w:rsid w:val="005818E3"/>
    <w:rsid w:val="00587659"/>
    <w:rsid w:val="005877C3"/>
    <w:rsid w:val="00587FB6"/>
    <w:rsid w:val="005902BC"/>
    <w:rsid w:val="00594182"/>
    <w:rsid w:val="0059434A"/>
    <w:rsid w:val="00594648"/>
    <w:rsid w:val="005966E6"/>
    <w:rsid w:val="005A02F5"/>
    <w:rsid w:val="005A14DB"/>
    <w:rsid w:val="005A1A5E"/>
    <w:rsid w:val="005A5799"/>
    <w:rsid w:val="005A69F3"/>
    <w:rsid w:val="005A7046"/>
    <w:rsid w:val="005B0185"/>
    <w:rsid w:val="005B06D5"/>
    <w:rsid w:val="005B1A12"/>
    <w:rsid w:val="005B3831"/>
    <w:rsid w:val="005B4362"/>
    <w:rsid w:val="005B4E32"/>
    <w:rsid w:val="005B50E0"/>
    <w:rsid w:val="005B5111"/>
    <w:rsid w:val="005B6F77"/>
    <w:rsid w:val="005B7030"/>
    <w:rsid w:val="005B7348"/>
    <w:rsid w:val="005B7EBD"/>
    <w:rsid w:val="005C2254"/>
    <w:rsid w:val="005C304B"/>
    <w:rsid w:val="005C3729"/>
    <w:rsid w:val="005C4B4A"/>
    <w:rsid w:val="005C6C13"/>
    <w:rsid w:val="005C7F55"/>
    <w:rsid w:val="005D0137"/>
    <w:rsid w:val="005D20C0"/>
    <w:rsid w:val="005D3A92"/>
    <w:rsid w:val="005D5175"/>
    <w:rsid w:val="005D64CA"/>
    <w:rsid w:val="005D688D"/>
    <w:rsid w:val="005E1CE0"/>
    <w:rsid w:val="005E21C7"/>
    <w:rsid w:val="005E30BE"/>
    <w:rsid w:val="005E5717"/>
    <w:rsid w:val="005E6DB2"/>
    <w:rsid w:val="005E7652"/>
    <w:rsid w:val="005F2FC8"/>
    <w:rsid w:val="005F3508"/>
    <w:rsid w:val="005F47B5"/>
    <w:rsid w:val="005F6044"/>
    <w:rsid w:val="005F6961"/>
    <w:rsid w:val="0060003C"/>
    <w:rsid w:val="00601F24"/>
    <w:rsid w:val="00602F38"/>
    <w:rsid w:val="00603B29"/>
    <w:rsid w:val="006047A1"/>
    <w:rsid w:val="006047FF"/>
    <w:rsid w:val="00604F96"/>
    <w:rsid w:val="00611E28"/>
    <w:rsid w:val="00612110"/>
    <w:rsid w:val="006121A4"/>
    <w:rsid w:val="00613633"/>
    <w:rsid w:val="0061433E"/>
    <w:rsid w:val="00614AFD"/>
    <w:rsid w:val="00617B46"/>
    <w:rsid w:val="00623386"/>
    <w:rsid w:val="0062457B"/>
    <w:rsid w:val="0062751D"/>
    <w:rsid w:val="00627E59"/>
    <w:rsid w:val="00632E09"/>
    <w:rsid w:val="00634CD0"/>
    <w:rsid w:val="006354AA"/>
    <w:rsid w:val="00635CDA"/>
    <w:rsid w:val="00637FE8"/>
    <w:rsid w:val="00640ED2"/>
    <w:rsid w:val="00643E98"/>
    <w:rsid w:val="0064495B"/>
    <w:rsid w:val="00644D9D"/>
    <w:rsid w:val="00645F3C"/>
    <w:rsid w:val="0064626D"/>
    <w:rsid w:val="00646932"/>
    <w:rsid w:val="00650499"/>
    <w:rsid w:val="00650F56"/>
    <w:rsid w:val="006518E2"/>
    <w:rsid w:val="0065266E"/>
    <w:rsid w:val="00652CCE"/>
    <w:rsid w:val="006610BE"/>
    <w:rsid w:val="00661AFA"/>
    <w:rsid w:val="006623E2"/>
    <w:rsid w:val="00666199"/>
    <w:rsid w:val="0067235A"/>
    <w:rsid w:val="006726BF"/>
    <w:rsid w:val="00672FA1"/>
    <w:rsid w:val="00677B77"/>
    <w:rsid w:val="00682589"/>
    <w:rsid w:val="00683FC3"/>
    <w:rsid w:val="00685125"/>
    <w:rsid w:val="0068557D"/>
    <w:rsid w:val="0068718A"/>
    <w:rsid w:val="00687B17"/>
    <w:rsid w:val="00687CBC"/>
    <w:rsid w:val="00690D9F"/>
    <w:rsid w:val="00692FDF"/>
    <w:rsid w:val="00695BF4"/>
    <w:rsid w:val="006A2739"/>
    <w:rsid w:val="006A36E8"/>
    <w:rsid w:val="006A3EBE"/>
    <w:rsid w:val="006A44A1"/>
    <w:rsid w:val="006A4BB2"/>
    <w:rsid w:val="006A6990"/>
    <w:rsid w:val="006A77DC"/>
    <w:rsid w:val="006A7A2A"/>
    <w:rsid w:val="006B0AFE"/>
    <w:rsid w:val="006B0D81"/>
    <w:rsid w:val="006B1B20"/>
    <w:rsid w:val="006B1DB5"/>
    <w:rsid w:val="006B3CF5"/>
    <w:rsid w:val="006B5C95"/>
    <w:rsid w:val="006B637E"/>
    <w:rsid w:val="006B71D5"/>
    <w:rsid w:val="006C0A63"/>
    <w:rsid w:val="006C1023"/>
    <w:rsid w:val="006C2D83"/>
    <w:rsid w:val="006C4BF6"/>
    <w:rsid w:val="006C5623"/>
    <w:rsid w:val="006C7113"/>
    <w:rsid w:val="006C73F6"/>
    <w:rsid w:val="006C79F0"/>
    <w:rsid w:val="006D0306"/>
    <w:rsid w:val="006D164B"/>
    <w:rsid w:val="006D1C34"/>
    <w:rsid w:val="006D2441"/>
    <w:rsid w:val="006D2A3A"/>
    <w:rsid w:val="006D2C1F"/>
    <w:rsid w:val="006D3316"/>
    <w:rsid w:val="006D6E67"/>
    <w:rsid w:val="006D731E"/>
    <w:rsid w:val="006E14B0"/>
    <w:rsid w:val="006E1CC5"/>
    <w:rsid w:val="006E5EE7"/>
    <w:rsid w:val="006F0108"/>
    <w:rsid w:val="006F3D84"/>
    <w:rsid w:val="006F68CA"/>
    <w:rsid w:val="006F71CE"/>
    <w:rsid w:val="007019A0"/>
    <w:rsid w:val="00704AE6"/>
    <w:rsid w:val="00706187"/>
    <w:rsid w:val="00707709"/>
    <w:rsid w:val="00707EAC"/>
    <w:rsid w:val="007108EB"/>
    <w:rsid w:val="00710A23"/>
    <w:rsid w:val="00713F24"/>
    <w:rsid w:val="007153A2"/>
    <w:rsid w:val="00715FAB"/>
    <w:rsid w:val="00716B29"/>
    <w:rsid w:val="00716CF7"/>
    <w:rsid w:val="00716D04"/>
    <w:rsid w:val="007172CE"/>
    <w:rsid w:val="00723CC4"/>
    <w:rsid w:val="00724A68"/>
    <w:rsid w:val="00724D51"/>
    <w:rsid w:val="0072696D"/>
    <w:rsid w:val="007271BF"/>
    <w:rsid w:val="0073022B"/>
    <w:rsid w:val="00730DD3"/>
    <w:rsid w:val="00733224"/>
    <w:rsid w:val="0073376F"/>
    <w:rsid w:val="007338E6"/>
    <w:rsid w:val="007348F8"/>
    <w:rsid w:val="00735656"/>
    <w:rsid w:val="00735CB6"/>
    <w:rsid w:val="00737DEC"/>
    <w:rsid w:val="00737F22"/>
    <w:rsid w:val="00740F49"/>
    <w:rsid w:val="007411DA"/>
    <w:rsid w:val="00741BD9"/>
    <w:rsid w:val="007424A3"/>
    <w:rsid w:val="007424F7"/>
    <w:rsid w:val="00743948"/>
    <w:rsid w:val="00744C26"/>
    <w:rsid w:val="007457F2"/>
    <w:rsid w:val="00745958"/>
    <w:rsid w:val="00750841"/>
    <w:rsid w:val="0075168F"/>
    <w:rsid w:val="00752419"/>
    <w:rsid w:val="0075265E"/>
    <w:rsid w:val="00753A8C"/>
    <w:rsid w:val="00755138"/>
    <w:rsid w:val="007556E1"/>
    <w:rsid w:val="00764128"/>
    <w:rsid w:val="00765363"/>
    <w:rsid w:val="007655C0"/>
    <w:rsid w:val="0077096D"/>
    <w:rsid w:val="00771999"/>
    <w:rsid w:val="00772EB5"/>
    <w:rsid w:val="00774FC1"/>
    <w:rsid w:val="007751AC"/>
    <w:rsid w:val="007753AF"/>
    <w:rsid w:val="00775B12"/>
    <w:rsid w:val="00780867"/>
    <w:rsid w:val="007824B8"/>
    <w:rsid w:val="00782FF9"/>
    <w:rsid w:val="00783E9A"/>
    <w:rsid w:val="0078430E"/>
    <w:rsid w:val="00785351"/>
    <w:rsid w:val="007910DD"/>
    <w:rsid w:val="00791D65"/>
    <w:rsid w:val="00793963"/>
    <w:rsid w:val="00794B94"/>
    <w:rsid w:val="00794D7E"/>
    <w:rsid w:val="00794DB1"/>
    <w:rsid w:val="0079524B"/>
    <w:rsid w:val="007A18B7"/>
    <w:rsid w:val="007A19D0"/>
    <w:rsid w:val="007A2560"/>
    <w:rsid w:val="007A3EC1"/>
    <w:rsid w:val="007A419B"/>
    <w:rsid w:val="007B3368"/>
    <w:rsid w:val="007B78D8"/>
    <w:rsid w:val="007B7F99"/>
    <w:rsid w:val="007C2C2F"/>
    <w:rsid w:val="007C30ED"/>
    <w:rsid w:val="007C3C1D"/>
    <w:rsid w:val="007C4E09"/>
    <w:rsid w:val="007C4EFF"/>
    <w:rsid w:val="007C62BD"/>
    <w:rsid w:val="007C6398"/>
    <w:rsid w:val="007C7E0A"/>
    <w:rsid w:val="007D0A69"/>
    <w:rsid w:val="007D1046"/>
    <w:rsid w:val="007D196E"/>
    <w:rsid w:val="007D1F15"/>
    <w:rsid w:val="007D3199"/>
    <w:rsid w:val="007D4A70"/>
    <w:rsid w:val="007D6607"/>
    <w:rsid w:val="007D6DC4"/>
    <w:rsid w:val="007E14F9"/>
    <w:rsid w:val="007E285E"/>
    <w:rsid w:val="007E428E"/>
    <w:rsid w:val="007E5C03"/>
    <w:rsid w:val="007F1C02"/>
    <w:rsid w:val="007F31B3"/>
    <w:rsid w:val="007F4228"/>
    <w:rsid w:val="007F790E"/>
    <w:rsid w:val="007F7C67"/>
    <w:rsid w:val="0080031F"/>
    <w:rsid w:val="00802DAB"/>
    <w:rsid w:val="00803317"/>
    <w:rsid w:val="00803652"/>
    <w:rsid w:val="00804765"/>
    <w:rsid w:val="008047C3"/>
    <w:rsid w:val="00804D77"/>
    <w:rsid w:val="00805AA8"/>
    <w:rsid w:val="00805CA4"/>
    <w:rsid w:val="00816235"/>
    <w:rsid w:val="008162CE"/>
    <w:rsid w:val="008173EF"/>
    <w:rsid w:val="008207B4"/>
    <w:rsid w:val="008210BE"/>
    <w:rsid w:val="00821675"/>
    <w:rsid w:val="00821B2F"/>
    <w:rsid w:val="00823F1C"/>
    <w:rsid w:val="0082585C"/>
    <w:rsid w:val="00825F7F"/>
    <w:rsid w:val="008268D9"/>
    <w:rsid w:val="00830C89"/>
    <w:rsid w:val="0083155E"/>
    <w:rsid w:val="008321DE"/>
    <w:rsid w:val="008335C0"/>
    <w:rsid w:val="00833762"/>
    <w:rsid w:val="008347EB"/>
    <w:rsid w:val="008371F1"/>
    <w:rsid w:val="00840AAE"/>
    <w:rsid w:val="008410D7"/>
    <w:rsid w:val="008411B9"/>
    <w:rsid w:val="00843BE9"/>
    <w:rsid w:val="00843C29"/>
    <w:rsid w:val="00843C51"/>
    <w:rsid w:val="00844212"/>
    <w:rsid w:val="00845007"/>
    <w:rsid w:val="008451EC"/>
    <w:rsid w:val="00846164"/>
    <w:rsid w:val="00847ADB"/>
    <w:rsid w:val="008505B3"/>
    <w:rsid w:val="008522EE"/>
    <w:rsid w:val="00853463"/>
    <w:rsid w:val="00853914"/>
    <w:rsid w:val="00853EFB"/>
    <w:rsid w:val="00856051"/>
    <w:rsid w:val="00860ADF"/>
    <w:rsid w:val="008619E5"/>
    <w:rsid w:val="00861BF4"/>
    <w:rsid w:val="00863DE1"/>
    <w:rsid w:val="0086555A"/>
    <w:rsid w:val="00865E19"/>
    <w:rsid w:val="00866F9C"/>
    <w:rsid w:val="00867FA5"/>
    <w:rsid w:val="008721EC"/>
    <w:rsid w:val="0087226A"/>
    <w:rsid w:val="008726EF"/>
    <w:rsid w:val="00872CDB"/>
    <w:rsid w:val="00872F20"/>
    <w:rsid w:val="00874B17"/>
    <w:rsid w:val="00874C6B"/>
    <w:rsid w:val="008750CF"/>
    <w:rsid w:val="0087739B"/>
    <w:rsid w:val="00877A1F"/>
    <w:rsid w:val="00877B5B"/>
    <w:rsid w:val="00880100"/>
    <w:rsid w:val="00885494"/>
    <w:rsid w:val="0088608F"/>
    <w:rsid w:val="0088676B"/>
    <w:rsid w:val="00886AAC"/>
    <w:rsid w:val="00886BC6"/>
    <w:rsid w:val="00887D52"/>
    <w:rsid w:val="00887ECE"/>
    <w:rsid w:val="0089091E"/>
    <w:rsid w:val="0089368E"/>
    <w:rsid w:val="00893F25"/>
    <w:rsid w:val="00894007"/>
    <w:rsid w:val="00894A10"/>
    <w:rsid w:val="00895035"/>
    <w:rsid w:val="008950D6"/>
    <w:rsid w:val="008A3800"/>
    <w:rsid w:val="008A381F"/>
    <w:rsid w:val="008A39BF"/>
    <w:rsid w:val="008A5E3B"/>
    <w:rsid w:val="008A78F1"/>
    <w:rsid w:val="008B1646"/>
    <w:rsid w:val="008B2B14"/>
    <w:rsid w:val="008B2C63"/>
    <w:rsid w:val="008B40BE"/>
    <w:rsid w:val="008B43FF"/>
    <w:rsid w:val="008B45DD"/>
    <w:rsid w:val="008B5D04"/>
    <w:rsid w:val="008B5FD0"/>
    <w:rsid w:val="008B7799"/>
    <w:rsid w:val="008C09CD"/>
    <w:rsid w:val="008C1E5A"/>
    <w:rsid w:val="008C39DD"/>
    <w:rsid w:val="008C4B99"/>
    <w:rsid w:val="008C6AED"/>
    <w:rsid w:val="008C7604"/>
    <w:rsid w:val="008C7C40"/>
    <w:rsid w:val="008C7EBB"/>
    <w:rsid w:val="008D0896"/>
    <w:rsid w:val="008D21E7"/>
    <w:rsid w:val="008D3175"/>
    <w:rsid w:val="008D389A"/>
    <w:rsid w:val="008D75E3"/>
    <w:rsid w:val="008D7A2E"/>
    <w:rsid w:val="008E0008"/>
    <w:rsid w:val="008E10C0"/>
    <w:rsid w:val="008E1B27"/>
    <w:rsid w:val="008E2F82"/>
    <w:rsid w:val="008E351D"/>
    <w:rsid w:val="008E6941"/>
    <w:rsid w:val="008E6BA8"/>
    <w:rsid w:val="008F2033"/>
    <w:rsid w:val="00900816"/>
    <w:rsid w:val="0090301A"/>
    <w:rsid w:val="00903379"/>
    <w:rsid w:val="009060DE"/>
    <w:rsid w:val="00906975"/>
    <w:rsid w:val="00906FDD"/>
    <w:rsid w:val="00907212"/>
    <w:rsid w:val="00910429"/>
    <w:rsid w:val="00913129"/>
    <w:rsid w:val="00917F0B"/>
    <w:rsid w:val="00917F8B"/>
    <w:rsid w:val="0092087B"/>
    <w:rsid w:val="00920B6D"/>
    <w:rsid w:val="009252DB"/>
    <w:rsid w:val="009302B2"/>
    <w:rsid w:val="00934607"/>
    <w:rsid w:val="0093490B"/>
    <w:rsid w:val="00934FEF"/>
    <w:rsid w:val="00936ED2"/>
    <w:rsid w:val="00937481"/>
    <w:rsid w:val="009374C9"/>
    <w:rsid w:val="0094103C"/>
    <w:rsid w:val="00943ACB"/>
    <w:rsid w:val="009447FE"/>
    <w:rsid w:val="00944C5E"/>
    <w:rsid w:val="00952C31"/>
    <w:rsid w:val="00953EFE"/>
    <w:rsid w:val="00955D8E"/>
    <w:rsid w:val="00957C05"/>
    <w:rsid w:val="00960964"/>
    <w:rsid w:val="00961101"/>
    <w:rsid w:val="0096272E"/>
    <w:rsid w:val="009636EC"/>
    <w:rsid w:val="009646B4"/>
    <w:rsid w:val="00965E4D"/>
    <w:rsid w:val="00974DF6"/>
    <w:rsid w:val="00975B92"/>
    <w:rsid w:val="00980A29"/>
    <w:rsid w:val="00982EAC"/>
    <w:rsid w:val="0098389B"/>
    <w:rsid w:val="009842F4"/>
    <w:rsid w:val="00985006"/>
    <w:rsid w:val="00986181"/>
    <w:rsid w:val="009949C8"/>
    <w:rsid w:val="009957B2"/>
    <w:rsid w:val="00997601"/>
    <w:rsid w:val="009A0972"/>
    <w:rsid w:val="009A09A4"/>
    <w:rsid w:val="009A0EA2"/>
    <w:rsid w:val="009A1511"/>
    <w:rsid w:val="009A23CB"/>
    <w:rsid w:val="009A23E9"/>
    <w:rsid w:val="009A4FAA"/>
    <w:rsid w:val="009A760D"/>
    <w:rsid w:val="009A7C10"/>
    <w:rsid w:val="009A7EE3"/>
    <w:rsid w:val="009B1D5C"/>
    <w:rsid w:val="009B4D9D"/>
    <w:rsid w:val="009B5415"/>
    <w:rsid w:val="009B7DAF"/>
    <w:rsid w:val="009C2E31"/>
    <w:rsid w:val="009C51FD"/>
    <w:rsid w:val="009C5C25"/>
    <w:rsid w:val="009C5FE5"/>
    <w:rsid w:val="009C7151"/>
    <w:rsid w:val="009C7545"/>
    <w:rsid w:val="009D1A76"/>
    <w:rsid w:val="009D3024"/>
    <w:rsid w:val="009D4EE7"/>
    <w:rsid w:val="009D743F"/>
    <w:rsid w:val="009E006E"/>
    <w:rsid w:val="009E1674"/>
    <w:rsid w:val="009E1955"/>
    <w:rsid w:val="009E5423"/>
    <w:rsid w:val="009E5B4D"/>
    <w:rsid w:val="009E6DA3"/>
    <w:rsid w:val="009F27DF"/>
    <w:rsid w:val="009F320D"/>
    <w:rsid w:val="009F343D"/>
    <w:rsid w:val="009F367C"/>
    <w:rsid w:val="009F4CF4"/>
    <w:rsid w:val="009F78CD"/>
    <w:rsid w:val="009F79E5"/>
    <w:rsid w:val="00A01F55"/>
    <w:rsid w:val="00A03CFB"/>
    <w:rsid w:val="00A04642"/>
    <w:rsid w:val="00A04CB6"/>
    <w:rsid w:val="00A04F0D"/>
    <w:rsid w:val="00A05335"/>
    <w:rsid w:val="00A05768"/>
    <w:rsid w:val="00A07A7B"/>
    <w:rsid w:val="00A12180"/>
    <w:rsid w:val="00A131B6"/>
    <w:rsid w:val="00A13F4C"/>
    <w:rsid w:val="00A14CAA"/>
    <w:rsid w:val="00A1628C"/>
    <w:rsid w:val="00A1719A"/>
    <w:rsid w:val="00A17999"/>
    <w:rsid w:val="00A20E53"/>
    <w:rsid w:val="00A241A6"/>
    <w:rsid w:val="00A27233"/>
    <w:rsid w:val="00A2786F"/>
    <w:rsid w:val="00A27B52"/>
    <w:rsid w:val="00A30AAD"/>
    <w:rsid w:val="00A32A52"/>
    <w:rsid w:val="00A340A2"/>
    <w:rsid w:val="00A365AF"/>
    <w:rsid w:val="00A369C2"/>
    <w:rsid w:val="00A37049"/>
    <w:rsid w:val="00A37FE6"/>
    <w:rsid w:val="00A40025"/>
    <w:rsid w:val="00A421CE"/>
    <w:rsid w:val="00A42B2F"/>
    <w:rsid w:val="00A4517F"/>
    <w:rsid w:val="00A45DCC"/>
    <w:rsid w:val="00A462AA"/>
    <w:rsid w:val="00A46C64"/>
    <w:rsid w:val="00A47CBD"/>
    <w:rsid w:val="00A51782"/>
    <w:rsid w:val="00A51808"/>
    <w:rsid w:val="00A527AA"/>
    <w:rsid w:val="00A52840"/>
    <w:rsid w:val="00A52EFE"/>
    <w:rsid w:val="00A53BFB"/>
    <w:rsid w:val="00A55F56"/>
    <w:rsid w:val="00A56013"/>
    <w:rsid w:val="00A5684D"/>
    <w:rsid w:val="00A6563B"/>
    <w:rsid w:val="00A66A07"/>
    <w:rsid w:val="00A66D21"/>
    <w:rsid w:val="00A72614"/>
    <w:rsid w:val="00A74A3C"/>
    <w:rsid w:val="00A74BD3"/>
    <w:rsid w:val="00A75C61"/>
    <w:rsid w:val="00A83A47"/>
    <w:rsid w:val="00A85318"/>
    <w:rsid w:val="00A863AD"/>
    <w:rsid w:val="00A90267"/>
    <w:rsid w:val="00A904BD"/>
    <w:rsid w:val="00A916F9"/>
    <w:rsid w:val="00A93C3D"/>
    <w:rsid w:val="00A95E2D"/>
    <w:rsid w:val="00A9601B"/>
    <w:rsid w:val="00AA0FDC"/>
    <w:rsid w:val="00AA1CF3"/>
    <w:rsid w:val="00AA589B"/>
    <w:rsid w:val="00AA5C69"/>
    <w:rsid w:val="00AA6B43"/>
    <w:rsid w:val="00AB0320"/>
    <w:rsid w:val="00AB0EB3"/>
    <w:rsid w:val="00AB1DAA"/>
    <w:rsid w:val="00AB2D6F"/>
    <w:rsid w:val="00AB2FD1"/>
    <w:rsid w:val="00AB3262"/>
    <w:rsid w:val="00AB3E40"/>
    <w:rsid w:val="00AB4FE8"/>
    <w:rsid w:val="00AB6B6C"/>
    <w:rsid w:val="00AB7B11"/>
    <w:rsid w:val="00AC0AE2"/>
    <w:rsid w:val="00AC0DDF"/>
    <w:rsid w:val="00AC1163"/>
    <w:rsid w:val="00AC14DC"/>
    <w:rsid w:val="00AC4B94"/>
    <w:rsid w:val="00AC5FBF"/>
    <w:rsid w:val="00AD100E"/>
    <w:rsid w:val="00AD1634"/>
    <w:rsid w:val="00AD1A48"/>
    <w:rsid w:val="00AD2139"/>
    <w:rsid w:val="00AD5ADE"/>
    <w:rsid w:val="00AD60E8"/>
    <w:rsid w:val="00AE1D47"/>
    <w:rsid w:val="00AE1E36"/>
    <w:rsid w:val="00AE25EB"/>
    <w:rsid w:val="00AE37C2"/>
    <w:rsid w:val="00AE38E6"/>
    <w:rsid w:val="00AE7A84"/>
    <w:rsid w:val="00AF086E"/>
    <w:rsid w:val="00AF29C3"/>
    <w:rsid w:val="00AF34EC"/>
    <w:rsid w:val="00AF635C"/>
    <w:rsid w:val="00AF6A32"/>
    <w:rsid w:val="00AF7443"/>
    <w:rsid w:val="00AF74AA"/>
    <w:rsid w:val="00B00F99"/>
    <w:rsid w:val="00B03323"/>
    <w:rsid w:val="00B03C2F"/>
    <w:rsid w:val="00B1270E"/>
    <w:rsid w:val="00B12CA2"/>
    <w:rsid w:val="00B12F67"/>
    <w:rsid w:val="00B15064"/>
    <w:rsid w:val="00B15B87"/>
    <w:rsid w:val="00B17BE7"/>
    <w:rsid w:val="00B205B6"/>
    <w:rsid w:val="00B218BB"/>
    <w:rsid w:val="00B244FC"/>
    <w:rsid w:val="00B258B2"/>
    <w:rsid w:val="00B25B86"/>
    <w:rsid w:val="00B26326"/>
    <w:rsid w:val="00B26DE4"/>
    <w:rsid w:val="00B31ECE"/>
    <w:rsid w:val="00B3218D"/>
    <w:rsid w:val="00B340A3"/>
    <w:rsid w:val="00B36F5E"/>
    <w:rsid w:val="00B37A08"/>
    <w:rsid w:val="00B410F5"/>
    <w:rsid w:val="00B418D2"/>
    <w:rsid w:val="00B422C2"/>
    <w:rsid w:val="00B4249A"/>
    <w:rsid w:val="00B438AC"/>
    <w:rsid w:val="00B43A22"/>
    <w:rsid w:val="00B444CC"/>
    <w:rsid w:val="00B4513F"/>
    <w:rsid w:val="00B4557D"/>
    <w:rsid w:val="00B45F66"/>
    <w:rsid w:val="00B460CB"/>
    <w:rsid w:val="00B46B23"/>
    <w:rsid w:val="00B51203"/>
    <w:rsid w:val="00B51A6E"/>
    <w:rsid w:val="00B5244D"/>
    <w:rsid w:val="00B54148"/>
    <w:rsid w:val="00B54F55"/>
    <w:rsid w:val="00B55E65"/>
    <w:rsid w:val="00B6280C"/>
    <w:rsid w:val="00B63AF1"/>
    <w:rsid w:val="00B63BA3"/>
    <w:rsid w:val="00B63E23"/>
    <w:rsid w:val="00B647CB"/>
    <w:rsid w:val="00B6516E"/>
    <w:rsid w:val="00B6605E"/>
    <w:rsid w:val="00B66A3E"/>
    <w:rsid w:val="00B671A4"/>
    <w:rsid w:val="00B673A8"/>
    <w:rsid w:val="00B71DA3"/>
    <w:rsid w:val="00B72164"/>
    <w:rsid w:val="00B72CD4"/>
    <w:rsid w:val="00B739C1"/>
    <w:rsid w:val="00B73AB8"/>
    <w:rsid w:val="00B73CF1"/>
    <w:rsid w:val="00B73DD5"/>
    <w:rsid w:val="00B74494"/>
    <w:rsid w:val="00B76038"/>
    <w:rsid w:val="00B82F2A"/>
    <w:rsid w:val="00B84ECE"/>
    <w:rsid w:val="00B84F04"/>
    <w:rsid w:val="00B85B00"/>
    <w:rsid w:val="00B86533"/>
    <w:rsid w:val="00B87CD7"/>
    <w:rsid w:val="00B90CF3"/>
    <w:rsid w:val="00B92BAD"/>
    <w:rsid w:val="00B94388"/>
    <w:rsid w:val="00BA02F1"/>
    <w:rsid w:val="00BA051D"/>
    <w:rsid w:val="00BA2B93"/>
    <w:rsid w:val="00BA378F"/>
    <w:rsid w:val="00BA4100"/>
    <w:rsid w:val="00BA502E"/>
    <w:rsid w:val="00BA6D37"/>
    <w:rsid w:val="00BB1A85"/>
    <w:rsid w:val="00BB32EC"/>
    <w:rsid w:val="00BB4C04"/>
    <w:rsid w:val="00BB7F0D"/>
    <w:rsid w:val="00BC33C3"/>
    <w:rsid w:val="00BC3BC2"/>
    <w:rsid w:val="00BC7BE0"/>
    <w:rsid w:val="00BD1383"/>
    <w:rsid w:val="00BD1448"/>
    <w:rsid w:val="00BD1EBF"/>
    <w:rsid w:val="00BD765C"/>
    <w:rsid w:val="00BE0834"/>
    <w:rsid w:val="00BE2747"/>
    <w:rsid w:val="00BE3467"/>
    <w:rsid w:val="00BE38F0"/>
    <w:rsid w:val="00BE56B0"/>
    <w:rsid w:val="00BE5835"/>
    <w:rsid w:val="00BE75D7"/>
    <w:rsid w:val="00BE7D51"/>
    <w:rsid w:val="00BF132F"/>
    <w:rsid w:val="00BF2D8E"/>
    <w:rsid w:val="00BF4E17"/>
    <w:rsid w:val="00BF57D5"/>
    <w:rsid w:val="00BF5F96"/>
    <w:rsid w:val="00C01001"/>
    <w:rsid w:val="00C02C04"/>
    <w:rsid w:val="00C02E8E"/>
    <w:rsid w:val="00C0392A"/>
    <w:rsid w:val="00C03C66"/>
    <w:rsid w:val="00C0440A"/>
    <w:rsid w:val="00C04687"/>
    <w:rsid w:val="00C04B40"/>
    <w:rsid w:val="00C04E79"/>
    <w:rsid w:val="00C070BF"/>
    <w:rsid w:val="00C11B5D"/>
    <w:rsid w:val="00C1200C"/>
    <w:rsid w:val="00C13878"/>
    <w:rsid w:val="00C1396D"/>
    <w:rsid w:val="00C13BFD"/>
    <w:rsid w:val="00C14003"/>
    <w:rsid w:val="00C15EEB"/>
    <w:rsid w:val="00C174F2"/>
    <w:rsid w:val="00C22A1D"/>
    <w:rsid w:val="00C22AE9"/>
    <w:rsid w:val="00C24F15"/>
    <w:rsid w:val="00C265EF"/>
    <w:rsid w:val="00C266DE"/>
    <w:rsid w:val="00C26B0F"/>
    <w:rsid w:val="00C319B8"/>
    <w:rsid w:val="00C33C75"/>
    <w:rsid w:val="00C34424"/>
    <w:rsid w:val="00C35198"/>
    <w:rsid w:val="00C36BEF"/>
    <w:rsid w:val="00C40176"/>
    <w:rsid w:val="00C409CE"/>
    <w:rsid w:val="00C41472"/>
    <w:rsid w:val="00C41AE7"/>
    <w:rsid w:val="00C443A7"/>
    <w:rsid w:val="00C44FE6"/>
    <w:rsid w:val="00C46B12"/>
    <w:rsid w:val="00C5221B"/>
    <w:rsid w:val="00C52C97"/>
    <w:rsid w:val="00C563A2"/>
    <w:rsid w:val="00C57820"/>
    <w:rsid w:val="00C654F5"/>
    <w:rsid w:val="00C7033E"/>
    <w:rsid w:val="00C71C22"/>
    <w:rsid w:val="00C71C82"/>
    <w:rsid w:val="00C75C8C"/>
    <w:rsid w:val="00C77515"/>
    <w:rsid w:val="00C777DD"/>
    <w:rsid w:val="00C8108C"/>
    <w:rsid w:val="00C82287"/>
    <w:rsid w:val="00C83D04"/>
    <w:rsid w:val="00C83F82"/>
    <w:rsid w:val="00C849F1"/>
    <w:rsid w:val="00C84D62"/>
    <w:rsid w:val="00C87C3D"/>
    <w:rsid w:val="00C90833"/>
    <w:rsid w:val="00C90F4E"/>
    <w:rsid w:val="00C923DC"/>
    <w:rsid w:val="00C9279F"/>
    <w:rsid w:val="00C94B26"/>
    <w:rsid w:val="00CA061C"/>
    <w:rsid w:val="00CA06BA"/>
    <w:rsid w:val="00CA072D"/>
    <w:rsid w:val="00CA1058"/>
    <w:rsid w:val="00CA1705"/>
    <w:rsid w:val="00CA3BDA"/>
    <w:rsid w:val="00CA4576"/>
    <w:rsid w:val="00CA47A1"/>
    <w:rsid w:val="00CA4F44"/>
    <w:rsid w:val="00CA7203"/>
    <w:rsid w:val="00CB0584"/>
    <w:rsid w:val="00CB144E"/>
    <w:rsid w:val="00CB18AC"/>
    <w:rsid w:val="00CB2029"/>
    <w:rsid w:val="00CB221B"/>
    <w:rsid w:val="00CB523D"/>
    <w:rsid w:val="00CB5374"/>
    <w:rsid w:val="00CB5474"/>
    <w:rsid w:val="00CD4395"/>
    <w:rsid w:val="00CD5074"/>
    <w:rsid w:val="00CD5166"/>
    <w:rsid w:val="00CD5544"/>
    <w:rsid w:val="00CD57EA"/>
    <w:rsid w:val="00CD7C1E"/>
    <w:rsid w:val="00CE1A54"/>
    <w:rsid w:val="00CE51E5"/>
    <w:rsid w:val="00CE7320"/>
    <w:rsid w:val="00CE7593"/>
    <w:rsid w:val="00CF2F67"/>
    <w:rsid w:val="00CF5FB6"/>
    <w:rsid w:val="00CF69A2"/>
    <w:rsid w:val="00D00532"/>
    <w:rsid w:val="00D00577"/>
    <w:rsid w:val="00D0193B"/>
    <w:rsid w:val="00D02439"/>
    <w:rsid w:val="00D02518"/>
    <w:rsid w:val="00D03BC3"/>
    <w:rsid w:val="00D04B86"/>
    <w:rsid w:val="00D05F10"/>
    <w:rsid w:val="00D0742A"/>
    <w:rsid w:val="00D07DFA"/>
    <w:rsid w:val="00D1080C"/>
    <w:rsid w:val="00D10C75"/>
    <w:rsid w:val="00D1305B"/>
    <w:rsid w:val="00D1593F"/>
    <w:rsid w:val="00D15EDE"/>
    <w:rsid w:val="00D17454"/>
    <w:rsid w:val="00D203DC"/>
    <w:rsid w:val="00D209C3"/>
    <w:rsid w:val="00D2109D"/>
    <w:rsid w:val="00D21779"/>
    <w:rsid w:val="00D2206D"/>
    <w:rsid w:val="00D2361E"/>
    <w:rsid w:val="00D23D12"/>
    <w:rsid w:val="00D33FBC"/>
    <w:rsid w:val="00D3654D"/>
    <w:rsid w:val="00D366F4"/>
    <w:rsid w:val="00D37762"/>
    <w:rsid w:val="00D37CC6"/>
    <w:rsid w:val="00D4050F"/>
    <w:rsid w:val="00D41E57"/>
    <w:rsid w:val="00D421C0"/>
    <w:rsid w:val="00D423B5"/>
    <w:rsid w:val="00D42713"/>
    <w:rsid w:val="00D44454"/>
    <w:rsid w:val="00D444E8"/>
    <w:rsid w:val="00D51953"/>
    <w:rsid w:val="00D5246E"/>
    <w:rsid w:val="00D52A16"/>
    <w:rsid w:val="00D53092"/>
    <w:rsid w:val="00D54D72"/>
    <w:rsid w:val="00D559E1"/>
    <w:rsid w:val="00D5600E"/>
    <w:rsid w:val="00D61212"/>
    <w:rsid w:val="00D63E2C"/>
    <w:rsid w:val="00D64389"/>
    <w:rsid w:val="00D67CF0"/>
    <w:rsid w:val="00D67E38"/>
    <w:rsid w:val="00D72A36"/>
    <w:rsid w:val="00D72F95"/>
    <w:rsid w:val="00D734FE"/>
    <w:rsid w:val="00D74764"/>
    <w:rsid w:val="00D7535C"/>
    <w:rsid w:val="00D7606F"/>
    <w:rsid w:val="00D76302"/>
    <w:rsid w:val="00D76540"/>
    <w:rsid w:val="00D76F36"/>
    <w:rsid w:val="00D7799D"/>
    <w:rsid w:val="00D77F0D"/>
    <w:rsid w:val="00D83AB1"/>
    <w:rsid w:val="00D84D4F"/>
    <w:rsid w:val="00D84F13"/>
    <w:rsid w:val="00D9056A"/>
    <w:rsid w:val="00D91019"/>
    <w:rsid w:val="00D92190"/>
    <w:rsid w:val="00D92635"/>
    <w:rsid w:val="00D93117"/>
    <w:rsid w:val="00D94748"/>
    <w:rsid w:val="00D95788"/>
    <w:rsid w:val="00D95BDE"/>
    <w:rsid w:val="00D95F51"/>
    <w:rsid w:val="00DA5CE2"/>
    <w:rsid w:val="00DA6719"/>
    <w:rsid w:val="00DA7208"/>
    <w:rsid w:val="00DB294E"/>
    <w:rsid w:val="00DB2B95"/>
    <w:rsid w:val="00DB3250"/>
    <w:rsid w:val="00DB5989"/>
    <w:rsid w:val="00DB7146"/>
    <w:rsid w:val="00DB775F"/>
    <w:rsid w:val="00DB7CFA"/>
    <w:rsid w:val="00DC28D7"/>
    <w:rsid w:val="00DC5B96"/>
    <w:rsid w:val="00DC6496"/>
    <w:rsid w:val="00DD04A7"/>
    <w:rsid w:val="00DD22C1"/>
    <w:rsid w:val="00DD3AD1"/>
    <w:rsid w:val="00DD428E"/>
    <w:rsid w:val="00DD43AB"/>
    <w:rsid w:val="00DD4CDA"/>
    <w:rsid w:val="00DD56A3"/>
    <w:rsid w:val="00DE10E8"/>
    <w:rsid w:val="00DE2707"/>
    <w:rsid w:val="00DE3368"/>
    <w:rsid w:val="00DE6691"/>
    <w:rsid w:val="00DE69E7"/>
    <w:rsid w:val="00DE6EA1"/>
    <w:rsid w:val="00DE7608"/>
    <w:rsid w:val="00DE7767"/>
    <w:rsid w:val="00DF0207"/>
    <w:rsid w:val="00DF1161"/>
    <w:rsid w:val="00DF28EC"/>
    <w:rsid w:val="00DF2D13"/>
    <w:rsid w:val="00DF3E17"/>
    <w:rsid w:val="00DF3FB0"/>
    <w:rsid w:val="00DF73F6"/>
    <w:rsid w:val="00E01172"/>
    <w:rsid w:val="00E01A7E"/>
    <w:rsid w:val="00E01B9C"/>
    <w:rsid w:val="00E02A99"/>
    <w:rsid w:val="00E03DE7"/>
    <w:rsid w:val="00E03FA0"/>
    <w:rsid w:val="00E046A3"/>
    <w:rsid w:val="00E1348C"/>
    <w:rsid w:val="00E14305"/>
    <w:rsid w:val="00E1470E"/>
    <w:rsid w:val="00E14FBC"/>
    <w:rsid w:val="00E15401"/>
    <w:rsid w:val="00E16849"/>
    <w:rsid w:val="00E16BF2"/>
    <w:rsid w:val="00E16FDA"/>
    <w:rsid w:val="00E205D0"/>
    <w:rsid w:val="00E20FE1"/>
    <w:rsid w:val="00E21D50"/>
    <w:rsid w:val="00E22E3D"/>
    <w:rsid w:val="00E24874"/>
    <w:rsid w:val="00E34C63"/>
    <w:rsid w:val="00E35F58"/>
    <w:rsid w:val="00E36DAB"/>
    <w:rsid w:val="00E412C7"/>
    <w:rsid w:val="00E42429"/>
    <w:rsid w:val="00E45BD9"/>
    <w:rsid w:val="00E51845"/>
    <w:rsid w:val="00E57A94"/>
    <w:rsid w:val="00E57E7C"/>
    <w:rsid w:val="00E6106E"/>
    <w:rsid w:val="00E63CC7"/>
    <w:rsid w:val="00E64359"/>
    <w:rsid w:val="00E66FFC"/>
    <w:rsid w:val="00E730D6"/>
    <w:rsid w:val="00E73453"/>
    <w:rsid w:val="00E741E6"/>
    <w:rsid w:val="00E759D6"/>
    <w:rsid w:val="00E763F1"/>
    <w:rsid w:val="00E76580"/>
    <w:rsid w:val="00E76C60"/>
    <w:rsid w:val="00E80046"/>
    <w:rsid w:val="00E8343D"/>
    <w:rsid w:val="00E83E18"/>
    <w:rsid w:val="00E84A8C"/>
    <w:rsid w:val="00E900EF"/>
    <w:rsid w:val="00E90811"/>
    <w:rsid w:val="00E91D59"/>
    <w:rsid w:val="00E94F72"/>
    <w:rsid w:val="00E94FAC"/>
    <w:rsid w:val="00E95502"/>
    <w:rsid w:val="00E95EB3"/>
    <w:rsid w:val="00E976DE"/>
    <w:rsid w:val="00EA12AF"/>
    <w:rsid w:val="00EA4CED"/>
    <w:rsid w:val="00EA6B04"/>
    <w:rsid w:val="00EA7CF6"/>
    <w:rsid w:val="00EB082C"/>
    <w:rsid w:val="00EB0863"/>
    <w:rsid w:val="00EB305A"/>
    <w:rsid w:val="00EB3097"/>
    <w:rsid w:val="00EB38F4"/>
    <w:rsid w:val="00EB3F9F"/>
    <w:rsid w:val="00EB5B95"/>
    <w:rsid w:val="00EC0735"/>
    <w:rsid w:val="00EC0F83"/>
    <w:rsid w:val="00EC147F"/>
    <w:rsid w:val="00EC16F1"/>
    <w:rsid w:val="00EC4B7A"/>
    <w:rsid w:val="00EC5013"/>
    <w:rsid w:val="00EC59C2"/>
    <w:rsid w:val="00EC6DB5"/>
    <w:rsid w:val="00EC7A53"/>
    <w:rsid w:val="00ED0429"/>
    <w:rsid w:val="00ED10AD"/>
    <w:rsid w:val="00ED1272"/>
    <w:rsid w:val="00ED18F7"/>
    <w:rsid w:val="00ED1F20"/>
    <w:rsid w:val="00ED3BC1"/>
    <w:rsid w:val="00ED4447"/>
    <w:rsid w:val="00ED57D7"/>
    <w:rsid w:val="00EE2AB0"/>
    <w:rsid w:val="00EE3187"/>
    <w:rsid w:val="00EE3D57"/>
    <w:rsid w:val="00EE4C7A"/>
    <w:rsid w:val="00EE58FF"/>
    <w:rsid w:val="00EE5988"/>
    <w:rsid w:val="00EE606A"/>
    <w:rsid w:val="00EF11F5"/>
    <w:rsid w:val="00EF2E74"/>
    <w:rsid w:val="00EF499B"/>
    <w:rsid w:val="00EF4A65"/>
    <w:rsid w:val="00F00C91"/>
    <w:rsid w:val="00F01E3E"/>
    <w:rsid w:val="00F04511"/>
    <w:rsid w:val="00F04B5C"/>
    <w:rsid w:val="00F05F54"/>
    <w:rsid w:val="00F13CD4"/>
    <w:rsid w:val="00F14977"/>
    <w:rsid w:val="00F15D74"/>
    <w:rsid w:val="00F16F4A"/>
    <w:rsid w:val="00F21ED4"/>
    <w:rsid w:val="00F2254C"/>
    <w:rsid w:val="00F25674"/>
    <w:rsid w:val="00F25A55"/>
    <w:rsid w:val="00F25C0D"/>
    <w:rsid w:val="00F27195"/>
    <w:rsid w:val="00F32092"/>
    <w:rsid w:val="00F33C10"/>
    <w:rsid w:val="00F460B8"/>
    <w:rsid w:val="00F460C6"/>
    <w:rsid w:val="00F462E5"/>
    <w:rsid w:val="00F50342"/>
    <w:rsid w:val="00F521C0"/>
    <w:rsid w:val="00F52357"/>
    <w:rsid w:val="00F542E0"/>
    <w:rsid w:val="00F54E38"/>
    <w:rsid w:val="00F5537C"/>
    <w:rsid w:val="00F553F0"/>
    <w:rsid w:val="00F609C4"/>
    <w:rsid w:val="00F6323E"/>
    <w:rsid w:val="00F652C8"/>
    <w:rsid w:val="00F65795"/>
    <w:rsid w:val="00F663A3"/>
    <w:rsid w:val="00F75A19"/>
    <w:rsid w:val="00F761B5"/>
    <w:rsid w:val="00F7795C"/>
    <w:rsid w:val="00F77C9A"/>
    <w:rsid w:val="00F80FB5"/>
    <w:rsid w:val="00F842CC"/>
    <w:rsid w:val="00F863A2"/>
    <w:rsid w:val="00F90976"/>
    <w:rsid w:val="00F928B1"/>
    <w:rsid w:val="00F94BF6"/>
    <w:rsid w:val="00FA0F88"/>
    <w:rsid w:val="00FA13E6"/>
    <w:rsid w:val="00FA4F1C"/>
    <w:rsid w:val="00FA5EE8"/>
    <w:rsid w:val="00FA6BEA"/>
    <w:rsid w:val="00FA6F74"/>
    <w:rsid w:val="00FB055C"/>
    <w:rsid w:val="00FB0BCA"/>
    <w:rsid w:val="00FB3750"/>
    <w:rsid w:val="00FB4A08"/>
    <w:rsid w:val="00FB68F0"/>
    <w:rsid w:val="00FC0C2A"/>
    <w:rsid w:val="00FC2ADA"/>
    <w:rsid w:val="00FC4408"/>
    <w:rsid w:val="00FC6B7D"/>
    <w:rsid w:val="00FD0969"/>
    <w:rsid w:val="00FD1B08"/>
    <w:rsid w:val="00FD226A"/>
    <w:rsid w:val="00FD4B6F"/>
    <w:rsid w:val="00FD4B8E"/>
    <w:rsid w:val="00FD7F8E"/>
    <w:rsid w:val="00FE0170"/>
    <w:rsid w:val="00FE0F05"/>
    <w:rsid w:val="00FE3B70"/>
    <w:rsid w:val="00FE6832"/>
    <w:rsid w:val="00FF03B2"/>
    <w:rsid w:val="00FF0E6D"/>
    <w:rsid w:val="00FF11E4"/>
    <w:rsid w:val="00FF329E"/>
    <w:rsid w:val="00FF340D"/>
    <w:rsid w:val="00FF43B4"/>
    <w:rsid w:val="00FF77A7"/>
    <w:rsid w:val="00FF7AF3"/>
    <w:rsid w:val="01BE7323"/>
    <w:rsid w:val="03CD0E11"/>
    <w:rsid w:val="04B072D4"/>
    <w:rsid w:val="04F512AE"/>
    <w:rsid w:val="05F575D4"/>
    <w:rsid w:val="060A6FDB"/>
    <w:rsid w:val="064249C6"/>
    <w:rsid w:val="08641132"/>
    <w:rsid w:val="09186774"/>
    <w:rsid w:val="0945438F"/>
    <w:rsid w:val="0A71587A"/>
    <w:rsid w:val="0B792C38"/>
    <w:rsid w:val="0C28640C"/>
    <w:rsid w:val="0E90599A"/>
    <w:rsid w:val="0ED720CD"/>
    <w:rsid w:val="12070CAE"/>
    <w:rsid w:val="12FB2185"/>
    <w:rsid w:val="145F688C"/>
    <w:rsid w:val="15DD2205"/>
    <w:rsid w:val="17072842"/>
    <w:rsid w:val="17A67110"/>
    <w:rsid w:val="1864189B"/>
    <w:rsid w:val="18D73A7D"/>
    <w:rsid w:val="19557370"/>
    <w:rsid w:val="1BD06B6A"/>
    <w:rsid w:val="1D604E1B"/>
    <w:rsid w:val="1F782BDE"/>
    <w:rsid w:val="204A6A53"/>
    <w:rsid w:val="22007F90"/>
    <w:rsid w:val="23317869"/>
    <w:rsid w:val="25650CAE"/>
    <w:rsid w:val="26406598"/>
    <w:rsid w:val="28080056"/>
    <w:rsid w:val="28734C1A"/>
    <w:rsid w:val="28C72DDD"/>
    <w:rsid w:val="29EE0E64"/>
    <w:rsid w:val="2ACD534D"/>
    <w:rsid w:val="2BAB04D2"/>
    <w:rsid w:val="2BC4020A"/>
    <w:rsid w:val="2EF90F16"/>
    <w:rsid w:val="2F125C63"/>
    <w:rsid w:val="302C3D0A"/>
    <w:rsid w:val="30787AB3"/>
    <w:rsid w:val="3104598F"/>
    <w:rsid w:val="33DE31BB"/>
    <w:rsid w:val="359C2EFC"/>
    <w:rsid w:val="36A06A1C"/>
    <w:rsid w:val="389C49C0"/>
    <w:rsid w:val="39BC78F4"/>
    <w:rsid w:val="3B35486F"/>
    <w:rsid w:val="3EF1250A"/>
    <w:rsid w:val="40567DB0"/>
    <w:rsid w:val="40FF5CD2"/>
    <w:rsid w:val="41961147"/>
    <w:rsid w:val="42DB40B0"/>
    <w:rsid w:val="43B71B0A"/>
    <w:rsid w:val="44C6698D"/>
    <w:rsid w:val="44FA0589"/>
    <w:rsid w:val="450665E4"/>
    <w:rsid w:val="45A663E3"/>
    <w:rsid w:val="462B6546"/>
    <w:rsid w:val="469F09AF"/>
    <w:rsid w:val="4B756271"/>
    <w:rsid w:val="4BEB1D3E"/>
    <w:rsid w:val="4C8E1CA8"/>
    <w:rsid w:val="4D6D36A4"/>
    <w:rsid w:val="4EBB21ED"/>
    <w:rsid w:val="4F437C01"/>
    <w:rsid w:val="510903EF"/>
    <w:rsid w:val="52782993"/>
    <w:rsid w:val="53F137F4"/>
    <w:rsid w:val="543A6906"/>
    <w:rsid w:val="550407B0"/>
    <w:rsid w:val="56850CBB"/>
    <w:rsid w:val="580D4286"/>
    <w:rsid w:val="58AE3000"/>
    <w:rsid w:val="59D8738A"/>
    <w:rsid w:val="59DA7BF6"/>
    <w:rsid w:val="5A666D76"/>
    <w:rsid w:val="5B2253C2"/>
    <w:rsid w:val="5C182A2D"/>
    <w:rsid w:val="5CF02E0F"/>
    <w:rsid w:val="603269D2"/>
    <w:rsid w:val="61A52BCA"/>
    <w:rsid w:val="64A432DC"/>
    <w:rsid w:val="67095496"/>
    <w:rsid w:val="67ED7463"/>
    <w:rsid w:val="681A546A"/>
    <w:rsid w:val="688A4CB2"/>
    <w:rsid w:val="69CB37D4"/>
    <w:rsid w:val="6A0D5B9B"/>
    <w:rsid w:val="6A3B23B1"/>
    <w:rsid w:val="6AEA32DC"/>
    <w:rsid w:val="6CC24AB5"/>
    <w:rsid w:val="6D9271B2"/>
    <w:rsid w:val="6DD13C35"/>
    <w:rsid w:val="6F134790"/>
    <w:rsid w:val="6FE81F5F"/>
    <w:rsid w:val="705C11EC"/>
    <w:rsid w:val="72446028"/>
    <w:rsid w:val="73076EC0"/>
    <w:rsid w:val="74210CA6"/>
    <w:rsid w:val="746F4E76"/>
    <w:rsid w:val="749D7B1B"/>
    <w:rsid w:val="764B5653"/>
    <w:rsid w:val="788C25F5"/>
    <w:rsid w:val="79F72AA9"/>
    <w:rsid w:val="7A144529"/>
    <w:rsid w:val="7BAA225B"/>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216CA"/>
  <w15:docId w15:val="{374E3B7F-ACF4-49F5-BA92-C17DDA7D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Times New Roman" w:eastAsia="宋体"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link w:val="Char0"/>
    <w:uiPriority w:val="1"/>
    <w:qFormat/>
    <w:pPr>
      <w:ind w:left="220"/>
    </w:pPr>
    <w:rPr>
      <w:sz w:val="32"/>
      <w:szCs w:val="32"/>
    </w:rPr>
  </w:style>
  <w:style w:type="paragraph" w:styleId="a5">
    <w:name w:val="Balloon Text"/>
    <w:basedOn w:val="a"/>
    <w:link w:val="Char1"/>
    <w:qFormat/>
    <w:rPr>
      <w:sz w:val="18"/>
      <w:szCs w:val="18"/>
    </w:rPr>
  </w:style>
  <w:style w:type="paragraph" w:styleId="a6">
    <w:name w:val="footer"/>
    <w:basedOn w:val="a"/>
    <w:link w:val="Char2"/>
    <w:autoRedefine/>
    <w:uiPriority w:val="99"/>
    <w:qFormat/>
    <w:pPr>
      <w:tabs>
        <w:tab w:val="center" w:pos="4153"/>
        <w:tab w:val="right" w:pos="8306"/>
      </w:tabs>
      <w:snapToGrid w:val="0"/>
    </w:pPr>
    <w:rPr>
      <w:sz w:val="18"/>
      <w:szCs w:val="18"/>
    </w:rPr>
  </w:style>
  <w:style w:type="paragraph" w:styleId="a7">
    <w:name w:val="header"/>
    <w:basedOn w:val="a"/>
    <w:link w:val="Char3"/>
    <w:autoRedefine/>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autoRedefine/>
    <w:qFormat/>
    <w:rPr>
      <w:b/>
      <w:bCs/>
    </w:rPr>
  </w:style>
  <w:style w:type="character" w:styleId="a9">
    <w:name w:val="Hyperlink"/>
    <w:basedOn w:val="a0"/>
    <w:autoRedefine/>
    <w:qFormat/>
    <w:rPr>
      <w:color w:val="0563C1" w:themeColor="hyperlink"/>
      <w:u w:val="single"/>
    </w:rPr>
  </w:style>
  <w:style w:type="character" w:styleId="aa">
    <w:name w:val="annotation reference"/>
    <w:basedOn w:val="a0"/>
    <w:autoRedefine/>
    <w:qFormat/>
    <w:rPr>
      <w:sz w:val="21"/>
      <w:szCs w:val="21"/>
    </w:rPr>
  </w:style>
  <w:style w:type="paragraph" w:customStyle="1" w:styleId="TableParagraph">
    <w:name w:val="Table Paragraph"/>
    <w:basedOn w:val="a"/>
    <w:uiPriority w:val="1"/>
    <w:qFormat/>
    <w:pPr>
      <w:adjustRightInd w:val="0"/>
      <w:spacing w:line="360" w:lineRule="auto"/>
      <w:ind w:firstLineChars="200" w:firstLine="402"/>
      <w:jc w:val="both"/>
    </w:pPr>
    <w:rPr>
      <w:rFonts w:ascii="宋体" w:eastAsia="宋体" w:hAnsi="宋体" w:cs="宋体"/>
      <w:b/>
      <w:color w:val="000000" w:themeColor="text1"/>
      <w:sz w:val="20"/>
    </w:rPr>
  </w:style>
  <w:style w:type="character" w:customStyle="1" w:styleId="Char3">
    <w:name w:val="页眉 Char"/>
    <w:basedOn w:val="a0"/>
    <w:link w:val="a7"/>
    <w:autoRedefine/>
    <w:qFormat/>
    <w:rPr>
      <w:rFonts w:ascii="仿宋" w:eastAsia="仿宋" w:hAnsi="仿宋" w:cs="仿宋"/>
      <w:sz w:val="18"/>
      <w:szCs w:val="18"/>
      <w:lang w:val="zh-CN" w:bidi="zh-CN"/>
    </w:rPr>
  </w:style>
  <w:style w:type="character" w:customStyle="1" w:styleId="Char2">
    <w:name w:val="页脚 Char"/>
    <w:basedOn w:val="a0"/>
    <w:link w:val="a6"/>
    <w:autoRedefine/>
    <w:uiPriority w:val="99"/>
    <w:qFormat/>
    <w:rPr>
      <w:rFonts w:ascii="仿宋" w:eastAsia="仿宋" w:hAnsi="仿宋" w:cs="仿宋"/>
      <w:sz w:val="18"/>
      <w:szCs w:val="18"/>
      <w:lang w:val="zh-CN" w:bidi="zh-CN"/>
    </w:rPr>
  </w:style>
  <w:style w:type="character" w:customStyle="1" w:styleId="Char">
    <w:name w:val="批注文字 Char"/>
    <w:basedOn w:val="a0"/>
    <w:link w:val="a3"/>
    <w:autoRedefine/>
    <w:qFormat/>
    <w:rPr>
      <w:rFonts w:ascii="仿宋" w:eastAsia="仿宋" w:hAnsi="仿宋" w:cs="仿宋"/>
      <w:sz w:val="22"/>
      <w:szCs w:val="22"/>
      <w:lang w:val="zh-CN" w:bidi="zh-CN"/>
    </w:rPr>
  </w:style>
  <w:style w:type="character" w:customStyle="1" w:styleId="Char4">
    <w:name w:val="批注主题 Char"/>
    <w:basedOn w:val="Char"/>
    <w:link w:val="a8"/>
    <w:autoRedefine/>
    <w:qFormat/>
    <w:rPr>
      <w:rFonts w:ascii="仿宋" w:eastAsia="仿宋" w:hAnsi="仿宋" w:cs="仿宋"/>
      <w:b/>
      <w:bCs/>
      <w:sz w:val="22"/>
      <w:szCs w:val="22"/>
      <w:lang w:val="zh-CN" w:bidi="zh-CN"/>
    </w:rPr>
  </w:style>
  <w:style w:type="character" w:customStyle="1" w:styleId="Char1">
    <w:name w:val="批注框文本 Char"/>
    <w:basedOn w:val="a0"/>
    <w:link w:val="a5"/>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styleId="ab">
    <w:name w:val="List Paragraph"/>
    <w:basedOn w:val="a"/>
    <w:uiPriority w:val="99"/>
    <w:qFormat/>
    <w:pPr>
      <w:ind w:firstLineChars="200" w:firstLine="420"/>
    </w:p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character" w:customStyle="1" w:styleId="Char0">
    <w:name w:val="正文文本 Char"/>
    <w:basedOn w:val="a0"/>
    <w:link w:val="a4"/>
    <w:uiPriority w:val="1"/>
    <w:qFormat/>
    <w:rPr>
      <w:rFonts w:ascii="仿宋" w:eastAsia="仿宋" w:hAnsi="仿宋" w:cs="仿宋"/>
      <w:sz w:val="32"/>
      <w:szCs w:val="32"/>
      <w:lang w:val="zh-CN" w:bidi="zh-CN"/>
    </w:rPr>
  </w:style>
  <w:style w:type="paragraph" w:customStyle="1" w:styleId="4">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customStyle="1" w:styleId="8">
    <w:name w:val="修订8"/>
    <w:hidden/>
    <w:uiPriority w:val="99"/>
    <w:semiHidden/>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397EA-BBD0-4331-BB32-969080B39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5</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G000199</cp:lastModifiedBy>
  <cp:revision>235</cp:revision>
  <cp:lastPrinted>2025-03-19T07:14:00Z</cp:lastPrinted>
  <dcterms:created xsi:type="dcterms:W3CDTF">2025-08-29T03:40:00Z</dcterms:created>
  <dcterms:modified xsi:type="dcterms:W3CDTF">2025-11-06T06:51:00Z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2052-12.1.0.21040</vt:lpwstr>
  </property>
  <property fmtid="{D5CDD505-2E9C-101B-9397-08002B2CF9AE}" pid="3" name="ICV">
    <vt:lpwstr>2785F0FEA11643789DF08207673F6E06_13</vt:lpwstr>
  </property>
  <property fmtid="{D5CDD505-2E9C-101B-9397-08002B2CF9AE}" pid="4" name="KSOTemplateDocerSaveRecord">
    <vt:lpwstr>eyJoZGlkIjoiNjM5NGUwODhkYjZjNjIxZWM3MmQ0YjZhZTA2M2YxMmUiLCJ1c2VySWQiOiIxMTczMjc2NDkyIn0=</vt:lpwstr>
  </property>
</Properties>
</file>