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E80F2" w14:textId="18807BA2" w:rsidR="007830F2" w:rsidRDefault="00E75A51">
      <w:pPr>
        <w:pStyle w:val="1"/>
        <w:rPr>
          <w:rFonts w:ascii="宋体" w:eastAsia="宋体" w:hAnsi="宋体" w:cs="宋体" w:hint="eastAsia"/>
          <w:sz w:val="24"/>
          <w:szCs w:val="24"/>
          <w:lang w:val="en-US"/>
        </w:rPr>
      </w:pPr>
      <w:r>
        <w:rPr>
          <w:rFonts w:ascii="宋体" w:eastAsia="宋体" w:hAnsi="宋体" w:cs="宋体" w:hint="eastAsia"/>
          <w:sz w:val="24"/>
          <w:szCs w:val="24"/>
          <w:lang w:val="en-US"/>
        </w:rPr>
        <w:t xml:space="preserve">证券代码：605287                               </w:t>
      </w:r>
      <w:r w:rsidR="00E70851">
        <w:rPr>
          <w:rFonts w:ascii="宋体" w:eastAsia="宋体" w:hAnsi="宋体" w:cs="宋体"/>
          <w:sz w:val="24"/>
          <w:szCs w:val="24"/>
          <w:lang w:val="en-US"/>
        </w:rPr>
        <w:t xml:space="preserve">    </w:t>
      </w:r>
      <w:r>
        <w:rPr>
          <w:rFonts w:ascii="宋体" w:eastAsia="宋体" w:hAnsi="宋体" w:cs="宋体" w:hint="eastAsia"/>
          <w:sz w:val="24"/>
          <w:szCs w:val="24"/>
          <w:lang w:val="en-US"/>
        </w:rPr>
        <w:t>证券简称：德才股份</w:t>
      </w:r>
    </w:p>
    <w:p w14:paraId="013564D0" w14:textId="77777777" w:rsidR="007830F2" w:rsidRDefault="007830F2">
      <w:pPr>
        <w:spacing w:line="360" w:lineRule="auto"/>
        <w:jc w:val="center"/>
        <w:rPr>
          <w:rFonts w:ascii="宋体" w:eastAsia="宋体" w:hAnsi="宋体" w:cs="宋体" w:hint="eastAsia"/>
          <w:b/>
          <w:bCs/>
          <w:sz w:val="44"/>
          <w:szCs w:val="44"/>
        </w:rPr>
      </w:pPr>
    </w:p>
    <w:p w14:paraId="78692912" w14:textId="77777777" w:rsidR="007830F2" w:rsidRDefault="00E75A51">
      <w:pPr>
        <w:spacing w:line="360" w:lineRule="auto"/>
        <w:jc w:val="center"/>
        <w:rPr>
          <w:rFonts w:ascii="宋体" w:eastAsia="宋体" w:hAnsi="宋体" w:cs="宋体" w:hint="eastAsia"/>
          <w:b/>
          <w:bCs/>
          <w:sz w:val="44"/>
          <w:szCs w:val="44"/>
        </w:rPr>
      </w:pPr>
      <w:r>
        <w:rPr>
          <w:rFonts w:ascii="宋体" w:eastAsia="宋体" w:hAnsi="宋体" w:cs="宋体" w:hint="eastAsia"/>
          <w:b/>
          <w:bCs/>
          <w:sz w:val="44"/>
          <w:szCs w:val="44"/>
        </w:rPr>
        <w:t>德才装饰股份有限公司</w:t>
      </w:r>
    </w:p>
    <w:p w14:paraId="75598981" w14:textId="77777777" w:rsidR="007830F2" w:rsidRDefault="00E75A51">
      <w:pPr>
        <w:spacing w:line="360" w:lineRule="auto"/>
        <w:jc w:val="center"/>
        <w:rPr>
          <w:rFonts w:ascii="宋体" w:eastAsia="宋体" w:hAnsi="宋体" w:cs="宋体" w:hint="eastAsia"/>
          <w:sz w:val="44"/>
          <w:szCs w:val="44"/>
        </w:rPr>
      </w:pPr>
      <w:r>
        <w:rPr>
          <w:rFonts w:ascii="宋体" w:eastAsia="宋体" w:hAnsi="宋体" w:cs="宋体" w:hint="eastAsia"/>
          <w:b/>
          <w:bCs/>
          <w:sz w:val="44"/>
          <w:szCs w:val="44"/>
        </w:rPr>
        <w:t>投资者关系活动记录表</w:t>
      </w:r>
    </w:p>
    <w:p w14:paraId="06FD09E3" w14:textId="43E43C05" w:rsidR="007830F2" w:rsidRDefault="00E75A51">
      <w:pPr>
        <w:spacing w:before="51" w:after="32"/>
        <w:ind w:right="619"/>
        <w:jc w:val="right"/>
        <w:rPr>
          <w:rFonts w:ascii="宋体" w:eastAsia="宋体" w:hAnsi="宋体" w:cs="宋体" w:hint="eastAsia"/>
          <w:sz w:val="28"/>
          <w:lang w:val="en-US"/>
        </w:rPr>
      </w:pPr>
      <w:r>
        <w:rPr>
          <w:rFonts w:ascii="宋体" w:eastAsia="宋体" w:hAnsi="宋体" w:cs="宋体" w:hint="eastAsia"/>
          <w:sz w:val="28"/>
        </w:rPr>
        <w:t>编号：</w:t>
      </w:r>
      <w:r>
        <w:rPr>
          <w:rFonts w:ascii="宋体" w:eastAsia="宋体" w:hAnsi="宋体" w:cs="宋体" w:hint="eastAsia"/>
          <w:sz w:val="24"/>
          <w:szCs w:val="24"/>
          <w:lang w:val="en-US"/>
        </w:rPr>
        <w:t>202</w:t>
      </w:r>
      <w:r w:rsidR="00132451">
        <w:rPr>
          <w:rFonts w:ascii="宋体" w:eastAsia="宋体" w:hAnsi="宋体" w:cs="宋体" w:hint="eastAsia"/>
          <w:sz w:val="24"/>
          <w:szCs w:val="24"/>
          <w:lang w:val="en-US"/>
        </w:rPr>
        <w:t>5</w:t>
      </w:r>
      <w:r>
        <w:rPr>
          <w:rFonts w:ascii="宋体" w:eastAsia="宋体" w:hAnsi="宋体" w:cs="宋体" w:hint="eastAsia"/>
          <w:sz w:val="24"/>
          <w:szCs w:val="24"/>
        </w:rPr>
        <w:t>-</w:t>
      </w:r>
      <w:r>
        <w:rPr>
          <w:rFonts w:ascii="宋体" w:eastAsia="宋体" w:hAnsi="宋体" w:cs="宋体" w:hint="eastAsia"/>
          <w:sz w:val="24"/>
          <w:szCs w:val="24"/>
          <w:lang w:val="en-US"/>
        </w:rPr>
        <w:t>00</w:t>
      </w:r>
      <w:r w:rsidR="00EB5254">
        <w:rPr>
          <w:rFonts w:ascii="宋体" w:eastAsia="宋体" w:hAnsi="宋体" w:cs="宋体" w:hint="eastAsia"/>
          <w:sz w:val="24"/>
          <w:szCs w:val="24"/>
          <w:lang w:val="en-US"/>
        </w:rPr>
        <w:t>4</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580"/>
        <w:gridCol w:w="5945"/>
      </w:tblGrid>
      <w:tr w:rsidR="007830F2" w14:paraId="72FD88CE" w14:textId="77777777" w:rsidTr="001D596A">
        <w:trPr>
          <w:trHeight w:val="2801"/>
          <w:jc w:val="center"/>
        </w:trPr>
        <w:tc>
          <w:tcPr>
            <w:tcW w:w="2580" w:type="dxa"/>
            <w:vAlign w:val="center"/>
          </w:tcPr>
          <w:p w14:paraId="3470EBDC" w14:textId="77777777" w:rsidR="007830F2" w:rsidRPr="000A605C" w:rsidRDefault="007830F2" w:rsidP="000A605C">
            <w:pPr>
              <w:pStyle w:val="TableParagraph"/>
              <w:ind w:left="107"/>
              <w:jc w:val="center"/>
              <w:rPr>
                <w:rFonts w:asciiTheme="minorEastAsia" w:eastAsiaTheme="minorEastAsia" w:hAnsiTheme="minorEastAsia" w:cs="宋体" w:hint="eastAsia"/>
                <w:b/>
                <w:bCs/>
                <w:sz w:val="21"/>
                <w:szCs w:val="21"/>
              </w:rPr>
            </w:pPr>
          </w:p>
          <w:p w14:paraId="6B1518B5" w14:textId="77777777" w:rsidR="007830F2" w:rsidRPr="000A605C" w:rsidRDefault="00E75A51" w:rsidP="000A605C">
            <w:pPr>
              <w:pStyle w:val="TableParagraph"/>
              <w:ind w:left="107"/>
              <w:jc w:val="center"/>
              <w:rPr>
                <w:rFonts w:asciiTheme="minorEastAsia" w:eastAsiaTheme="minorEastAsia" w:hAnsiTheme="minorEastAsia" w:cs="宋体" w:hint="eastAsia"/>
                <w:b/>
                <w:bCs/>
                <w:sz w:val="21"/>
                <w:szCs w:val="21"/>
              </w:rPr>
            </w:pPr>
            <w:r w:rsidRPr="001D596A">
              <w:rPr>
                <w:rFonts w:asciiTheme="minorEastAsia" w:eastAsiaTheme="minorEastAsia" w:hAnsiTheme="minorEastAsia" w:cs="宋体" w:hint="eastAsia"/>
                <w:b/>
                <w:bCs/>
                <w:sz w:val="21"/>
                <w:szCs w:val="21"/>
              </w:rPr>
              <w:t>投资者关系活动类别</w:t>
            </w:r>
          </w:p>
        </w:tc>
        <w:tc>
          <w:tcPr>
            <w:tcW w:w="5945" w:type="dxa"/>
          </w:tcPr>
          <w:p w14:paraId="2361C407" w14:textId="77777777" w:rsidR="007830F2" w:rsidRPr="006D19A7" w:rsidRDefault="007830F2" w:rsidP="00E0618C">
            <w:pPr>
              <w:pStyle w:val="TableParagraph"/>
              <w:spacing w:before="7" w:line="360" w:lineRule="auto"/>
              <w:rPr>
                <w:rFonts w:ascii="宋体" w:eastAsia="宋体" w:hAnsi="宋体" w:cs="宋体" w:hint="eastAsia"/>
                <w:sz w:val="21"/>
                <w:szCs w:val="21"/>
              </w:rPr>
            </w:pPr>
          </w:p>
          <w:p w14:paraId="78AA0626" w14:textId="77777777" w:rsidR="007830F2" w:rsidRPr="00C34D4A" w:rsidRDefault="00000000" w:rsidP="00E0618C">
            <w:pPr>
              <w:pStyle w:val="TableParagraph"/>
              <w:tabs>
                <w:tab w:val="left" w:pos="2418"/>
              </w:tabs>
              <w:spacing w:before="1" w:line="360" w:lineRule="auto"/>
              <w:ind w:left="107"/>
              <w:rPr>
                <w:rFonts w:ascii="宋体" w:eastAsia="宋体" w:hAnsi="宋体" w:cs="宋体" w:hint="eastAsia"/>
              </w:rPr>
            </w:pPr>
            <w:sdt>
              <w:sdtPr>
                <w:rPr>
                  <w:rFonts w:ascii="宋体" w:eastAsia="宋体" w:hAnsi="宋体" w:cs="宋体" w:hint="eastAsia"/>
                </w:rPr>
                <w:id w:val="249780449"/>
                <w14:checkbox>
                  <w14:checked w14:val="0"/>
                  <w14:checkedState w14:val="0052" w14:font="Wingdings 2"/>
                  <w14:uncheckedState w14:val="2610" w14:font="MS Gothic"/>
                </w14:checkbox>
              </w:sdtPr>
              <w:sdtContent>
                <w:r w:rsidR="00E75A51" w:rsidRPr="00C34D4A">
                  <w:rPr>
                    <w:rFonts w:ascii="MS Gothic" w:eastAsia="MS Gothic" w:hAnsi="MS Gothic" w:cs="宋体" w:hint="eastAsia"/>
                  </w:rPr>
                  <w:t>☐</w:t>
                </w:r>
              </w:sdtContent>
            </w:sdt>
            <w:r w:rsidR="00E75A51" w:rsidRPr="00C34D4A">
              <w:rPr>
                <w:rFonts w:ascii="宋体" w:eastAsia="宋体" w:hAnsi="宋体" w:cs="宋体" w:hint="eastAsia"/>
              </w:rPr>
              <w:t>特</w:t>
            </w:r>
            <w:r w:rsidR="00E75A51" w:rsidRPr="00C34D4A">
              <w:rPr>
                <w:rFonts w:ascii="宋体" w:eastAsia="宋体" w:hAnsi="宋体" w:cs="宋体" w:hint="eastAsia"/>
                <w:spacing w:val="-3"/>
              </w:rPr>
              <w:t>定</w:t>
            </w:r>
            <w:r w:rsidR="00E75A51" w:rsidRPr="00C34D4A">
              <w:rPr>
                <w:rFonts w:ascii="宋体" w:eastAsia="宋体" w:hAnsi="宋体" w:cs="宋体" w:hint="eastAsia"/>
              </w:rPr>
              <w:t>对</w:t>
            </w:r>
            <w:r w:rsidR="00E75A51" w:rsidRPr="00C34D4A">
              <w:rPr>
                <w:rFonts w:ascii="宋体" w:eastAsia="宋体" w:hAnsi="宋体" w:cs="宋体" w:hint="eastAsia"/>
                <w:spacing w:val="-3"/>
              </w:rPr>
              <w:t>象</w:t>
            </w:r>
            <w:r w:rsidR="00E75A51" w:rsidRPr="00C34D4A">
              <w:rPr>
                <w:rFonts w:ascii="宋体" w:eastAsia="宋体" w:hAnsi="宋体" w:cs="宋体" w:hint="eastAsia"/>
              </w:rPr>
              <w:t>调研</w:t>
            </w:r>
            <w:r w:rsidR="00E75A51" w:rsidRPr="00C34D4A">
              <w:rPr>
                <w:rFonts w:ascii="宋体" w:eastAsia="宋体" w:hAnsi="宋体" w:cs="宋体" w:hint="eastAsia"/>
              </w:rPr>
              <w:tab/>
            </w:r>
            <w:sdt>
              <w:sdtPr>
                <w:rPr>
                  <w:rFonts w:ascii="宋体" w:eastAsia="宋体" w:hAnsi="宋体" w:cs="宋体" w:hint="eastAsia"/>
                </w:rPr>
                <w:id w:val="-416875725"/>
                <w14:checkbox>
                  <w14:checked w14:val="0"/>
                  <w14:checkedState w14:val="0052" w14:font="Wingdings 2"/>
                  <w14:uncheckedState w14:val="2610" w14:font="MS Gothic"/>
                </w14:checkbox>
              </w:sdtPr>
              <w:sdtContent>
                <w:r w:rsidR="00E75A51" w:rsidRPr="00C34D4A">
                  <w:rPr>
                    <w:rFonts w:ascii="MS Gothic" w:eastAsia="MS Gothic" w:hAnsi="MS Gothic" w:cs="宋体" w:hint="eastAsia"/>
                  </w:rPr>
                  <w:t>☐</w:t>
                </w:r>
              </w:sdtContent>
            </w:sdt>
            <w:r w:rsidR="00E75A51" w:rsidRPr="00C34D4A">
              <w:rPr>
                <w:rFonts w:ascii="宋体" w:eastAsia="宋体" w:hAnsi="宋体" w:cs="宋体" w:hint="eastAsia"/>
              </w:rPr>
              <w:t>分</w:t>
            </w:r>
            <w:r w:rsidR="00E75A51" w:rsidRPr="00C34D4A">
              <w:rPr>
                <w:rFonts w:ascii="宋体" w:eastAsia="宋体" w:hAnsi="宋体" w:cs="宋体" w:hint="eastAsia"/>
                <w:spacing w:val="-3"/>
              </w:rPr>
              <w:t>析</w:t>
            </w:r>
            <w:r w:rsidR="00E75A51" w:rsidRPr="00C34D4A">
              <w:rPr>
                <w:rFonts w:ascii="宋体" w:eastAsia="宋体" w:hAnsi="宋体" w:cs="宋体" w:hint="eastAsia"/>
              </w:rPr>
              <w:t>师</w:t>
            </w:r>
            <w:r w:rsidR="00E75A51" w:rsidRPr="00C34D4A">
              <w:rPr>
                <w:rFonts w:ascii="宋体" w:eastAsia="宋体" w:hAnsi="宋体" w:cs="宋体" w:hint="eastAsia"/>
                <w:spacing w:val="-3"/>
              </w:rPr>
              <w:t>会</w:t>
            </w:r>
            <w:r w:rsidR="00E75A51" w:rsidRPr="00C34D4A">
              <w:rPr>
                <w:rFonts w:ascii="宋体" w:eastAsia="宋体" w:hAnsi="宋体" w:cs="宋体" w:hint="eastAsia"/>
              </w:rPr>
              <w:t>议</w:t>
            </w:r>
          </w:p>
          <w:p w14:paraId="2DBAD631" w14:textId="5E4AAD45" w:rsidR="007830F2" w:rsidRPr="00C34D4A" w:rsidRDefault="00000000" w:rsidP="00E0618C">
            <w:pPr>
              <w:pStyle w:val="TableParagraph"/>
              <w:tabs>
                <w:tab w:val="left" w:pos="2418"/>
              </w:tabs>
              <w:spacing w:line="360" w:lineRule="auto"/>
              <w:ind w:left="107"/>
              <w:rPr>
                <w:rFonts w:ascii="宋体" w:eastAsia="宋体" w:hAnsi="宋体" w:cs="宋体" w:hint="eastAsia"/>
              </w:rPr>
            </w:pPr>
            <w:sdt>
              <w:sdtPr>
                <w:rPr>
                  <w:rFonts w:ascii="宋体" w:eastAsia="宋体" w:hAnsi="宋体" w:cs="宋体" w:hint="eastAsia"/>
                </w:rPr>
                <w:id w:val="1206906014"/>
                <w14:checkbox>
                  <w14:checked w14:val="0"/>
                  <w14:checkedState w14:val="0052" w14:font="Wingdings 2"/>
                  <w14:uncheckedState w14:val="2610" w14:font="MS Gothic"/>
                </w14:checkbox>
              </w:sdtPr>
              <w:sdtContent>
                <w:r w:rsidR="00E75A51" w:rsidRPr="00C34D4A">
                  <w:rPr>
                    <w:rFonts w:ascii="MS Gothic" w:eastAsia="MS Gothic" w:hAnsi="MS Gothic" w:cs="宋体" w:hint="eastAsia"/>
                  </w:rPr>
                  <w:t>☐</w:t>
                </w:r>
              </w:sdtContent>
            </w:sdt>
            <w:r w:rsidR="00E75A51" w:rsidRPr="00C34D4A">
              <w:rPr>
                <w:rFonts w:ascii="宋体" w:eastAsia="宋体" w:hAnsi="宋体" w:cs="宋体" w:hint="eastAsia"/>
              </w:rPr>
              <w:t>媒</w:t>
            </w:r>
            <w:r w:rsidR="00E75A51" w:rsidRPr="00C34D4A">
              <w:rPr>
                <w:rFonts w:ascii="宋体" w:eastAsia="宋体" w:hAnsi="宋体" w:cs="宋体" w:hint="eastAsia"/>
                <w:spacing w:val="-3"/>
              </w:rPr>
              <w:t>体</w:t>
            </w:r>
            <w:r w:rsidR="00E75A51" w:rsidRPr="00C34D4A">
              <w:rPr>
                <w:rFonts w:ascii="宋体" w:eastAsia="宋体" w:hAnsi="宋体" w:cs="宋体" w:hint="eastAsia"/>
              </w:rPr>
              <w:t>采访</w:t>
            </w:r>
            <w:r w:rsidR="00E75A51" w:rsidRPr="00C34D4A">
              <w:rPr>
                <w:rFonts w:ascii="宋体" w:eastAsia="宋体" w:hAnsi="宋体" w:cs="宋体" w:hint="eastAsia"/>
              </w:rPr>
              <w:tab/>
            </w:r>
            <w:sdt>
              <w:sdtPr>
                <w:rPr>
                  <w:rFonts w:ascii="宋体" w:eastAsia="宋体" w:hAnsi="宋体" w:cs="宋体" w:hint="eastAsia"/>
                </w:rPr>
                <w:id w:val="-66658901"/>
                <w14:checkbox>
                  <w14:checked w14:val="1"/>
                  <w14:checkedState w14:val="0052" w14:font="Wingdings 2"/>
                  <w14:uncheckedState w14:val="2610" w14:font="MS Gothic"/>
                </w14:checkbox>
              </w:sdtPr>
              <w:sdtContent>
                <w:r w:rsidR="00193DBB">
                  <w:rPr>
                    <w:rFonts w:ascii="MS Gothic" w:eastAsia="MS Gothic" w:hAnsi="MS Gothic" w:cs="宋体" w:hint="eastAsia"/>
                  </w:rPr>
                  <w:sym w:font="Wingdings 2" w:char="F052"/>
                </w:r>
              </w:sdtContent>
            </w:sdt>
            <w:r w:rsidR="00E75A51" w:rsidRPr="00C34D4A">
              <w:rPr>
                <w:rFonts w:ascii="宋体" w:eastAsia="宋体" w:hAnsi="宋体" w:cs="宋体" w:hint="eastAsia"/>
              </w:rPr>
              <w:t>业</w:t>
            </w:r>
            <w:r w:rsidR="00E75A51" w:rsidRPr="00C34D4A">
              <w:rPr>
                <w:rFonts w:ascii="宋体" w:eastAsia="宋体" w:hAnsi="宋体" w:cs="宋体" w:hint="eastAsia"/>
                <w:spacing w:val="-3"/>
              </w:rPr>
              <w:t>绩</w:t>
            </w:r>
            <w:r w:rsidR="00E75A51" w:rsidRPr="00C34D4A">
              <w:rPr>
                <w:rFonts w:ascii="宋体" w:eastAsia="宋体" w:hAnsi="宋体" w:cs="宋体" w:hint="eastAsia"/>
              </w:rPr>
              <w:t>说</w:t>
            </w:r>
            <w:r w:rsidR="00E75A51" w:rsidRPr="00C34D4A">
              <w:rPr>
                <w:rFonts w:ascii="宋体" w:eastAsia="宋体" w:hAnsi="宋体" w:cs="宋体" w:hint="eastAsia"/>
                <w:spacing w:val="-3"/>
              </w:rPr>
              <w:t>明</w:t>
            </w:r>
            <w:r w:rsidR="00E75A51" w:rsidRPr="00C34D4A">
              <w:rPr>
                <w:rFonts w:ascii="宋体" w:eastAsia="宋体" w:hAnsi="宋体" w:cs="宋体" w:hint="eastAsia"/>
              </w:rPr>
              <w:t>会</w:t>
            </w:r>
          </w:p>
          <w:p w14:paraId="73B7EF56" w14:textId="6B8C011B" w:rsidR="007830F2" w:rsidRPr="00C34D4A" w:rsidRDefault="00000000" w:rsidP="00E0618C">
            <w:pPr>
              <w:pStyle w:val="TableParagraph"/>
              <w:tabs>
                <w:tab w:val="left" w:pos="2418"/>
              </w:tabs>
              <w:spacing w:line="360" w:lineRule="auto"/>
              <w:ind w:left="107"/>
              <w:rPr>
                <w:rFonts w:ascii="宋体" w:eastAsia="宋体" w:hAnsi="宋体" w:cs="宋体" w:hint="eastAsia"/>
              </w:rPr>
            </w:pPr>
            <w:sdt>
              <w:sdtPr>
                <w:rPr>
                  <w:rFonts w:ascii="宋体" w:eastAsia="宋体" w:hAnsi="宋体" w:cs="宋体" w:hint="eastAsia"/>
                </w:rPr>
                <w:id w:val="-1848167434"/>
                <w14:checkbox>
                  <w14:checked w14:val="0"/>
                  <w14:checkedState w14:val="0052" w14:font="Wingdings 2"/>
                  <w14:uncheckedState w14:val="2610" w14:font="MS Gothic"/>
                </w14:checkbox>
              </w:sdtPr>
              <w:sdtContent>
                <w:r w:rsidR="00982317">
                  <w:rPr>
                    <w:rFonts w:ascii="MS Gothic" w:eastAsia="MS Gothic" w:hAnsi="MS Gothic" w:cs="宋体" w:hint="eastAsia"/>
                  </w:rPr>
                  <w:t>☐</w:t>
                </w:r>
              </w:sdtContent>
            </w:sdt>
            <w:r w:rsidR="00E75A51" w:rsidRPr="00C34D4A">
              <w:rPr>
                <w:rFonts w:ascii="宋体" w:eastAsia="宋体" w:hAnsi="宋体" w:cs="宋体" w:hint="eastAsia"/>
              </w:rPr>
              <w:t>新</w:t>
            </w:r>
            <w:r w:rsidR="00E75A51" w:rsidRPr="00C34D4A">
              <w:rPr>
                <w:rFonts w:ascii="宋体" w:eastAsia="宋体" w:hAnsi="宋体" w:cs="宋体" w:hint="eastAsia"/>
                <w:spacing w:val="-3"/>
              </w:rPr>
              <w:t>闻</w:t>
            </w:r>
            <w:r w:rsidR="00E75A51" w:rsidRPr="00C34D4A">
              <w:rPr>
                <w:rFonts w:ascii="宋体" w:eastAsia="宋体" w:hAnsi="宋体" w:cs="宋体" w:hint="eastAsia"/>
              </w:rPr>
              <w:t>发</w:t>
            </w:r>
            <w:r w:rsidR="00E75A51" w:rsidRPr="00C34D4A">
              <w:rPr>
                <w:rFonts w:ascii="宋体" w:eastAsia="宋体" w:hAnsi="宋体" w:cs="宋体" w:hint="eastAsia"/>
                <w:spacing w:val="-3"/>
              </w:rPr>
              <w:t>布</w:t>
            </w:r>
            <w:r w:rsidR="00E75A51" w:rsidRPr="00C34D4A">
              <w:rPr>
                <w:rFonts w:ascii="宋体" w:eastAsia="宋体" w:hAnsi="宋体" w:cs="宋体" w:hint="eastAsia"/>
              </w:rPr>
              <w:t>会</w:t>
            </w:r>
            <w:r w:rsidR="00E75A51" w:rsidRPr="00C34D4A">
              <w:rPr>
                <w:rFonts w:ascii="宋体" w:eastAsia="宋体" w:hAnsi="宋体" w:cs="宋体" w:hint="eastAsia"/>
              </w:rPr>
              <w:tab/>
            </w:r>
            <w:sdt>
              <w:sdtPr>
                <w:rPr>
                  <w:rFonts w:ascii="宋体" w:eastAsia="宋体" w:hAnsi="宋体" w:cs="宋体" w:hint="eastAsia"/>
                </w:rPr>
                <w:id w:val="412049691"/>
                <w14:checkbox>
                  <w14:checked w14:val="0"/>
                  <w14:checkedState w14:val="0052" w14:font="Wingdings 2"/>
                  <w14:uncheckedState w14:val="2610" w14:font="MS Gothic"/>
                </w14:checkbox>
              </w:sdtPr>
              <w:sdtContent>
                <w:r w:rsidR="00E75A51" w:rsidRPr="00C34D4A">
                  <w:rPr>
                    <w:rFonts w:ascii="MS Gothic" w:eastAsia="MS Gothic" w:hAnsi="MS Gothic" w:cs="宋体" w:hint="eastAsia"/>
                  </w:rPr>
                  <w:t>☐</w:t>
                </w:r>
              </w:sdtContent>
            </w:sdt>
            <w:r w:rsidR="00E75A51" w:rsidRPr="00C34D4A">
              <w:rPr>
                <w:rFonts w:ascii="宋体" w:eastAsia="宋体" w:hAnsi="宋体" w:cs="宋体" w:hint="eastAsia"/>
              </w:rPr>
              <w:t>路</w:t>
            </w:r>
            <w:r w:rsidR="00E75A51" w:rsidRPr="00C34D4A">
              <w:rPr>
                <w:rFonts w:ascii="宋体" w:eastAsia="宋体" w:hAnsi="宋体" w:cs="宋体" w:hint="eastAsia"/>
                <w:spacing w:val="-3"/>
              </w:rPr>
              <w:t>演</w:t>
            </w:r>
            <w:r w:rsidR="00E75A51" w:rsidRPr="00C34D4A">
              <w:rPr>
                <w:rFonts w:ascii="宋体" w:eastAsia="宋体" w:hAnsi="宋体" w:cs="宋体" w:hint="eastAsia"/>
              </w:rPr>
              <w:t>活动</w:t>
            </w:r>
          </w:p>
          <w:p w14:paraId="7265B8C4" w14:textId="77777777" w:rsidR="007830F2" w:rsidRPr="00C34D4A" w:rsidRDefault="00000000" w:rsidP="00E0618C">
            <w:pPr>
              <w:pStyle w:val="TableParagraph"/>
              <w:spacing w:line="360" w:lineRule="auto"/>
              <w:ind w:left="107"/>
              <w:rPr>
                <w:rFonts w:ascii="宋体" w:eastAsia="宋体" w:hAnsi="宋体" w:cs="宋体" w:hint="eastAsia"/>
              </w:rPr>
            </w:pPr>
            <w:sdt>
              <w:sdtPr>
                <w:rPr>
                  <w:rFonts w:ascii="宋体" w:eastAsia="宋体" w:hAnsi="宋体" w:cs="宋体" w:hint="eastAsia"/>
                </w:rPr>
                <w:id w:val="-1333366911"/>
                <w14:checkbox>
                  <w14:checked w14:val="0"/>
                  <w14:checkedState w14:val="0052" w14:font="Wingdings 2"/>
                  <w14:uncheckedState w14:val="2610" w14:font="MS Gothic"/>
                </w14:checkbox>
              </w:sdtPr>
              <w:sdtContent>
                <w:r w:rsidR="00E75A51" w:rsidRPr="00C34D4A">
                  <w:rPr>
                    <w:rFonts w:ascii="MS Gothic" w:eastAsia="MS Gothic" w:hAnsi="MS Gothic" w:cs="宋体" w:hint="eastAsia"/>
                  </w:rPr>
                  <w:t>☐</w:t>
                </w:r>
              </w:sdtContent>
            </w:sdt>
            <w:r w:rsidR="00E75A51" w:rsidRPr="00C34D4A">
              <w:rPr>
                <w:rFonts w:ascii="宋体" w:eastAsia="宋体" w:hAnsi="宋体" w:cs="宋体" w:hint="eastAsia"/>
              </w:rPr>
              <w:t>现场参观</w:t>
            </w:r>
          </w:p>
          <w:p w14:paraId="436E213A" w14:textId="77777777" w:rsidR="007830F2" w:rsidRPr="006D19A7" w:rsidRDefault="00000000" w:rsidP="00E0618C">
            <w:pPr>
              <w:pStyle w:val="TableParagraph"/>
              <w:ind w:left="107"/>
              <w:rPr>
                <w:rFonts w:ascii="宋体" w:eastAsia="宋体" w:hAnsi="宋体" w:cs="宋体" w:hint="eastAsia"/>
                <w:sz w:val="21"/>
                <w:szCs w:val="21"/>
              </w:rPr>
            </w:pPr>
            <w:sdt>
              <w:sdtPr>
                <w:rPr>
                  <w:rFonts w:ascii="宋体" w:eastAsia="宋体" w:hAnsi="宋体" w:cs="宋体" w:hint="eastAsia"/>
                </w:rPr>
                <w:id w:val="400885218"/>
                <w14:checkbox>
                  <w14:checked w14:val="0"/>
                  <w14:checkedState w14:val="0052" w14:font="Wingdings 2"/>
                  <w14:uncheckedState w14:val="2610" w14:font="MS Gothic"/>
                </w14:checkbox>
              </w:sdtPr>
              <w:sdtContent>
                <w:r w:rsidR="00E75A51" w:rsidRPr="00C34D4A">
                  <w:rPr>
                    <w:rFonts w:ascii="MS Gothic" w:eastAsia="MS Gothic" w:hAnsi="MS Gothic" w:cs="宋体" w:hint="eastAsia"/>
                  </w:rPr>
                  <w:t>☐</w:t>
                </w:r>
              </w:sdtContent>
            </w:sdt>
            <w:r w:rsidR="00E75A51" w:rsidRPr="00C34D4A">
              <w:rPr>
                <w:rFonts w:ascii="宋体" w:eastAsia="宋体" w:hAnsi="宋体" w:cs="宋体" w:hint="eastAsia"/>
              </w:rPr>
              <w:t>其他（</w:t>
            </w:r>
            <w:r w:rsidR="00E75A51" w:rsidRPr="00C34D4A">
              <w:rPr>
                <w:rFonts w:ascii="宋体" w:eastAsia="宋体" w:hAnsi="宋体" w:cs="宋体" w:hint="eastAsia"/>
                <w:u w:val="single"/>
              </w:rPr>
              <w:t>请文字说明其他活动内容）</w:t>
            </w:r>
          </w:p>
        </w:tc>
      </w:tr>
      <w:tr w:rsidR="007830F2" w14:paraId="3FF36D53" w14:textId="77777777" w:rsidTr="00E0618C">
        <w:trPr>
          <w:trHeight w:val="90"/>
          <w:jc w:val="center"/>
        </w:trPr>
        <w:tc>
          <w:tcPr>
            <w:tcW w:w="2580" w:type="dxa"/>
            <w:vAlign w:val="center"/>
          </w:tcPr>
          <w:p w14:paraId="037645C5" w14:textId="77777777" w:rsidR="007830F2" w:rsidRPr="00A3313A" w:rsidRDefault="00E75A51" w:rsidP="008671D2">
            <w:pPr>
              <w:pStyle w:val="TableParagraph"/>
              <w:ind w:left="107"/>
              <w:jc w:val="center"/>
              <w:rPr>
                <w:rFonts w:ascii="宋体" w:eastAsia="宋体" w:hAnsi="宋体" w:cs="宋体" w:hint="eastAsia"/>
                <w:b/>
                <w:bCs/>
                <w:sz w:val="21"/>
                <w:szCs w:val="21"/>
                <w:lang w:val="en-US"/>
              </w:rPr>
            </w:pPr>
            <w:r w:rsidRPr="008671D2">
              <w:rPr>
                <w:rFonts w:asciiTheme="minorEastAsia" w:eastAsiaTheme="minorEastAsia" w:hAnsiTheme="minorEastAsia" w:cs="宋体" w:hint="eastAsia"/>
                <w:b/>
                <w:bCs/>
                <w:sz w:val="21"/>
                <w:szCs w:val="21"/>
              </w:rPr>
              <w:t>形式</w:t>
            </w:r>
          </w:p>
        </w:tc>
        <w:tc>
          <w:tcPr>
            <w:tcW w:w="5945" w:type="dxa"/>
          </w:tcPr>
          <w:p w14:paraId="6B5F3EA7" w14:textId="0DEDDB51" w:rsidR="007830F2" w:rsidRPr="00A3313A" w:rsidRDefault="00000000">
            <w:pPr>
              <w:pStyle w:val="TableParagraph"/>
              <w:spacing w:beforeLines="100" w:before="240" w:line="360" w:lineRule="auto"/>
              <w:ind w:left="108"/>
              <w:rPr>
                <w:rFonts w:ascii="宋体" w:eastAsia="宋体" w:hAnsi="宋体" w:cs="宋体" w:hint="eastAsia"/>
                <w:sz w:val="21"/>
                <w:szCs w:val="21"/>
                <w:lang w:val="en-US"/>
              </w:rPr>
            </w:pPr>
            <w:sdt>
              <w:sdtPr>
                <w:rPr>
                  <w:rFonts w:ascii="宋体" w:eastAsia="宋体" w:hAnsi="宋体" w:cs="宋体" w:hint="eastAsia"/>
                </w:rPr>
                <w:id w:val="201993987"/>
                <w14:checkbox>
                  <w14:checked w14:val="0"/>
                  <w14:checkedState w14:val="0052" w14:font="Wingdings 2"/>
                  <w14:uncheckedState w14:val="2610" w14:font="MS Gothic"/>
                </w14:checkbox>
              </w:sdtPr>
              <w:sdtContent>
                <w:r w:rsidR="00E75A51" w:rsidRPr="00C34D4A">
                  <w:rPr>
                    <w:rFonts w:ascii="MS Gothic" w:eastAsia="MS Gothic" w:hAnsi="MS Gothic" w:cs="宋体" w:hint="eastAsia"/>
                  </w:rPr>
                  <w:t>☐</w:t>
                </w:r>
              </w:sdtContent>
            </w:sdt>
            <w:r w:rsidR="00E75A51" w:rsidRPr="00C34D4A">
              <w:rPr>
                <w:rFonts w:ascii="宋体" w:eastAsia="宋体" w:hAnsi="宋体" w:cs="宋体" w:hint="eastAsia"/>
                <w:lang w:val="en-US"/>
              </w:rPr>
              <w:t xml:space="preserve">现场     </w:t>
            </w:r>
            <w:sdt>
              <w:sdtPr>
                <w:rPr>
                  <w:rFonts w:ascii="宋体" w:eastAsia="宋体" w:hAnsi="宋体" w:cs="宋体" w:hint="eastAsia"/>
                </w:rPr>
                <w:id w:val="-1902896415"/>
                <w14:checkbox>
                  <w14:checked w14:val="1"/>
                  <w14:checkedState w14:val="0052" w14:font="Wingdings 2"/>
                  <w14:uncheckedState w14:val="2610" w14:font="MS Gothic"/>
                </w14:checkbox>
              </w:sdtPr>
              <w:sdtContent>
                <w:r w:rsidR="00E75A51" w:rsidRPr="00C34D4A">
                  <w:rPr>
                    <w:rFonts w:ascii="宋体" w:eastAsia="宋体" w:hAnsi="宋体" w:cs="宋体" w:hint="eastAsia"/>
                  </w:rPr>
                  <w:sym w:font="Wingdings 2" w:char="F052"/>
                </w:r>
              </w:sdtContent>
            </w:sdt>
            <w:r w:rsidR="00E75A51" w:rsidRPr="00C34D4A">
              <w:rPr>
                <w:rFonts w:ascii="宋体" w:eastAsia="宋体" w:hAnsi="宋体" w:cs="宋体" w:hint="eastAsia"/>
                <w:lang w:val="en-US"/>
              </w:rPr>
              <w:t xml:space="preserve">网上    </w:t>
            </w:r>
            <w:sdt>
              <w:sdtPr>
                <w:rPr>
                  <w:rFonts w:ascii="宋体" w:eastAsia="宋体" w:hAnsi="宋体" w:cs="宋体" w:hint="eastAsia"/>
                </w:rPr>
                <w:id w:val="1076561798"/>
                <w14:checkbox>
                  <w14:checked w14:val="0"/>
                  <w14:checkedState w14:val="0052" w14:font="Wingdings 2"/>
                  <w14:uncheckedState w14:val="2610" w14:font="MS Gothic"/>
                </w14:checkbox>
              </w:sdtPr>
              <w:sdtContent>
                <w:r w:rsidR="00074B33">
                  <w:rPr>
                    <w:rFonts w:ascii="MS Gothic" w:eastAsia="MS Gothic" w:hAnsi="MS Gothic" w:cs="宋体" w:hint="eastAsia"/>
                  </w:rPr>
                  <w:t>☐</w:t>
                </w:r>
              </w:sdtContent>
            </w:sdt>
            <w:r w:rsidR="00E75A51" w:rsidRPr="00C34D4A">
              <w:rPr>
                <w:rFonts w:ascii="宋体" w:eastAsia="宋体" w:hAnsi="宋体" w:cs="宋体" w:hint="eastAsia"/>
                <w:lang w:val="en-US"/>
              </w:rPr>
              <w:t>电话会议</w:t>
            </w:r>
          </w:p>
        </w:tc>
      </w:tr>
      <w:tr w:rsidR="007830F2" w14:paraId="5BD72285" w14:textId="77777777" w:rsidTr="00DA2D67">
        <w:trPr>
          <w:trHeight w:val="838"/>
          <w:jc w:val="center"/>
        </w:trPr>
        <w:tc>
          <w:tcPr>
            <w:tcW w:w="2580" w:type="dxa"/>
            <w:vAlign w:val="center"/>
          </w:tcPr>
          <w:p w14:paraId="78B5EF47" w14:textId="77777777" w:rsidR="007830F2" w:rsidRDefault="00E75A51" w:rsidP="008671D2">
            <w:pPr>
              <w:pStyle w:val="TableParagraph"/>
              <w:ind w:left="107"/>
              <w:jc w:val="center"/>
              <w:rPr>
                <w:rFonts w:asciiTheme="minorEastAsia" w:eastAsiaTheme="minorEastAsia" w:hAnsiTheme="minorEastAsia" w:cs="宋体" w:hint="eastAsia"/>
                <w:b/>
                <w:bCs/>
                <w:sz w:val="21"/>
                <w:szCs w:val="21"/>
              </w:rPr>
            </w:pPr>
            <w:r>
              <w:rPr>
                <w:rFonts w:asciiTheme="minorEastAsia" w:eastAsiaTheme="minorEastAsia" w:hAnsiTheme="minorEastAsia" w:cs="宋体" w:hint="eastAsia"/>
                <w:b/>
                <w:bCs/>
                <w:sz w:val="21"/>
                <w:szCs w:val="21"/>
              </w:rPr>
              <w:t>参与单位名称及人员姓名</w:t>
            </w:r>
          </w:p>
        </w:tc>
        <w:tc>
          <w:tcPr>
            <w:tcW w:w="5945" w:type="dxa"/>
            <w:vAlign w:val="center"/>
          </w:tcPr>
          <w:p w14:paraId="76A966BC" w14:textId="7CC862E7" w:rsidR="00DA2D67" w:rsidRPr="00C34D4A" w:rsidRDefault="00E75A51" w:rsidP="00DA2D67">
            <w:pPr>
              <w:pStyle w:val="TableParagraph"/>
              <w:ind w:firstLineChars="100" w:firstLine="220"/>
              <w:rPr>
                <w:rFonts w:asciiTheme="minorEastAsia" w:eastAsiaTheme="minorEastAsia" w:hAnsiTheme="minorEastAsia" w:cs="宋体" w:hint="eastAsia"/>
              </w:rPr>
            </w:pPr>
            <w:r w:rsidRPr="00C34D4A">
              <w:rPr>
                <w:rFonts w:asciiTheme="minorEastAsia" w:eastAsiaTheme="minorEastAsia" w:hAnsiTheme="minorEastAsia" w:cs="宋体" w:hint="eastAsia"/>
              </w:rPr>
              <w:t>线上参与</w:t>
            </w:r>
            <w:r w:rsidR="000E5B69">
              <w:rPr>
                <w:rFonts w:asciiTheme="minorEastAsia" w:eastAsiaTheme="minorEastAsia" w:hAnsiTheme="minorEastAsia" w:cs="宋体" w:hint="eastAsia"/>
              </w:rPr>
              <w:t>本次会议</w:t>
            </w:r>
            <w:r w:rsidRPr="00C34D4A">
              <w:rPr>
                <w:rFonts w:asciiTheme="minorEastAsia" w:eastAsiaTheme="minorEastAsia" w:hAnsiTheme="minorEastAsia" w:cs="宋体" w:hint="eastAsia"/>
              </w:rPr>
              <w:t>的投资者</w:t>
            </w:r>
          </w:p>
        </w:tc>
      </w:tr>
      <w:tr w:rsidR="007830F2" w14:paraId="4D77891B" w14:textId="77777777" w:rsidTr="00064743">
        <w:trPr>
          <w:trHeight w:val="558"/>
          <w:jc w:val="center"/>
        </w:trPr>
        <w:tc>
          <w:tcPr>
            <w:tcW w:w="2580" w:type="dxa"/>
            <w:vAlign w:val="center"/>
          </w:tcPr>
          <w:p w14:paraId="67543BA1" w14:textId="77777777" w:rsidR="007830F2" w:rsidRDefault="00E75A51" w:rsidP="00064743">
            <w:pPr>
              <w:pStyle w:val="TableParagraph"/>
              <w:ind w:left="107"/>
              <w:jc w:val="center"/>
              <w:rPr>
                <w:rFonts w:asciiTheme="minorEastAsia" w:eastAsiaTheme="minorEastAsia" w:hAnsiTheme="minorEastAsia" w:cs="宋体" w:hint="eastAsia"/>
                <w:b/>
                <w:bCs/>
                <w:sz w:val="21"/>
                <w:szCs w:val="21"/>
              </w:rPr>
            </w:pPr>
            <w:r>
              <w:rPr>
                <w:rFonts w:asciiTheme="minorEastAsia" w:eastAsiaTheme="minorEastAsia" w:hAnsiTheme="minorEastAsia" w:cs="宋体" w:hint="eastAsia"/>
                <w:b/>
                <w:bCs/>
                <w:sz w:val="21"/>
                <w:szCs w:val="21"/>
              </w:rPr>
              <w:t>时间</w:t>
            </w:r>
          </w:p>
        </w:tc>
        <w:tc>
          <w:tcPr>
            <w:tcW w:w="5945" w:type="dxa"/>
            <w:vAlign w:val="center"/>
          </w:tcPr>
          <w:p w14:paraId="25807E3C" w14:textId="38DE746B" w:rsidR="007830F2" w:rsidRPr="00C34D4A" w:rsidRDefault="00E75A51" w:rsidP="008169DE">
            <w:pPr>
              <w:ind w:firstLineChars="100" w:firstLine="220"/>
              <w:rPr>
                <w:rFonts w:hint="eastAsia"/>
              </w:rPr>
            </w:pPr>
            <w:r w:rsidRPr="00C34D4A">
              <w:rPr>
                <w:rFonts w:asciiTheme="minorEastAsia" w:eastAsiaTheme="minorEastAsia" w:hAnsiTheme="minorEastAsia" w:cstheme="minorEastAsia" w:hint="eastAsia"/>
              </w:rPr>
              <w:t>202</w:t>
            </w:r>
            <w:r w:rsidR="00132451">
              <w:rPr>
                <w:rFonts w:asciiTheme="minorEastAsia" w:eastAsiaTheme="minorEastAsia" w:hAnsiTheme="minorEastAsia" w:cstheme="minorEastAsia" w:hint="eastAsia"/>
              </w:rPr>
              <w:t>5</w:t>
            </w:r>
            <w:r w:rsidRPr="00C34D4A">
              <w:rPr>
                <w:rFonts w:asciiTheme="minorEastAsia" w:eastAsiaTheme="minorEastAsia" w:hAnsiTheme="minorEastAsia" w:cstheme="minorEastAsia" w:hint="eastAsia"/>
              </w:rPr>
              <w:t>年</w:t>
            </w:r>
            <w:r w:rsidR="00EB5254">
              <w:rPr>
                <w:rFonts w:asciiTheme="minorEastAsia" w:eastAsiaTheme="minorEastAsia" w:hAnsiTheme="minorEastAsia" w:cstheme="minorEastAsia" w:hint="eastAsia"/>
              </w:rPr>
              <w:t>11</w:t>
            </w:r>
            <w:r w:rsidRPr="00C34D4A">
              <w:rPr>
                <w:rFonts w:asciiTheme="minorEastAsia" w:eastAsiaTheme="minorEastAsia" w:hAnsiTheme="minorEastAsia" w:cstheme="minorEastAsia" w:hint="eastAsia"/>
              </w:rPr>
              <w:t>月</w:t>
            </w:r>
            <w:r w:rsidR="00EB5254">
              <w:rPr>
                <w:rFonts w:asciiTheme="minorEastAsia" w:eastAsiaTheme="minorEastAsia" w:hAnsiTheme="minorEastAsia" w:cstheme="minorEastAsia" w:hint="eastAsia"/>
              </w:rPr>
              <w:t>7</w:t>
            </w:r>
            <w:r w:rsidRPr="00C34D4A">
              <w:rPr>
                <w:rFonts w:asciiTheme="minorEastAsia" w:eastAsiaTheme="minorEastAsia" w:hAnsiTheme="minorEastAsia" w:cstheme="minorEastAsia" w:hint="eastAsia"/>
              </w:rPr>
              <w:t>日15:00-16:00</w:t>
            </w:r>
          </w:p>
        </w:tc>
      </w:tr>
      <w:tr w:rsidR="007830F2" w14:paraId="5655D04D" w14:textId="77777777" w:rsidTr="00064743">
        <w:trPr>
          <w:trHeight w:val="561"/>
          <w:jc w:val="center"/>
        </w:trPr>
        <w:tc>
          <w:tcPr>
            <w:tcW w:w="2580" w:type="dxa"/>
            <w:vAlign w:val="center"/>
          </w:tcPr>
          <w:p w14:paraId="7DD3AB52" w14:textId="77777777" w:rsidR="007830F2" w:rsidRDefault="00E75A51" w:rsidP="00064743">
            <w:pPr>
              <w:pStyle w:val="TableParagraph"/>
              <w:ind w:left="107"/>
              <w:jc w:val="center"/>
              <w:rPr>
                <w:rFonts w:asciiTheme="minorEastAsia" w:eastAsiaTheme="minorEastAsia" w:hAnsiTheme="minorEastAsia" w:cs="宋体" w:hint="eastAsia"/>
                <w:b/>
                <w:bCs/>
                <w:sz w:val="21"/>
                <w:szCs w:val="21"/>
              </w:rPr>
            </w:pPr>
            <w:r>
              <w:rPr>
                <w:rFonts w:asciiTheme="minorEastAsia" w:eastAsiaTheme="minorEastAsia" w:hAnsiTheme="minorEastAsia" w:cs="宋体" w:hint="eastAsia"/>
                <w:b/>
                <w:bCs/>
                <w:sz w:val="21"/>
                <w:szCs w:val="21"/>
              </w:rPr>
              <w:t>地点</w:t>
            </w:r>
          </w:p>
        </w:tc>
        <w:tc>
          <w:tcPr>
            <w:tcW w:w="5945" w:type="dxa"/>
            <w:vAlign w:val="center"/>
          </w:tcPr>
          <w:p w14:paraId="3C6052D0" w14:textId="648B4A48" w:rsidR="007830F2" w:rsidRPr="00C34D4A" w:rsidRDefault="00E75A51" w:rsidP="00F0179D">
            <w:pPr>
              <w:pStyle w:val="TableParagraph"/>
              <w:ind w:firstLineChars="100" w:firstLine="220"/>
              <w:rPr>
                <w:rFonts w:asciiTheme="minorEastAsia" w:eastAsiaTheme="minorEastAsia" w:hAnsiTheme="minorEastAsia" w:cs="宋体" w:hint="eastAsia"/>
              </w:rPr>
            </w:pPr>
            <w:r w:rsidRPr="00C34D4A">
              <w:rPr>
                <w:rFonts w:asciiTheme="minorEastAsia" w:eastAsiaTheme="minorEastAsia" w:hAnsiTheme="minorEastAsia" w:cs="宋体"/>
              </w:rPr>
              <w:t>价值在线（https://</w:t>
            </w:r>
            <w:r w:rsidR="00687FC3" w:rsidRPr="00687FC3">
              <w:rPr>
                <w:rFonts w:asciiTheme="minorEastAsia" w:eastAsiaTheme="minorEastAsia" w:hAnsiTheme="minorEastAsia" w:cs="宋体"/>
              </w:rPr>
              <w:t>www.ir-online.cn</w:t>
            </w:r>
            <w:r w:rsidR="00687FC3">
              <w:rPr>
                <w:rFonts w:asciiTheme="minorEastAsia" w:eastAsiaTheme="minorEastAsia" w:hAnsiTheme="minorEastAsia" w:cs="宋体" w:hint="eastAsia"/>
              </w:rPr>
              <w:t>/</w:t>
            </w:r>
            <w:r w:rsidRPr="00C34D4A">
              <w:rPr>
                <w:rFonts w:asciiTheme="minorEastAsia" w:eastAsiaTheme="minorEastAsia" w:hAnsiTheme="minorEastAsia" w:cs="宋体"/>
              </w:rPr>
              <w:t>）</w:t>
            </w:r>
            <w:r w:rsidR="0083356E">
              <w:rPr>
                <w:rFonts w:asciiTheme="minorEastAsia" w:eastAsiaTheme="minorEastAsia" w:hAnsiTheme="minorEastAsia" w:cs="宋体" w:hint="eastAsia"/>
              </w:rPr>
              <w:t>网络互动</w:t>
            </w:r>
          </w:p>
        </w:tc>
      </w:tr>
      <w:tr w:rsidR="007830F2" w14:paraId="7D5B830B" w14:textId="77777777" w:rsidTr="00064743">
        <w:trPr>
          <w:trHeight w:val="558"/>
          <w:jc w:val="center"/>
        </w:trPr>
        <w:tc>
          <w:tcPr>
            <w:tcW w:w="2580" w:type="dxa"/>
            <w:vAlign w:val="center"/>
          </w:tcPr>
          <w:p w14:paraId="3524F28A" w14:textId="77777777" w:rsidR="007830F2" w:rsidRDefault="00E75A51" w:rsidP="00064743">
            <w:pPr>
              <w:pStyle w:val="TableParagraph"/>
              <w:spacing w:before="1"/>
              <w:ind w:left="107"/>
              <w:jc w:val="center"/>
              <w:rPr>
                <w:rFonts w:ascii="宋体" w:eastAsia="宋体" w:hAnsi="宋体" w:cs="宋体" w:hint="eastAsia"/>
                <w:b/>
                <w:bCs/>
                <w:sz w:val="21"/>
              </w:rPr>
            </w:pPr>
            <w:r>
              <w:rPr>
                <w:rFonts w:ascii="宋体" w:eastAsia="宋体" w:hAnsi="宋体" w:cs="宋体" w:hint="eastAsia"/>
                <w:b/>
                <w:bCs/>
                <w:sz w:val="21"/>
              </w:rPr>
              <w:t>上市公司接待人员姓名</w:t>
            </w:r>
          </w:p>
        </w:tc>
        <w:tc>
          <w:tcPr>
            <w:tcW w:w="5945" w:type="dxa"/>
            <w:vAlign w:val="center"/>
          </w:tcPr>
          <w:p w14:paraId="539BE4CB" w14:textId="2C1C3C20" w:rsidR="00687FC3" w:rsidRDefault="00132451" w:rsidP="006D19A7">
            <w:pPr>
              <w:pStyle w:val="TableParagraph"/>
              <w:spacing w:line="360" w:lineRule="auto"/>
              <w:ind w:leftChars="100" w:left="220"/>
              <w:rPr>
                <w:rFonts w:ascii="宋体" w:eastAsia="宋体" w:hAnsi="宋体" w:cs="宋体" w:hint="eastAsia"/>
              </w:rPr>
            </w:pPr>
            <w:r>
              <w:rPr>
                <w:rFonts w:ascii="宋体" w:eastAsia="宋体" w:hAnsi="宋体" w:cs="宋体" w:hint="eastAsia"/>
              </w:rPr>
              <w:t>总经理</w:t>
            </w:r>
            <w:r w:rsidR="00E75A51" w:rsidRPr="00064743">
              <w:rPr>
                <w:rFonts w:ascii="宋体" w:eastAsia="宋体" w:hAnsi="宋体" w:cs="宋体"/>
              </w:rPr>
              <w:t xml:space="preserve"> </w:t>
            </w:r>
            <w:r>
              <w:rPr>
                <w:rFonts w:ascii="宋体" w:eastAsia="宋体" w:hAnsi="宋体" w:cs="宋体" w:hint="eastAsia"/>
              </w:rPr>
              <w:t>袁永林</w:t>
            </w:r>
            <w:r w:rsidR="00E75A51" w:rsidRPr="00064743">
              <w:rPr>
                <w:rFonts w:ascii="宋体" w:eastAsia="宋体" w:hAnsi="宋体" w:cs="宋体"/>
              </w:rPr>
              <w:br/>
              <w:t xml:space="preserve">独立董事 </w:t>
            </w:r>
            <w:r w:rsidR="00EB5254">
              <w:rPr>
                <w:rFonts w:ascii="宋体" w:eastAsia="宋体" w:hAnsi="宋体" w:cs="宋体" w:hint="eastAsia"/>
              </w:rPr>
              <w:t>郑伟</w:t>
            </w:r>
          </w:p>
          <w:p w14:paraId="24E3D929" w14:textId="0137C562" w:rsidR="00F0179D" w:rsidRDefault="00E75A51" w:rsidP="006D19A7">
            <w:pPr>
              <w:pStyle w:val="TableParagraph"/>
              <w:spacing w:line="360" w:lineRule="auto"/>
              <w:ind w:leftChars="100" w:left="220"/>
              <w:rPr>
                <w:rFonts w:ascii="宋体" w:eastAsia="宋体" w:hAnsi="宋体" w:cs="宋体" w:hint="eastAsia"/>
              </w:rPr>
            </w:pPr>
            <w:r w:rsidRPr="00064743">
              <w:rPr>
                <w:rFonts w:ascii="宋体" w:eastAsia="宋体" w:hAnsi="宋体" w:cs="宋体"/>
              </w:rPr>
              <w:t>董事会秘书 王文静</w:t>
            </w:r>
          </w:p>
          <w:p w14:paraId="6579666E" w14:textId="2E5F13F1" w:rsidR="00DA2D67" w:rsidRPr="006D19A7" w:rsidRDefault="00687FC3" w:rsidP="00D609CD">
            <w:pPr>
              <w:pStyle w:val="TableParagraph"/>
              <w:spacing w:line="360" w:lineRule="auto"/>
              <w:ind w:leftChars="100" w:left="220"/>
              <w:rPr>
                <w:rFonts w:ascii="宋体" w:eastAsia="宋体" w:hAnsi="宋体" w:cs="宋体" w:hint="eastAsia"/>
              </w:rPr>
            </w:pPr>
            <w:r>
              <w:rPr>
                <w:rFonts w:ascii="宋体" w:eastAsia="宋体" w:hAnsi="宋体" w:cs="宋体" w:hint="eastAsia"/>
              </w:rPr>
              <w:t>财务负责人 杨翠芬</w:t>
            </w:r>
          </w:p>
        </w:tc>
      </w:tr>
      <w:tr w:rsidR="007830F2" w14:paraId="63C80EE9" w14:textId="77777777" w:rsidTr="00132451">
        <w:trPr>
          <w:trHeight w:val="1691"/>
          <w:jc w:val="center"/>
        </w:trPr>
        <w:tc>
          <w:tcPr>
            <w:tcW w:w="2580" w:type="dxa"/>
            <w:vAlign w:val="center"/>
          </w:tcPr>
          <w:p w14:paraId="3ABF2B37" w14:textId="77777777" w:rsidR="007830F2" w:rsidRDefault="007830F2" w:rsidP="00064743">
            <w:pPr>
              <w:pStyle w:val="TableParagraph"/>
              <w:jc w:val="center"/>
              <w:rPr>
                <w:rFonts w:ascii="宋体" w:eastAsia="宋体" w:hAnsi="宋体" w:cs="宋体" w:hint="eastAsia"/>
                <w:b/>
                <w:bCs/>
                <w:sz w:val="20"/>
              </w:rPr>
            </w:pPr>
          </w:p>
          <w:p w14:paraId="52E9BE50" w14:textId="77777777" w:rsidR="007830F2" w:rsidRDefault="007830F2" w:rsidP="00064743">
            <w:pPr>
              <w:pStyle w:val="TableParagraph"/>
              <w:jc w:val="center"/>
              <w:rPr>
                <w:rFonts w:ascii="宋体" w:eastAsia="宋体" w:hAnsi="宋体" w:cs="宋体" w:hint="eastAsia"/>
                <w:b/>
                <w:bCs/>
                <w:sz w:val="20"/>
              </w:rPr>
            </w:pPr>
          </w:p>
          <w:p w14:paraId="6C36DB07" w14:textId="77777777" w:rsidR="007830F2" w:rsidRDefault="007830F2" w:rsidP="00064743">
            <w:pPr>
              <w:pStyle w:val="TableParagraph"/>
              <w:spacing w:before="5"/>
              <w:jc w:val="center"/>
              <w:rPr>
                <w:rFonts w:ascii="宋体" w:eastAsia="宋体" w:hAnsi="宋体" w:cs="宋体" w:hint="eastAsia"/>
                <w:b/>
                <w:bCs/>
              </w:rPr>
            </w:pPr>
          </w:p>
          <w:p w14:paraId="0F7D7ED4" w14:textId="77777777" w:rsidR="007830F2" w:rsidRDefault="00E75A51" w:rsidP="00064743">
            <w:pPr>
              <w:pStyle w:val="TableParagraph"/>
              <w:spacing w:before="1" w:line="499" w:lineRule="auto"/>
              <w:ind w:left="107" w:right="96"/>
              <w:jc w:val="center"/>
              <w:rPr>
                <w:rFonts w:ascii="宋体" w:eastAsia="宋体" w:hAnsi="宋体" w:cs="宋体" w:hint="eastAsia"/>
                <w:b/>
                <w:bCs/>
                <w:sz w:val="21"/>
              </w:rPr>
            </w:pPr>
            <w:r>
              <w:rPr>
                <w:rFonts w:ascii="宋体" w:eastAsia="宋体" w:hAnsi="宋体" w:cs="宋体" w:hint="eastAsia"/>
                <w:b/>
                <w:bCs/>
                <w:sz w:val="21"/>
              </w:rPr>
              <w:t>投资者关系活动主要内容介绍</w:t>
            </w:r>
          </w:p>
        </w:tc>
        <w:tc>
          <w:tcPr>
            <w:tcW w:w="5945" w:type="dxa"/>
          </w:tcPr>
          <w:p w14:paraId="5705B9B7" w14:textId="4592226E" w:rsidR="008C35B2" w:rsidRDefault="004A67E9" w:rsidP="00B13242">
            <w:pPr>
              <w:pStyle w:val="TableParagraph"/>
              <w:spacing w:line="360" w:lineRule="auto"/>
              <w:ind w:firstLine="450"/>
              <w:jc w:val="both"/>
              <w:rPr>
                <w:rFonts w:ascii="宋体" w:eastAsia="宋体" w:hAnsi="宋体" w:cs="宋体" w:hint="eastAsia"/>
                <w:b/>
              </w:rPr>
            </w:pPr>
            <w:r>
              <w:rPr>
                <w:rFonts w:ascii="宋体" w:eastAsia="宋体" w:hAnsi="宋体" w:cs="宋体" w:hint="eastAsia"/>
                <w:b/>
              </w:rPr>
              <w:t>一、</w:t>
            </w:r>
            <w:r w:rsidR="00132451">
              <w:rPr>
                <w:rFonts w:ascii="宋体" w:eastAsia="宋体" w:hAnsi="宋体" w:cs="宋体" w:hint="eastAsia"/>
                <w:b/>
              </w:rPr>
              <w:t>总经理</w:t>
            </w:r>
            <w:r w:rsidR="00C76318">
              <w:rPr>
                <w:rFonts w:ascii="宋体" w:eastAsia="宋体" w:hAnsi="宋体" w:cs="宋体" w:hint="eastAsia"/>
                <w:b/>
              </w:rPr>
              <w:t>开场致辞</w:t>
            </w:r>
          </w:p>
          <w:p w14:paraId="082A8D05" w14:textId="77777777" w:rsidR="00EB5254" w:rsidRPr="00EB5254" w:rsidRDefault="00EB5254" w:rsidP="00EB5254">
            <w:pPr>
              <w:pStyle w:val="TableParagraph"/>
              <w:spacing w:line="360" w:lineRule="auto"/>
              <w:ind w:firstLine="450"/>
              <w:jc w:val="both"/>
              <w:rPr>
                <w:rFonts w:ascii="宋体" w:eastAsia="宋体" w:hAnsi="宋体" w:cs="宋体" w:hint="eastAsia"/>
              </w:rPr>
            </w:pPr>
            <w:r w:rsidRPr="00EB5254">
              <w:rPr>
                <w:rFonts w:ascii="宋体" w:eastAsia="宋体" w:hAnsi="宋体" w:cs="宋体" w:hint="eastAsia"/>
              </w:rPr>
              <w:t>尊敬的各位投资者，大家下午好！</w:t>
            </w:r>
          </w:p>
          <w:p w14:paraId="6370B0C9" w14:textId="77777777" w:rsidR="00EB5254" w:rsidRPr="00EB5254" w:rsidRDefault="00EB5254" w:rsidP="00EB5254">
            <w:pPr>
              <w:pStyle w:val="TableParagraph"/>
              <w:spacing w:line="360" w:lineRule="auto"/>
              <w:ind w:firstLine="450"/>
              <w:jc w:val="both"/>
              <w:rPr>
                <w:rFonts w:ascii="宋体" w:eastAsia="宋体" w:hAnsi="宋体" w:cs="宋体" w:hint="eastAsia"/>
              </w:rPr>
            </w:pPr>
            <w:r w:rsidRPr="00EB5254">
              <w:rPr>
                <w:rFonts w:ascii="宋体" w:eastAsia="宋体" w:hAnsi="宋体" w:cs="宋体" w:hint="eastAsia"/>
              </w:rPr>
              <w:t>欢迎大家来到德才股份2025年第三季度业绩说明会。在此，我谨代表公司向参加本次活动的各位投资者朋友表示热烈的欢迎！</w:t>
            </w:r>
          </w:p>
          <w:p w14:paraId="753B0328" w14:textId="1AAAC9DB" w:rsidR="00EB5254" w:rsidRPr="00EB5254" w:rsidRDefault="00EB5254" w:rsidP="00EB5254">
            <w:pPr>
              <w:pStyle w:val="TableParagraph"/>
              <w:spacing w:line="360" w:lineRule="auto"/>
              <w:ind w:firstLine="450"/>
              <w:jc w:val="both"/>
              <w:rPr>
                <w:rFonts w:ascii="宋体" w:eastAsia="宋体" w:hAnsi="宋体" w:cs="宋体" w:hint="eastAsia"/>
              </w:rPr>
            </w:pPr>
            <w:r w:rsidRPr="00EB5254">
              <w:rPr>
                <w:rFonts w:ascii="宋体" w:eastAsia="宋体" w:hAnsi="宋体" w:cs="宋体" w:hint="eastAsia"/>
              </w:rPr>
              <w:t>2025 年，在政策持续优化的基调下，房地产行业正逐步迈向高质量发展的新阶段。各地积极响应政策号召，陆续出台专</w:t>
            </w:r>
            <w:r w:rsidRPr="00EB5254">
              <w:rPr>
                <w:rFonts w:ascii="宋体" w:eastAsia="宋体" w:hAnsi="宋体" w:cs="宋体" w:hint="eastAsia"/>
              </w:rPr>
              <w:lastRenderedPageBreak/>
              <w:t>项补贴、税费减免等一系列有力措施，为建筑行业营造了更为稳定、良好的发展环境，市场信心与经营预期持续向好。</w:t>
            </w:r>
          </w:p>
          <w:p w14:paraId="73F50433" w14:textId="77777777" w:rsidR="00EB5254" w:rsidRPr="00EB5254" w:rsidRDefault="00EB5254" w:rsidP="00EB5254">
            <w:pPr>
              <w:pStyle w:val="TableParagraph"/>
              <w:spacing w:line="360" w:lineRule="auto"/>
              <w:ind w:firstLine="450"/>
              <w:jc w:val="both"/>
              <w:rPr>
                <w:rFonts w:ascii="宋体" w:eastAsia="宋体" w:hAnsi="宋体" w:cs="宋体" w:hint="eastAsia"/>
              </w:rPr>
            </w:pPr>
            <w:r w:rsidRPr="00EB5254">
              <w:rPr>
                <w:rFonts w:ascii="宋体" w:eastAsia="宋体" w:hAnsi="宋体" w:cs="宋体" w:hint="eastAsia"/>
              </w:rPr>
              <w:t>在此背景下，德才股份进一步坚定了高质量发展路径，以“绿色智慧型全产业链精品企业”为战略定位，聚焦“用全产业链布局服务建筑全生命周期”的模式优势，坚持“稳中提质、以质促优”，紧跟国家政策方向和行业升级趋势，持续深耕“城市更新”与“城市配套”两大核心业务领域，重点推进保障性住房、城中村改造、“平急两用” 公共基础设施等“三大工程”领域项目落地，不断提升发展质量与经营效益。</w:t>
            </w:r>
          </w:p>
          <w:p w14:paraId="19AEFD4F" w14:textId="77777777" w:rsidR="00EB5254" w:rsidRPr="00EB5254" w:rsidRDefault="00EB5254" w:rsidP="00EB5254">
            <w:pPr>
              <w:pStyle w:val="TableParagraph"/>
              <w:spacing w:line="360" w:lineRule="auto"/>
              <w:ind w:firstLine="450"/>
              <w:jc w:val="both"/>
              <w:rPr>
                <w:rFonts w:ascii="宋体" w:eastAsia="宋体" w:hAnsi="宋体" w:cs="宋体" w:hint="eastAsia"/>
              </w:rPr>
            </w:pPr>
            <w:r w:rsidRPr="00EB5254">
              <w:rPr>
                <w:rFonts w:ascii="宋体" w:eastAsia="宋体" w:hAnsi="宋体" w:cs="宋体" w:hint="eastAsia"/>
              </w:rPr>
              <w:t>2025 年前三季度，公司积极把握行业复苏机遇，实现营业收入19.57亿元，归母净利润0.49亿元。然而，受宏观经济波动及公司所处的行业整体低迷影响，市场需求整体放缓，导致公司业务规模及整体净利出现一定程度的下滑。</w:t>
            </w:r>
          </w:p>
          <w:p w14:paraId="69387F03" w14:textId="77777777" w:rsidR="00EB5254" w:rsidRPr="00EB5254" w:rsidRDefault="00EB5254" w:rsidP="00EB5254">
            <w:pPr>
              <w:pStyle w:val="TableParagraph"/>
              <w:spacing w:line="360" w:lineRule="auto"/>
              <w:ind w:firstLine="450"/>
              <w:jc w:val="both"/>
              <w:rPr>
                <w:rFonts w:ascii="宋体" w:eastAsia="宋体" w:hAnsi="宋体" w:cs="宋体" w:hint="eastAsia"/>
              </w:rPr>
            </w:pPr>
            <w:r w:rsidRPr="00EB5254">
              <w:rPr>
                <w:rFonts w:ascii="宋体" w:eastAsia="宋体" w:hAnsi="宋体" w:cs="宋体" w:hint="eastAsia"/>
              </w:rPr>
              <w:t>面对市场、经济等外部环境带来的多重挑战，公司持续优化订单结构并积极调整业务布局。在订单筛选方面，公司提高了准入门槛，严格识别和抵制付款差、有风险的订单，聚焦进度款支付条件较好项目，并严控开工条件，确保新项目工期合理、节点明确、回款快速，从源头提高项目效益，降低风险，实现强质提效。</w:t>
            </w:r>
          </w:p>
          <w:p w14:paraId="376D8296" w14:textId="77777777" w:rsidR="00EB5254" w:rsidRPr="00EB5254" w:rsidRDefault="00EB5254" w:rsidP="00EB5254">
            <w:pPr>
              <w:pStyle w:val="TableParagraph"/>
              <w:spacing w:line="360" w:lineRule="auto"/>
              <w:ind w:firstLine="450"/>
              <w:jc w:val="both"/>
              <w:rPr>
                <w:rFonts w:ascii="宋体" w:eastAsia="宋体" w:hAnsi="宋体" w:cs="宋体" w:hint="eastAsia"/>
              </w:rPr>
            </w:pPr>
            <w:r w:rsidRPr="00EB5254">
              <w:rPr>
                <w:rFonts w:ascii="宋体" w:eastAsia="宋体" w:hAnsi="宋体" w:cs="宋体" w:hint="eastAsia"/>
              </w:rPr>
              <w:t>在业务布局方面，公司延续业务结构战略调整，弱化地产业务，重点发力“城市更新”与“城市配套”两大业务板块，为公司可持续高质量发展注入新动能。前三季度公司新签“城市更新”类项目金额约为15.32亿元，新签“城市配套”类项目金额约为14.13亿元，两类项目约占前三季度累计新签项目总金额的83.30%，延续了良好的发展态势。</w:t>
            </w:r>
          </w:p>
          <w:p w14:paraId="7F378EED" w14:textId="77777777" w:rsidR="00EB5254" w:rsidRPr="00EB5254" w:rsidRDefault="00EB5254" w:rsidP="00EB5254">
            <w:pPr>
              <w:pStyle w:val="TableParagraph"/>
              <w:spacing w:line="360" w:lineRule="auto"/>
              <w:ind w:firstLine="450"/>
              <w:jc w:val="both"/>
              <w:rPr>
                <w:rFonts w:ascii="宋体" w:eastAsia="宋体" w:hAnsi="宋体" w:cs="宋体" w:hint="eastAsia"/>
              </w:rPr>
            </w:pPr>
            <w:r w:rsidRPr="00EB5254">
              <w:rPr>
                <w:rFonts w:ascii="宋体" w:eastAsia="宋体" w:hAnsi="宋体" w:cs="宋体" w:hint="eastAsia"/>
              </w:rPr>
              <w:t>在市场拓展方面，公司坚持“立足青岛，辐射全国”的发展方针，不断完善营销网络布局。在扎根青岛本地市场的同时，积极推动全国化布局。目前，公司已在国内构建起以青岛、北京、上海、深圳、重庆为主要营销中心，覆盖京津冀、长三角、珠三角和成渝全国四大经济圈的营销网络，并以上述营销中心为区域中心，辐射周边地区。此外，公司积极响应国家“走出去”战略及“一带一路”倡议，稳步开拓海外市场。</w:t>
            </w:r>
          </w:p>
          <w:p w14:paraId="11732385" w14:textId="77777777" w:rsidR="00EB5254" w:rsidRPr="00EB5254" w:rsidRDefault="00EB5254" w:rsidP="00EB5254">
            <w:pPr>
              <w:pStyle w:val="TableParagraph"/>
              <w:spacing w:line="360" w:lineRule="auto"/>
              <w:ind w:firstLine="450"/>
              <w:jc w:val="both"/>
              <w:rPr>
                <w:rFonts w:ascii="宋体" w:eastAsia="宋体" w:hAnsi="宋体" w:cs="宋体" w:hint="eastAsia"/>
              </w:rPr>
            </w:pPr>
            <w:r w:rsidRPr="00EB5254">
              <w:rPr>
                <w:rFonts w:ascii="宋体" w:eastAsia="宋体" w:hAnsi="宋体" w:cs="宋体" w:hint="eastAsia"/>
              </w:rPr>
              <w:lastRenderedPageBreak/>
              <w:t>展望未来，随着国家一系列政策“组合拳”的持续发力，市场“止跌回稳”的积极效果将逐步显现，建筑行业发展环境有望进一步趋稳向好。公司将紧抓政策机遇，围绕“城市更新”国家战略，深入推进“城市更新”与“城市配套”两大核心业务布局，持续迈向高质量发展的新阶段。</w:t>
            </w:r>
          </w:p>
          <w:p w14:paraId="09265DE4" w14:textId="77777777" w:rsidR="00EB5254" w:rsidRPr="00EB5254" w:rsidRDefault="00EB5254" w:rsidP="00EB5254">
            <w:pPr>
              <w:pStyle w:val="TableParagraph"/>
              <w:spacing w:line="360" w:lineRule="auto"/>
              <w:ind w:firstLine="450"/>
              <w:jc w:val="both"/>
              <w:rPr>
                <w:rFonts w:ascii="宋体" w:eastAsia="宋体" w:hAnsi="宋体" w:cs="宋体" w:hint="eastAsia"/>
              </w:rPr>
            </w:pPr>
            <w:r w:rsidRPr="00EB5254">
              <w:rPr>
                <w:rFonts w:ascii="宋体" w:eastAsia="宋体" w:hAnsi="宋体" w:cs="宋体" w:hint="eastAsia"/>
              </w:rPr>
              <w:t>公司将始终秉持初心，继续以稳健的经营策略和前瞻性的战略布局，推动公司价值成长的飞轮加速转动。同时，公司将持续加强与资本市场的沟通交流，努力为股东、社会和员工创造更大价值。</w:t>
            </w:r>
          </w:p>
          <w:p w14:paraId="152FB23A" w14:textId="1FECACA0" w:rsidR="00132451" w:rsidRDefault="00EB5254" w:rsidP="00EB5254">
            <w:pPr>
              <w:pStyle w:val="TableParagraph"/>
              <w:spacing w:line="360" w:lineRule="auto"/>
              <w:ind w:firstLine="450"/>
              <w:jc w:val="both"/>
              <w:rPr>
                <w:rFonts w:ascii="宋体" w:eastAsia="宋体" w:hAnsi="宋体" w:cs="宋体" w:hint="eastAsia"/>
              </w:rPr>
            </w:pPr>
            <w:r w:rsidRPr="00EB5254">
              <w:rPr>
                <w:rFonts w:ascii="宋体" w:eastAsia="宋体" w:hAnsi="宋体" w:cs="宋体" w:hint="eastAsia"/>
              </w:rPr>
              <w:t>我们希望通过本次交流活动，能够让大家更加直观全面地了解公司经营发展情况。同时，我们会以最真诚的态度，听取广大投资者对公司未来发展的宝贵意见。欢迎大家在此次交流会上踊跃提问，畅所欲言。谢谢大家！</w:t>
            </w:r>
          </w:p>
          <w:p w14:paraId="6AC1DC4A" w14:textId="4497F8C7" w:rsidR="00B21F93" w:rsidRPr="00B21F93" w:rsidRDefault="004A67E9" w:rsidP="00132451">
            <w:pPr>
              <w:pStyle w:val="TableParagraph"/>
              <w:spacing w:line="360" w:lineRule="auto"/>
              <w:ind w:firstLine="450"/>
              <w:jc w:val="both"/>
              <w:rPr>
                <w:rFonts w:ascii="宋体" w:eastAsia="宋体" w:hAnsi="宋体" w:cs="宋体" w:hint="eastAsia"/>
                <w:b/>
                <w:bCs/>
              </w:rPr>
            </w:pPr>
            <w:r>
              <w:rPr>
                <w:rFonts w:ascii="宋体" w:eastAsia="宋体" w:hAnsi="宋体" w:cs="宋体" w:hint="eastAsia"/>
                <w:b/>
                <w:bCs/>
              </w:rPr>
              <w:t>二、</w:t>
            </w:r>
            <w:r w:rsidR="00B21F93" w:rsidRPr="00B21F93">
              <w:rPr>
                <w:rFonts w:ascii="宋体" w:eastAsia="宋体" w:hAnsi="宋体" w:cs="宋体" w:hint="eastAsia"/>
                <w:b/>
                <w:bCs/>
              </w:rPr>
              <w:t>投资者提出的问题及公司回复情况</w:t>
            </w:r>
          </w:p>
          <w:p w14:paraId="25BDCBBF" w14:textId="77777777" w:rsidR="00EB5254" w:rsidRPr="00EB5254" w:rsidRDefault="00EB5254" w:rsidP="00EB5254">
            <w:pPr>
              <w:pStyle w:val="TableParagraph"/>
              <w:spacing w:line="360" w:lineRule="auto"/>
              <w:ind w:firstLine="450"/>
              <w:jc w:val="both"/>
              <w:rPr>
                <w:rFonts w:ascii="宋体" w:eastAsia="宋体" w:hAnsi="宋体" w:cs="宋体" w:hint="eastAsia"/>
                <w:b/>
              </w:rPr>
            </w:pPr>
            <w:r w:rsidRPr="00EB5254">
              <w:rPr>
                <w:rFonts w:ascii="宋体" w:eastAsia="宋体" w:hAnsi="宋体" w:cs="宋体" w:hint="eastAsia"/>
                <w:b/>
              </w:rPr>
              <w:t>1.公司前三季度经营性现金流表现如何？</w:t>
            </w:r>
          </w:p>
          <w:p w14:paraId="7D3E28DD" w14:textId="66B3675B" w:rsidR="00EB5254" w:rsidRPr="00EB5254" w:rsidRDefault="00EB5254" w:rsidP="00EB5254">
            <w:pPr>
              <w:pStyle w:val="TableParagraph"/>
              <w:spacing w:line="360" w:lineRule="auto"/>
              <w:ind w:firstLine="450"/>
              <w:jc w:val="both"/>
              <w:rPr>
                <w:rFonts w:ascii="宋体" w:eastAsia="宋体" w:hAnsi="宋体" w:cs="宋体" w:hint="eastAsia"/>
                <w:bCs/>
              </w:rPr>
            </w:pPr>
            <w:r w:rsidRPr="00EB5254">
              <w:rPr>
                <w:rFonts w:ascii="宋体" w:eastAsia="宋体" w:hAnsi="宋体" w:cs="宋体" w:hint="eastAsia"/>
                <w:bCs/>
              </w:rPr>
              <w:t>答:尊敬的投资者，您好！前三季度经营性现金流净额达1.66亿元，延续多年为正的态势： 一方面，公司持续优化订单结构和调整业务布局，聚焦进度款支付条件较好项目，并严控开工条件，确保新项目工期合理、节点明确、回款快速，从源头提高项目效益，降低风险，实现强质提效； 另一方面，公司积极加强现金流管理，针对市场情况，主动缩减了部分材料及人工采购，并优化了对供应商的付款周期和付款方式，保证经营现金流稳健。感谢您对德才股份的关注与支持，谢谢！</w:t>
            </w:r>
          </w:p>
          <w:p w14:paraId="54B29541" w14:textId="5C54F4CA" w:rsidR="00EB5254" w:rsidRPr="00EB5254" w:rsidRDefault="00EB5254" w:rsidP="00EB5254">
            <w:pPr>
              <w:pStyle w:val="TableParagraph"/>
              <w:spacing w:line="360" w:lineRule="auto"/>
              <w:ind w:firstLine="450"/>
              <w:jc w:val="both"/>
              <w:rPr>
                <w:rFonts w:ascii="宋体" w:eastAsia="宋体" w:hAnsi="宋体" w:cs="宋体" w:hint="eastAsia"/>
                <w:b/>
              </w:rPr>
            </w:pPr>
            <w:r w:rsidRPr="00EB5254">
              <w:rPr>
                <w:rFonts w:ascii="宋体" w:eastAsia="宋体" w:hAnsi="宋体" w:cs="宋体" w:hint="eastAsia"/>
                <w:b/>
              </w:rPr>
              <w:t>2.公司在市场开拓方面有哪些进展？</w:t>
            </w:r>
          </w:p>
          <w:p w14:paraId="6214B8E6" w14:textId="4D3A085C" w:rsidR="00EB5254" w:rsidRPr="00EB5254" w:rsidRDefault="00EB5254" w:rsidP="00EB5254">
            <w:pPr>
              <w:pStyle w:val="TableParagraph"/>
              <w:spacing w:line="360" w:lineRule="auto"/>
              <w:ind w:firstLine="450"/>
              <w:jc w:val="both"/>
              <w:rPr>
                <w:rFonts w:ascii="宋体" w:eastAsia="宋体" w:hAnsi="宋体" w:cs="宋体" w:hint="eastAsia"/>
                <w:bCs/>
              </w:rPr>
            </w:pPr>
            <w:r w:rsidRPr="00EB5254">
              <w:rPr>
                <w:rFonts w:ascii="宋体" w:eastAsia="宋体" w:hAnsi="宋体" w:cs="宋体" w:hint="eastAsia"/>
                <w:bCs/>
              </w:rPr>
              <w:t>答:尊敬的投资者，您好！在市场开拓上，一方面，公司积极拓展一线城市市场，坚定贯彻“立足青岛，辐射全国”的发展战略，逐步构建起覆盖全国主要经济圈的营销体系，重点打造北京、上海、深圳、重庆等营销中心，形成对京津冀、长三角、珠三角以及成渝地区的全面覆盖，并以此辐射周边区域，进一步拓展市场份额。另一方面，公司海外市场拓展稳步推进，依托伦敦DCHD设计院的海外资源，重点拓展中东、东南亚等海外市场。感谢您对德才股份的关注与支持，谢谢！</w:t>
            </w:r>
          </w:p>
          <w:p w14:paraId="50064B09" w14:textId="565B5E98" w:rsidR="00EB5254" w:rsidRPr="00EB5254" w:rsidRDefault="00EB5254" w:rsidP="00EB5254">
            <w:pPr>
              <w:pStyle w:val="TableParagraph"/>
              <w:spacing w:line="360" w:lineRule="auto"/>
              <w:ind w:firstLine="450"/>
              <w:jc w:val="both"/>
              <w:rPr>
                <w:rFonts w:ascii="宋体" w:eastAsia="宋体" w:hAnsi="宋体" w:cs="宋体" w:hint="eastAsia"/>
                <w:b/>
              </w:rPr>
            </w:pPr>
            <w:r w:rsidRPr="00EB5254">
              <w:rPr>
                <w:rFonts w:ascii="宋体" w:eastAsia="宋体" w:hAnsi="宋体" w:cs="宋体" w:hint="eastAsia"/>
                <w:b/>
              </w:rPr>
              <w:lastRenderedPageBreak/>
              <w:t>3.公司三季度新签项目情况如何</w:t>
            </w:r>
            <w:r>
              <w:rPr>
                <w:rFonts w:ascii="宋体" w:eastAsia="宋体" w:hAnsi="宋体" w:cs="宋体" w:hint="eastAsia"/>
                <w:b/>
              </w:rPr>
              <w:t>？</w:t>
            </w:r>
          </w:p>
          <w:p w14:paraId="1C797F4C" w14:textId="4AD4C103" w:rsidR="00EB5254" w:rsidRPr="00EB5254" w:rsidRDefault="00EB5254" w:rsidP="00EB5254">
            <w:pPr>
              <w:pStyle w:val="TableParagraph"/>
              <w:spacing w:line="360" w:lineRule="auto"/>
              <w:ind w:firstLine="450"/>
              <w:jc w:val="both"/>
              <w:rPr>
                <w:rFonts w:ascii="宋体" w:eastAsia="宋体" w:hAnsi="宋体" w:cs="宋体" w:hint="eastAsia"/>
                <w:bCs/>
              </w:rPr>
            </w:pPr>
            <w:r w:rsidRPr="00EB5254">
              <w:rPr>
                <w:rFonts w:ascii="宋体" w:eastAsia="宋体" w:hAnsi="宋体" w:cs="宋体" w:hint="eastAsia"/>
                <w:bCs/>
              </w:rPr>
              <w:t>答:尊敬的投资者，您好！从边际变化看，2025年第三季度新签项目金额11.4亿元，同比仅下降2.67%，新签项目数量总计52个，同比下降28.77%。项目数量下降的同时新签项目金额保持相对稳定，体现公司订单结构优化成效。业务布局方面，2025年前三季度“城市更新”“城市配套”类项目新签金额合计29.45亿元，占总新签金额的83.3%，第三季度“城市更新”“城市配套”类项目新签金额延续高占比特征。对比2024年同期，地产业务占比进一步下降，“三大工程”相关业务已成为订单核心支撑，结构调整成效显著。感谢您对德才股份的关注与支持，谢谢！</w:t>
            </w:r>
          </w:p>
          <w:p w14:paraId="7C155714" w14:textId="185BDC12" w:rsidR="00EB5254" w:rsidRPr="00EB5254" w:rsidRDefault="00EB5254" w:rsidP="00EB5254">
            <w:pPr>
              <w:pStyle w:val="TableParagraph"/>
              <w:spacing w:line="360" w:lineRule="auto"/>
              <w:ind w:firstLine="450"/>
              <w:jc w:val="both"/>
              <w:rPr>
                <w:rFonts w:ascii="宋体" w:eastAsia="宋体" w:hAnsi="宋体" w:cs="宋体" w:hint="eastAsia"/>
                <w:b/>
              </w:rPr>
            </w:pPr>
            <w:r w:rsidRPr="00EB5254">
              <w:rPr>
                <w:rFonts w:ascii="宋体" w:eastAsia="宋体" w:hAnsi="宋体" w:cs="宋体" w:hint="eastAsia"/>
                <w:b/>
              </w:rPr>
              <w:t>4.公司在提升投资者回报方面有哪些具体举措？</w:t>
            </w:r>
          </w:p>
          <w:p w14:paraId="59BA9D9D" w14:textId="3FA99EDD" w:rsidR="00EB5254" w:rsidRPr="00EB5254" w:rsidRDefault="00EB5254" w:rsidP="00EB5254">
            <w:pPr>
              <w:pStyle w:val="TableParagraph"/>
              <w:spacing w:line="360" w:lineRule="auto"/>
              <w:ind w:firstLine="450"/>
              <w:jc w:val="both"/>
              <w:rPr>
                <w:rFonts w:ascii="宋体" w:eastAsia="宋体" w:hAnsi="宋体" w:cs="宋体" w:hint="eastAsia"/>
                <w:bCs/>
              </w:rPr>
            </w:pPr>
            <w:r w:rsidRPr="00EB5254">
              <w:rPr>
                <w:rFonts w:ascii="宋体" w:eastAsia="宋体" w:hAnsi="宋体" w:cs="宋体" w:hint="eastAsia"/>
                <w:bCs/>
              </w:rPr>
              <w:t>答:尊敬的投资者，您好！为维护广大投资者利益，公司积极落实“提质增效重回报”行动方案，通过回购股份等措施推进公司股价与内在价值相匹配，增强投资者对公司长期价值的认可和投资信心。2025年1月，公司董事会会议审议通过《关于以集中竞价交易方式回购股份方案的议案》，同意公司用自有资金及银行股票回购专项贷款以集中竞价交易方式回购公司股份，拟回购金额3,500万元</w:t>
            </w:r>
            <w:r>
              <w:rPr>
                <w:rFonts w:ascii="宋体" w:eastAsia="宋体" w:hAnsi="宋体" w:cs="宋体" w:hint="eastAsia"/>
                <w:bCs/>
              </w:rPr>
              <w:t>-</w:t>
            </w:r>
            <w:r w:rsidRPr="00EB5254">
              <w:rPr>
                <w:rFonts w:ascii="宋体" w:eastAsia="宋体" w:hAnsi="宋体" w:cs="宋体" w:hint="eastAsia"/>
                <w:bCs/>
              </w:rPr>
              <w:t>7,000万元。截至2025年11月4日，公司已完成回购，累计回购股份406.89万股，累计回购金额6,999.72万元。感谢您对德才股份的关注与支持，谢谢！</w:t>
            </w:r>
          </w:p>
          <w:p w14:paraId="673D79E8" w14:textId="6FB9047D" w:rsidR="00EB5254" w:rsidRPr="00EB5254" w:rsidRDefault="00EB5254" w:rsidP="00EB5254">
            <w:pPr>
              <w:pStyle w:val="TableParagraph"/>
              <w:spacing w:line="360" w:lineRule="auto"/>
              <w:ind w:firstLine="450"/>
              <w:jc w:val="both"/>
              <w:rPr>
                <w:rFonts w:ascii="宋体" w:eastAsia="宋体" w:hAnsi="宋体" w:cs="宋体" w:hint="eastAsia"/>
                <w:b/>
              </w:rPr>
            </w:pPr>
            <w:r w:rsidRPr="00EB5254">
              <w:rPr>
                <w:rFonts w:ascii="宋体" w:eastAsia="宋体" w:hAnsi="宋体" w:cs="宋体" w:hint="eastAsia"/>
                <w:b/>
              </w:rPr>
              <w:t>5.公司近期推出的2025年员工持股计划，目前进展如何？</w:t>
            </w:r>
          </w:p>
          <w:p w14:paraId="69D51065" w14:textId="169CEE30" w:rsidR="004A67E9" w:rsidRPr="008F487D" w:rsidRDefault="00EB5254" w:rsidP="00EB5254">
            <w:pPr>
              <w:pStyle w:val="TableParagraph"/>
              <w:spacing w:line="360" w:lineRule="auto"/>
              <w:ind w:firstLine="450"/>
              <w:jc w:val="both"/>
              <w:rPr>
                <w:rFonts w:ascii="宋体" w:eastAsia="宋体" w:hAnsi="宋体" w:cs="宋体" w:hint="eastAsia"/>
                <w:b/>
                <w:bCs/>
              </w:rPr>
            </w:pPr>
            <w:r w:rsidRPr="00EB5254">
              <w:rPr>
                <w:rFonts w:ascii="宋体" w:eastAsia="宋体" w:hAnsi="宋体" w:cs="宋体" w:hint="eastAsia"/>
                <w:bCs/>
              </w:rPr>
              <w:t>答:尊敬的投资者，您好！为建立和完善员工、股东的利益共享机制，改善公司治理水平，提高职工的凝聚力和公司竞争力，调动员工的积极性和创造性，促进公司长期、持续、健康发展，公司制定2025年员工持股计划。截至目前，公司2025年员工持股计划非交易过户已完成。实际参与认购的员工总数为96人，共计认购持股计划份额2,809.80万份，总认购资金为2,809.80万元。感谢您对德才股份的关注与支持，谢谢！</w:t>
            </w:r>
            <w:r w:rsidR="00E75A51">
              <w:rPr>
                <w:rFonts w:ascii="宋体" w:eastAsia="宋体" w:hAnsi="宋体" w:cs="宋体"/>
              </w:rPr>
              <w:br/>
            </w:r>
            <w:r w:rsidR="00132451">
              <w:rPr>
                <w:rFonts w:ascii="宋体" w:eastAsia="宋体" w:hAnsi="宋体" w:cs="宋体" w:hint="eastAsia"/>
                <w:b/>
              </w:rPr>
              <w:t xml:space="preserve">    </w:t>
            </w:r>
            <w:r w:rsidR="004A67E9" w:rsidRPr="008F487D">
              <w:rPr>
                <w:rFonts w:ascii="宋体" w:eastAsia="宋体" w:hAnsi="宋体" w:cs="宋体" w:hint="eastAsia"/>
                <w:b/>
                <w:bCs/>
              </w:rPr>
              <w:t>三、</w:t>
            </w:r>
            <w:r w:rsidR="008F487D">
              <w:rPr>
                <w:rFonts w:ascii="宋体" w:eastAsia="宋体" w:hAnsi="宋体" w:cs="宋体" w:hint="eastAsia"/>
                <w:b/>
                <w:bCs/>
              </w:rPr>
              <w:t>董事会秘书</w:t>
            </w:r>
            <w:r w:rsidR="008F487D" w:rsidRPr="008F487D">
              <w:rPr>
                <w:rFonts w:ascii="宋体" w:eastAsia="宋体" w:hAnsi="宋体" w:cs="宋体" w:hint="eastAsia"/>
                <w:b/>
                <w:bCs/>
              </w:rPr>
              <w:t>闭幕答谢致辞</w:t>
            </w:r>
          </w:p>
          <w:p w14:paraId="23C4C243" w14:textId="77777777" w:rsidR="00EB5254" w:rsidRPr="00EB5254" w:rsidRDefault="00EB5254" w:rsidP="00EB5254">
            <w:pPr>
              <w:pStyle w:val="TableParagraph"/>
              <w:spacing w:line="360" w:lineRule="auto"/>
              <w:ind w:firstLine="450"/>
              <w:jc w:val="both"/>
              <w:rPr>
                <w:rFonts w:ascii="宋体" w:eastAsia="宋体" w:hAnsi="宋体" w:cs="宋体" w:hint="eastAsia"/>
              </w:rPr>
            </w:pPr>
            <w:r w:rsidRPr="00EB5254">
              <w:rPr>
                <w:rFonts w:ascii="宋体" w:eastAsia="宋体" w:hAnsi="宋体" w:cs="宋体" w:hint="eastAsia"/>
              </w:rPr>
              <w:t>尊敬的各位投资者，大家好！</w:t>
            </w:r>
          </w:p>
          <w:p w14:paraId="4E5D521D" w14:textId="77777777" w:rsidR="00EB5254" w:rsidRPr="00EB5254" w:rsidRDefault="00EB5254" w:rsidP="00EB5254">
            <w:pPr>
              <w:pStyle w:val="TableParagraph"/>
              <w:spacing w:line="360" w:lineRule="auto"/>
              <w:ind w:firstLine="450"/>
              <w:jc w:val="both"/>
              <w:rPr>
                <w:rFonts w:ascii="宋体" w:eastAsia="宋体" w:hAnsi="宋体" w:cs="宋体" w:hint="eastAsia"/>
              </w:rPr>
            </w:pPr>
            <w:r w:rsidRPr="00EB5254">
              <w:rPr>
                <w:rFonts w:ascii="宋体" w:eastAsia="宋体" w:hAnsi="宋体" w:cs="宋体" w:hint="eastAsia"/>
              </w:rPr>
              <w:t>本次业绩说明会即将结束，我谨代表德才股份，感谢大家</w:t>
            </w:r>
            <w:r w:rsidRPr="00EB5254">
              <w:rPr>
                <w:rFonts w:ascii="宋体" w:eastAsia="宋体" w:hAnsi="宋体" w:cs="宋体" w:hint="eastAsia"/>
              </w:rPr>
              <w:lastRenderedPageBreak/>
              <w:t>对本次活动的热情关注和踊跃提问，感谢各界朋友对公司的关爱、信任和支持。</w:t>
            </w:r>
          </w:p>
          <w:p w14:paraId="6D241134" w14:textId="77777777" w:rsidR="00EB5254" w:rsidRPr="00EB5254" w:rsidRDefault="00EB5254" w:rsidP="00EB5254">
            <w:pPr>
              <w:pStyle w:val="TableParagraph"/>
              <w:spacing w:line="360" w:lineRule="auto"/>
              <w:ind w:firstLine="450"/>
              <w:jc w:val="both"/>
              <w:rPr>
                <w:rFonts w:ascii="宋体" w:eastAsia="宋体" w:hAnsi="宋体" w:cs="宋体" w:hint="eastAsia"/>
              </w:rPr>
            </w:pPr>
            <w:r w:rsidRPr="00EB5254">
              <w:rPr>
                <w:rFonts w:ascii="宋体" w:eastAsia="宋体" w:hAnsi="宋体" w:cs="宋体" w:hint="eastAsia"/>
              </w:rPr>
              <w:t>此次交流时间虽然短暂，但公司管理团队有幸与大家就公司战略、经营管理、财务状况及业务规划等进行了深入的沟通与交流。大家提出的许多中肯建议和宝贵意见，让我们收获良多，也为公司未来的发展方向提供了重要的参考。我们深知，公司的成长离不开各位的支持与爱护，因此，我们始终重视聆听市场与投资者的声音，并致力于将合理建议转化为公司发展的驱动力。在未来，我们将继续通过电话、邮件、网络互动以及线下调研等方式，保持与广大投资者的密切沟通，不断倾听并吸纳大家的宝贵建议。</w:t>
            </w:r>
          </w:p>
          <w:p w14:paraId="1BB4DC99" w14:textId="40DF0899" w:rsidR="00EB5254" w:rsidRPr="00EB5254" w:rsidRDefault="00EB5254" w:rsidP="00EB5254">
            <w:pPr>
              <w:pStyle w:val="TableParagraph"/>
              <w:spacing w:line="360" w:lineRule="auto"/>
              <w:ind w:firstLine="450"/>
              <w:jc w:val="both"/>
              <w:rPr>
                <w:rFonts w:ascii="宋体" w:eastAsia="宋体" w:hAnsi="宋体" w:cs="宋体" w:hint="eastAsia"/>
              </w:rPr>
            </w:pPr>
            <w:r w:rsidRPr="00EB5254">
              <w:rPr>
                <w:rFonts w:ascii="宋体" w:eastAsia="宋体" w:hAnsi="宋体" w:cs="宋体" w:hint="eastAsia"/>
              </w:rPr>
              <w:t>2025年是德才股份全面深化高质量发展的关键一年，公司始终坚定贯彻既定发展战略，锚定高质量发展目标，持续深耕“城市更新”与“城市配套”两大核心业务领域，以“创造绿色、智慧、美好的人居环境”为使命，全力向“具有国际影响力的全建筑产业链精品企业”迈进。报告期内，公司依托业务结构持续优化、品牌影响力不断扩大、渠道效能稳步提升，进一步巩固了市场竞争力。未来，我们将继续聚焦高端化与全渠道布局战略，持续提升产品价值感与运营效率，用更优异的经营业绩来回馈各位投资者的信任和支持。</w:t>
            </w:r>
          </w:p>
          <w:p w14:paraId="5C77320D" w14:textId="7BCB49E6" w:rsidR="0003042F" w:rsidRDefault="00EB5254" w:rsidP="00EB5254">
            <w:pPr>
              <w:pStyle w:val="TableParagraph"/>
              <w:spacing w:line="360" w:lineRule="auto"/>
              <w:ind w:firstLine="450"/>
              <w:jc w:val="both"/>
              <w:rPr>
                <w:rFonts w:ascii="宋体" w:eastAsia="宋体" w:hAnsi="宋体" w:cs="宋体" w:hint="eastAsia"/>
                <w:sz w:val="26"/>
              </w:rPr>
            </w:pPr>
            <w:r w:rsidRPr="00EB5254">
              <w:rPr>
                <w:rFonts w:ascii="宋体" w:eastAsia="宋体" w:hAnsi="宋体" w:cs="宋体" w:hint="eastAsia"/>
              </w:rPr>
              <w:t>在此，我谨代表公司管理层和全体员工，再次向社会各界朋友对德才股份的关心与支持表示由衷的感谢！我们真诚期待在未来的发展道路上，能与各位投资者携手并进，共同见证德才股份更加辉煌的未来。谢谢大家！</w:t>
            </w:r>
          </w:p>
        </w:tc>
      </w:tr>
      <w:tr w:rsidR="00132451" w14:paraId="33EFE001" w14:textId="77777777" w:rsidTr="00064743">
        <w:trPr>
          <w:trHeight w:val="558"/>
          <w:jc w:val="center"/>
        </w:trPr>
        <w:tc>
          <w:tcPr>
            <w:tcW w:w="2580" w:type="dxa"/>
            <w:vAlign w:val="center"/>
          </w:tcPr>
          <w:p w14:paraId="27499223" w14:textId="6CF7D008" w:rsidR="00132451" w:rsidRDefault="00132451" w:rsidP="00132451">
            <w:pPr>
              <w:pStyle w:val="TableParagraph"/>
              <w:spacing w:before="1"/>
              <w:ind w:left="107"/>
              <w:jc w:val="center"/>
              <w:rPr>
                <w:rFonts w:ascii="宋体" w:eastAsia="宋体" w:hAnsi="宋体" w:cs="宋体" w:hint="eastAsia"/>
                <w:b/>
                <w:bCs/>
                <w:sz w:val="21"/>
              </w:rPr>
            </w:pPr>
            <w:r w:rsidRPr="00132451">
              <w:rPr>
                <w:rFonts w:ascii="宋体" w:eastAsia="宋体" w:hAnsi="宋体" w:cs="宋体" w:hint="eastAsia"/>
                <w:b/>
                <w:bCs/>
                <w:sz w:val="21"/>
              </w:rPr>
              <w:lastRenderedPageBreak/>
              <w:t>关于本次活动是否涉及应披露重大信息的说明</w:t>
            </w:r>
          </w:p>
        </w:tc>
        <w:tc>
          <w:tcPr>
            <w:tcW w:w="5945" w:type="dxa"/>
            <w:vAlign w:val="center"/>
          </w:tcPr>
          <w:p w14:paraId="4C7808A1" w14:textId="7D1DDA9D" w:rsidR="00132451" w:rsidRDefault="00132451" w:rsidP="00570106">
            <w:pPr>
              <w:pStyle w:val="TableParagraph"/>
              <w:ind w:firstLineChars="100" w:firstLine="220"/>
              <w:rPr>
                <w:rFonts w:ascii="宋体" w:eastAsia="宋体" w:hAnsi="宋体" w:cs="宋体" w:hint="eastAsia"/>
                <w:sz w:val="21"/>
                <w:szCs w:val="21"/>
              </w:rPr>
            </w:pPr>
            <w:r w:rsidRPr="00132451">
              <w:rPr>
                <w:rFonts w:ascii="宋体" w:eastAsia="宋体" w:hAnsi="宋体" w:cs="宋体" w:hint="eastAsia"/>
              </w:rPr>
              <w:t>本次活动不涉及未公开披露的重大信息。</w:t>
            </w:r>
          </w:p>
        </w:tc>
      </w:tr>
      <w:tr w:rsidR="007830F2" w14:paraId="7CD70E81" w14:textId="77777777" w:rsidTr="00064743">
        <w:trPr>
          <w:trHeight w:val="558"/>
          <w:jc w:val="center"/>
        </w:trPr>
        <w:tc>
          <w:tcPr>
            <w:tcW w:w="2580" w:type="dxa"/>
            <w:vAlign w:val="center"/>
          </w:tcPr>
          <w:p w14:paraId="0EF9F530" w14:textId="77777777" w:rsidR="007830F2" w:rsidRDefault="00E75A51" w:rsidP="00064743">
            <w:pPr>
              <w:pStyle w:val="TableParagraph"/>
              <w:spacing w:before="1"/>
              <w:ind w:left="107"/>
              <w:jc w:val="center"/>
              <w:rPr>
                <w:rFonts w:ascii="宋体" w:eastAsia="宋体" w:hAnsi="宋体" w:cs="宋体" w:hint="eastAsia"/>
                <w:b/>
                <w:bCs/>
                <w:sz w:val="21"/>
              </w:rPr>
            </w:pPr>
            <w:r>
              <w:rPr>
                <w:rFonts w:ascii="宋体" w:eastAsia="宋体" w:hAnsi="宋体" w:cs="宋体" w:hint="eastAsia"/>
                <w:b/>
                <w:bCs/>
                <w:sz w:val="21"/>
              </w:rPr>
              <w:t>日期</w:t>
            </w:r>
          </w:p>
        </w:tc>
        <w:tc>
          <w:tcPr>
            <w:tcW w:w="5945" w:type="dxa"/>
            <w:vAlign w:val="center"/>
          </w:tcPr>
          <w:p w14:paraId="263FE8EA" w14:textId="3DFC4153" w:rsidR="007830F2" w:rsidRPr="00183B89" w:rsidRDefault="00E75A51" w:rsidP="00570106">
            <w:pPr>
              <w:pStyle w:val="TableParagraph"/>
              <w:ind w:firstLineChars="100" w:firstLine="220"/>
              <w:rPr>
                <w:rFonts w:ascii="宋体" w:eastAsia="宋体" w:hAnsi="宋体" w:cs="宋体" w:hint="eastAsia"/>
              </w:rPr>
            </w:pPr>
            <w:r w:rsidRPr="00183B89">
              <w:rPr>
                <w:rFonts w:ascii="宋体" w:eastAsia="宋体" w:hAnsi="宋体" w:cs="宋体"/>
              </w:rPr>
              <w:t>202</w:t>
            </w:r>
            <w:r w:rsidR="00132451" w:rsidRPr="00183B89">
              <w:rPr>
                <w:rFonts w:ascii="宋体" w:eastAsia="宋体" w:hAnsi="宋体" w:cs="宋体" w:hint="eastAsia"/>
              </w:rPr>
              <w:t>5</w:t>
            </w:r>
            <w:r w:rsidRPr="00183B89">
              <w:rPr>
                <w:rFonts w:ascii="宋体" w:eastAsia="宋体" w:hAnsi="宋体" w:cs="宋体"/>
              </w:rPr>
              <w:t>年</w:t>
            </w:r>
            <w:r w:rsidR="00EB5254">
              <w:rPr>
                <w:rFonts w:ascii="宋体" w:eastAsia="宋体" w:hAnsi="宋体" w:cs="宋体" w:hint="eastAsia"/>
              </w:rPr>
              <w:t>11</w:t>
            </w:r>
            <w:r w:rsidRPr="00183B89">
              <w:rPr>
                <w:rFonts w:ascii="宋体" w:eastAsia="宋体" w:hAnsi="宋体" w:cs="宋体"/>
              </w:rPr>
              <w:t>月</w:t>
            </w:r>
            <w:r w:rsidR="00EB5254">
              <w:rPr>
                <w:rFonts w:ascii="宋体" w:eastAsia="宋体" w:hAnsi="宋体" w:cs="宋体" w:hint="eastAsia"/>
              </w:rPr>
              <w:t>7</w:t>
            </w:r>
            <w:r w:rsidRPr="00183B89">
              <w:rPr>
                <w:rFonts w:ascii="宋体" w:eastAsia="宋体" w:hAnsi="宋体" w:cs="宋体"/>
              </w:rPr>
              <w:t>日</w:t>
            </w:r>
          </w:p>
        </w:tc>
      </w:tr>
    </w:tbl>
    <w:p w14:paraId="61545F3A" w14:textId="77777777" w:rsidR="007830F2" w:rsidRDefault="007830F2">
      <w:pPr>
        <w:rPr>
          <w:rFonts w:ascii="宋体" w:eastAsia="宋体" w:hAnsi="宋体" w:cs="宋体" w:hint="eastAsia"/>
          <w:sz w:val="28"/>
          <w:szCs w:val="36"/>
        </w:rPr>
      </w:pPr>
    </w:p>
    <w:sectPr w:rsidR="007830F2">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45142" w14:textId="77777777" w:rsidR="001A6B09" w:rsidRDefault="001A6B09" w:rsidP="00213986">
      <w:pPr>
        <w:rPr>
          <w:rFonts w:hint="eastAsia"/>
        </w:rPr>
      </w:pPr>
      <w:r>
        <w:separator/>
      </w:r>
    </w:p>
  </w:endnote>
  <w:endnote w:type="continuationSeparator" w:id="0">
    <w:p w14:paraId="05216FE5" w14:textId="77777777" w:rsidR="001A6B09" w:rsidRDefault="001A6B09" w:rsidP="0021398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default"/>
    <w:sig w:usb0="00000000" w:usb1="0000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ADFEA" w14:textId="77777777" w:rsidR="001A6B09" w:rsidRDefault="001A6B09" w:rsidP="00213986">
      <w:pPr>
        <w:rPr>
          <w:rFonts w:hint="eastAsia"/>
        </w:rPr>
      </w:pPr>
      <w:r>
        <w:separator/>
      </w:r>
    </w:p>
  </w:footnote>
  <w:footnote w:type="continuationSeparator" w:id="0">
    <w:p w14:paraId="30CF1EE1" w14:textId="77777777" w:rsidR="001A6B09" w:rsidRDefault="001A6B09" w:rsidP="0021398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D32"/>
    <w:rsid w:val="00025AFD"/>
    <w:rsid w:val="00026CC3"/>
    <w:rsid w:val="0003042F"/>
    <w:rsid w:val="00031879"/>
    <w:rsid w:val="00036089"/>
    <w:rsid w:val="00040693"/>
    <w:rsid w:val="00053CFA"/>
    <w:rsid w:val="000633EC"/>
    <w:rsid w:val="00063804"/>
    <w:rsid w:val="00064743"/>
    <w:rsid w:val="000665A2"/>
    <w:rsid w:val="00074B33"/>
    <w:rsid w:val="00081C9E"/>
    <w:rsid w:val="00087158"/>
    <w:rsid w:val="000877AB"/>
    <w:rsid w:val="000A605C"/>
    <w:rsid w:val="000B7C08"/>
    <w:rsid w:val="000D12CF"/>
    <w:rsid w:val="000D2D88"/>
    <w:rsid w:val="000E4B20"/>
    <w:rsid w:val="000E5B69"/>
    <w:rsid w:val="000F084E"/>
    <w:rsid w:val="000F60AB"/>
    <w:rsid w:val="001123A7"/>
    <w:rsid w:val="0011418F"/>
    <w:rsid w:val="00132451"/>
    <w:rsid w:val="00172C24"/>
    <w:rsid w:val="001753FA"/>
    <w:rsid w:val="00183B89"/>
    <w:rsid w:val="00193DBB"/>
    <w:rsid w:val="001A6B09"/>
    <w:rsid w:val="001D596A"/>
    <w:rsid w:val="001E59D1"/>
    <w:rsid w:val="001E5EA4"/>
    <w:rsid w:val="002042A7"/>
    <w:rsid w:val="00205911"/>
    <w:rsid w:val="002062CC"/>
    <w:rsid w:val="00213986"/>
    <w:rsid w:val="002146AD"/>
    <w:rsid w:val="002146C6"/>
    <w:rsid w:val="00275CB6"/>
    <w:rsid w:val="002800B5"/>
    <w:rsid w:val="00291DB7"/>
    <w:rsid w:val="00295B29"/>
    <w:rsid w:val="002D4073"/>
    <w:rsid w:val="002E5716"/>
    <w:rsid w:val="002E7098"/>
    <w:rsid w:val="00301D32"/>
    <w:rsid w:val="003039F5"/>
    <w:rsid w:val="00334C60"/>
    <w:rsid w:val="003550BA"/>
    <w:rsid w:val="00366FAD"/>
    <w:rsid w:val="0037105B"/>
    <w:rsid w:val="003859D0"/>
    <w:rsid w:val="003932CC"/>
    <w:rsid w:val="003975BA"/>
    <w:rsid w:val="003A74E6"/>
    <w:rsid w:val="003B73DD"/>
    <w:rsid w:val="003D011C"/>
    <w:rsid w:val="003E722D"/>
    <w:rsid w:val="003F1098"/>
    <w:rsid w:val="003F3241"/>
    <w:rsid w:val="003F7684"/>
    <w:rsid w:val="004108C7"/>
    <w:rsid w:val="004112D7"/>
    <w:rsid w:val="00412DC2"/>
    <w:rsid w:val="0042233C"/>
    <w:rsid w:val="004336B9"/>
    <w:rsid w:val="00440041"/>
    <w:rsid w:val="00451268"/>
    <w:rsid w:val="004515AD"/>
    <w:rsid w:val="00451857"/>
    <w:rsid w:val="00453516"/>
    <w:rsid w:val="00457548"/>
    <w:rsid w:val="00470DB2"/>
    <w:rsid w:val="00477813"/>
    <w:rsid w:val="004925E7"/>
    <w:rsid w:val="00495B11"/>
    <w:rsid w:val="004A67E9"/>
    <w:rsid w:val="004B6FFE"/>
    <w:rsid w:val="004D0EEE"/>
    <w:rsid w:val="004F6FF3"/>
    <w:rsid w:val="00541635"/>
    <w:rsid w:val="00570106"/>
    <w:rsid w:val="00571B49"/>
    <w:rsid w:val="00572286"/>
    <w:rsid w:val="005743AE"/>
    <w:rsid w:val="005A1921"/>
    <w:rsid w:val="005A5F01"/>
    <w:rsid w:val="005B7062"/>
    <w:rsid w:val="005D64CA"/>
    <w:rsid w:val="005E5717"/>
    <w:rsid w:val="005E6DB2"/>
    <w:rsid w:val="005F2DFE"/>
    <w:rsid w:val="005F6F75"/>
    <w:rsid w:val="0061433E"/>
    <w:rsid w:val="00622E1D"/>
    <w:rsid w:val="0062751D"/>
    <w:rsid w:val="006354AA"/>
    <w:rsid w:val="006455BA"/>
    <w:rsid w:val="00661AFA"/>
    <w:rsid w:val="006726BF"/>
    <w:rsid w:val="00677B77"/>
    <w:rsid w:val="0068301A"/>
    <w:rsid w:val="00685F4E"/>
    <w:rsid w:val="0068718A"/>
    <w:rsid w:val="00687FC3"/>
    <w:rsid w:val="006909B2"/>
    <w:rsid w:val="006A2739"/>
    <w:rsid w:val="006B5C95"/>
    <w:rsid w:val="006D19A7"/>
    <w:rsid w:val="006E14B0"/>
    <w:rsid w:val="006F0108"/>
    <w:rsid w:val="00704AE6"/>
    <w:rsid w:val="007153A2"/>
    <w:rsid w:val="00724A68"/>
    <w:rsid w:val="007271BF"/>
    <w:rsid w:val="00730DD3"/>
    <w:rsid w:val="00733224"/>
    <w:rsid w:val="007525A1"/>
    <w:rsid w:val="00764128"/>
    <w:rsid w:val="00780DB6"/>
    <w:rsid w:val="007824B8"/>
    <w:rsid w:val="007830F2"/>
    <w:rsid w:val="007910DD"/>
    <w:rsid w:val="007A3EC1"/>
    <w:rsid w:val="007B313B"/>
    <w:rsid w:val="007B3368"/>
    <w:rsid w:val="007D0A69"/>
    <w:rsid w:val="007D6DC4"/>
    <w:rsid w:val="007E0005"/>
    <w:rsid w:val="008169DE"/>
    <w:rsid w:val="008264A9"/>
    <w:rsid w:val="0083356E"/>
    <w:rsid w:val="00853463"/>
    <w:rsid w:val="008671D2"/>
    <w:rsid w:val="00893F25"/>
    <w:rsid w:val="00895035"/>
    <w:rsid w:val="008B0451"/>
    <w:rsid w:val="008B2B14"/>
    <w:rsid w:val="008C35B2"/>
    <w:rsid w:val="008C6AED"/>
    <w:rsid w:val="008C7604"/>
    <w:rsid w:val="008D235B"/>
    <w:rsid w:val="008E1B27"/>
    <w:rsid w:val="008F487D"/>
    <w:rsid w:val="00903379"/>
    <w:rsid w:val="00906975"/>
    <w:rsid w:val="00917F0B"/>
    <w:rsid w:val="00917F8B"/>
    <w:rsid w:val="00927CE5"/>
    <w:rsid w:val="00960964"/>
    <w:rsid w:val="00965E4D"/>
    <w:rsid w:val="00976D4A"/>
    <w:rsid w:val="00982317"/>
    <w:rsid w:val="009952AB"/>
    <w:rsid w:val="009B1D5C"/>
    <w:rsid w:val="009C2E31"/>
    <w:rsid w:val="009C59E1"/>
    <w:rsid w:val="009E1955"/>
    <w:rsid w:val="00A0246A"/>
    <w:rsid w:val="00A3313A"/>
    <w:rsid w:val="00A527AA"/>
    <w:rsid w:val="00A5684D"/>
    <w:rsid w:val="00A75C61"/>
    <w:rsid w:val="00A9601B"/>
    <w:rsid w:val="00AA10E1"/>
    <w:rsid w:val="00AC04BD"/>
    <w:rsid w:val="00AD100E"/>
    <w:rsid w:val="00AE1E36"/>
    <w:rsid w:val="00AF74AA"/>
    <w:rsid w:val="00B03C2F"/>
    <w:rsid w:val="00B13242"/>
    <w:rsid w:val="00B15064"/>
    <w:rsid w:val="00B21F93"/>
    <w:rsid w:val="00B340A3"/>
    <w:rsid w:val="00B410F5"/>
    <w:rsid w:val="00B6280C"/>
    <w:rsid w:val="00B671A4"/>
    <w:rsid w:val="00B6729A"/>
    <w:rsid w:val="00B72CD4"/>
    <w:rsid w:val="00B85B00"/>
    <w:rsid w:val="00BF132F"/>
    <w:rsid w:val="00C13878"/>
    <w:rsid w:val="00C34D4A"/>
    <w:rsid w:val="00C36518"/>
    <w:rsid w:val="00C63963"/>
    <w:rsid w:val="00C76318"/>
    <w:rsid w:val="00C9145B"/>
    <w:rsid w:val="00C97BC8"/>
    <w:rsid w:val="00CA1705"/>
    <w:rsid w:val="00CE1A54"/>
    <w:rsid w:val="00CF0499"/>
    <w:rsid w:val="00CF5FB6"/>
    <w:rsid w:val="00D02518"/>
    <w:rsid w:val="00D17454"/>
    <w:rsid w:val="00D33FBC"/>
    <w:rsid w:val="00D609CD"/>
    <w:rsid w:val="00D7535C"/>
    <w:rsid w:val="00D76302"/>
    <w:rsid w:val="00D925D9"/>
    <w:rsid w:val="00DA2BC7"/>
    <w:rsid w:val="00DA2D67"/>
    <w:rsid w:val="00DA5CE2"/>
    <w:rsid w:val="00DE10E8"/>
    <w:rsid w:val="00DE4CE9"/>
    <w:rsid w:val="00E0618C"/>
    <w:rsid w:val="00E16FDA"/>
    <w:rsid w:val="00E35F58"/>
    <w:rsid w:val="00E45BD9"/>
    <w:rsid w:val="00E66FFC"/>
    <w:rsid w:val="00E70851"/>
    <w:rsid w:val="00E759D6"/>
    <w:rsid w:val="00E75A51"/>
    <w:rsid w:val="00E84A8C"/>
    <w:rsid w:val="00E976DE"/>
    <w:rsid w:val="00EA52DA"/>
    <w:rsid w:val="00EB5254"/>
    <w:rsid w:val="00EB7C74"/>
    <w:rsid w:val="00EC0F83"/>
    <w:rsid w:val="00EC43A9"/>
    <w:rsid w:val="00ED227E"/>
    <w:rsid w:val="00EE3187"/>
    <w:rsid w:val="00EF4242"/>
    <w:rsid w:val="00EF499B"/>
    <w:rsid w:val="00F0179D"/>
    <w:rsid w:val="00F14977"/>
    <w:rsid w:val="00F633C6"/>
    <w:rsid w:val="00FB4A08"/>
    <w:rsid w:val="00FC0C2A"/>
    <w:rsid w:val="00FD23AF"/>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A32AFB"/>
    <w:rsid w:val="15DD2205"/>
    <w:rsid w:val="17A67110"/>
    <w:rsid w:val="1864189B"/>
    <w:rsid w:val="18D73A7D"/>
    <w:rsid w:val="19557370"/>
    <w:rsid w:val="1BD06B6A"/>
    <w:rsid w:val="1F782BDE"/>
    <w:rsid w:val="23317869"/>
    <w:rsid w:val="24E6317E"/>
    <w:rsid w:val="25650CAE"/>
    <w:rsid w:val="26406598"/>
    <w:rsid w:val="27FE07F7"/>
    <w:rsid w:val="28080056"/>
    <w:rsid w:val="28734C1A"/>
    <w:rsid w:val="28C72DDD"/>
    <w:rsid w:val="29EE0E64"/>
    <w:rsid w:val="2EF90F16"/>
    <w:rsid w:val="2F125C63"/>
    <w:rsid w:val="302C3D0A"/>
    <w:rsid w:val="33DE31BB"/>
    <w:rsid w:val="389C49C0"/>
    <w:rsid w:val="39BC78F4"/>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A666D76"/>
    <w:rsid w:val="5B2253C2"/>
    <w:rsid w:val="603269D2"/>
    <w:rsid w:val="61A52BCA"/>
    <w:rsid w:val="67095496"/>
    <w:rsid w:val="67ED7463"/>
    <w:rsid w:val="681A546A"/>
    <w:rsid w:val="69CB37D4"/>
    <w:rsid w:val="6A0D5B9B"/>
    <w:rsid w:val="6A3B23B1"/>
    <w:rsid w:val="6AEA32DC"/>
    <w:rsid w:val="6CC24AB5"/>
    <w:rsid w:val="6D9271B2"/>
    <w:rsid w:val="6F134790"/>
    <w:rsid w:val="72446028"/>
    <w:rsid w:val="73076EC0"/>
    <w:rsid w:val="74210CA6"/>
    <w:rsid w:val="788C25F5"/>
    <w:rsid w:val="79F72AA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AB9922"/>
  <w15:docId w15:val="{D16D923A-8970-4BC6-BFCE-A1355323A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 w:type="paragraph" w:styleId="af">
    <w:name w:val="Revision"/>
    <w:hidden/>
    <w:uiPriority w:val="99"/>
    <w:semiHidden/>
    <w:rsid w:val="00E70851"/>
    <w:rPr>
      <w:rFonts w:ascii="仿宋" w:eastAsia="仿宋" w:hAnsi="仿宋" w:cs="仿宋"/>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105022">
      <w:bodyDiv w:val="1"/>
      <w:marLeft w:val="0"/>
      <w:marRight w:val="0"/>
      <w:marTop w:val="0"/>
      <w:marBottom w:val="0"/>
      <w:divBdr>
        <w:top w:val="none" w:sz="0" w:space="0" w:color="auto"/>
        <w:left w:val="none" w:sz="0" w:space="0" w:color="auto"/>
        <w:bottom w:val="none" w:sz="0" w:space="0" w:color="auto"/>
        <w:right w:val="none" w:sz="0" w:space="0" w:color="auto"/>
      </w:divBdr>
    </w:div>
    <w:div w:id="1470829122">
      <w:bodyDiv w:val="1"/>
      <w:marLeft w:val="0"/>
      <w:marRight w:val="0"/>
      <w:marTop w:val="0"/>
      <w:marBottom w:val="0"/>
      <w:divBdr>
        <w:top w:val="none" w:sz="0" w:space="0" w:color="auto"/>
        <w:left w:val="none" w:sz="0" w:space="0" w:color="auto"/>
        <w:bottom w:val="none" w:sz="0" w:space="0" w:color="auto"/>
        <w:right w:val="none" w:sz="0" w:space="0" w:color="auto"/>
      </w:divBdr>
    </w:div>
    <w:div w:id="1558781985">
      <w:bodyDiv w:val="1"/>
      <w:marLeft w:val="0"/>
      <w:marRight w:val="0"/>
      <w:marTop w:val="0"/>
      <w:marBottom w:val="0"/>
      <w:divBdr>
        <w:top w:val="none" w:sz="0" w:space="0" w:color="auto"/>
        <w:left w:val="none" w:sz="0" w:space="0" w:color="auto"/>
        <w:bottom w:val="none" w:sz="0" w:space="0" w:color="auto"/>
        <w:right w:val="none" w:sz="0" w:space="0" w:color="auto"/>
      </w:divBdr>
    </w:div>
    <w:div w:id="1907453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C74D2DD-5112-4813-B6EC-B5F9C40C8AB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5</Pages>
  <Words>544</Words>
  <Characters>3101</Characters>
  <Application>Microsoft Office Word</Application>
  <DocSecurity>0</DocSecurity>
  <Lines>25</Lines>
  <Paragraphs>7</Paragraphs>
  <ScaleCrop>false</ScaleCrop>
  <Company>Organization</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予 牛</cp:lastModifiedBy>
  <cp:revision>27</cp:revision>
  <dcterms:created xsi:type="dcterms:W3CDTF">2023-05-12T10:21:00Z</dcterms:created>
  <dcterms:modified xsi:type="dcterms:W3CDTF">2025-11-08T00:43:00Z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57D148DF2F764966BF4E1C38A6255FA2</vt:lpwstr>
  </property>
</Properties>
</file>