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44" w:rsidRDefault="00675935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600089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 w:rsidR="00774ED9">
        <w:rPr>
          <w:rFonts w:ascii="宋体" w:hAnsi="宋体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特变电工</w:t>
      </w:r>
    </w:p>
    <w:p w:rsidR="001B1744" w:rsidRPr="00CC57D8" w:rsidRDefault="00675935" w:rsidP="00CC57D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CC57D8">
        <w:rPr>
          <w:rFonts w:ascii="宋体" w:hAnsi="宋体" w:hint="eastAsia"/>
          <w:b/>
          <w:sz w:val="32"/>
          <w:szCs w:val="32"/>
        </w:rPr>
        <w:t>特变电工股份有限公司</w:t>
      </w:r>
    </w:p>
    <w:p w:rsidR="001B1744" w:rsidRPr="00CC57D8" w:rsidRDefault="00675935" w:rsidP="00CC57D8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CC57D8">
        <w:rPr>
          <w:rFonts w:ascii="宋体" w:hAnsi="宋体" w:hint="eastAsia"/>
          <w:b/>
          <w:sz w:val="32"/>
          <w:szCs w:val="32"/>
        </w:rPr>
        <w:t>投资者关系活动记录表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1526"/>
        <w:gridCol w:w="7541"/>
      </w:tblGrid>
      <w:tr w:rsidR="001B1744" w:rsidRPr="00D73917" w:rsidTr="00275CE8">
        <w:trPr>
          <w:trHeight w:val="397"/>
          <w:jc w:val="center"/>
        </w:trPr>
        <w:tc>
          <w:tcPr>
            <w:tcW w:w="1526" w:type="dxa"/>
            <w:vAlign w:val="center"/>
          </w:tcPr>
          <w:p w:rsidR="001B1744" w:rsidRPr="00D73917" w:rsidRDefault="00675935" w:rsidP="008637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541" w:type="dxa"/>
            <w:vAlign w:val="center"/>
          </w:tcPr>
          <w:p w:rsidR="001B1744" w:rsidRPr="00D73917" w:rsidRDefault="0067593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1B1744" w:rsidRPr="00D73917" w:rsidTr="00275CE8">
        <w:trPr>
          <w:trHeight w:val="397"/>
          <w:jc w:val="center"/>
        </w:trPr>
        <w:tc>
          <w:tcPr>
            <w:tcW w:w="1526" w:type="dxa"/>
            <w:vAlign w:val="center"/>
          </w:tcPr>
          <w:p w:rsidR="001B1744" w:rsidRPr="00D73917" w:rsidRDefault="00675935" w:rsidP="008637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sz w:val="24"/>
                <w:szCs w:val="24"/>
              </w:rPr>
              <w:t>活动主题</w:t>
            </w:r>
          </w:p>
        </w:tc>
        <w:tc>
          <w:tcPr>
            <w:tcW w:w="7541" w:type="dxa"/>
            <w:vAlign w:val="center"/>
          </w:tcPr>
          <w:p w:rsidR="001B1744" w:rsidRPr="00D73917" w:rsidRDefault="00675935">
            <w:pPr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  <w:lang w:val="en-GB"/>
              </w:rPr>
              <w:t>特变电工2025年第三季度业绩说明会</w:t>
            </w:r>
          </w:p>
        </w:tc>
      </w:tr>
      <w:tr w:rsidR="001B1744" w:rsidRPr="00D73917" w:rsidTr="00275CE8">
        <w:trPr>
          <w:trHeight w:val="397"/>
          <w:jc w:val="center"/>
        </w:trPr>
        <w:tc>
          <w:tcPr>
            <w:tcW w:w="1526" w:type="dxa"/>
            <w:vAlign w:val="center"/>
          </w:tcPr>
          <w:p w:rsidR="001B1744" w:rsidRPr="00D73917" w:rsidRDefault="00675935" w:rsidP="008637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541" w:type="dxa"/>
            <w:vAlign w:val="center"/>
          </w:tcPr>
          <w:p w:rsidR="001B1744" w:rsidRPr="00D73917" w:rsidRDefault="00675935" w:rsidP="00CC57D8">
            <w:pPr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2025-11-06-13:00-14:00</w:t>
            </w:r>
          </w:p>
        </w:tc>
      </w:tr>
      <w:tr w:rsidR="001B1744" w:rsidRPr="00D73917" w:rsidTr="00275CE8">
        <w:trPr>
          <w:trHeight w:val="397"/>
          <w:jc w:val="center"/>
        </w:trPr>
        <w:tc>
          <w:tcPr>
            <w:tcW w:w="1526" w:type="dxa"/>
            <w:vAlign w:val="center"/>
          </w:tcPr>
          <w:p w:rsidR="001B1744" w:rsidRPr="00D73917" w:rsidRDefault="00675935" w:rsidP="008637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sz w:val="24"/>
                <w:szCs w:val="24"/>
              </w:rPr>
              <w:t>地点/方式</w:t>
            </w:r>
          </w:p>
        </w:tc>
        <w:tc>
          <w:tcPr>
            <w:tcW w:w="7541" w:type="dxa"/>
          </w:tcPr>
          <w:p w:rsidR="001B1744" w:rsidRPr="00D73917" w:rsidRDefault="00675935">
            <w:pPr>
              <w:rPr>
                <w:rFonts w:ascii="宋体" w:hAnsi="宋体"/>
                <w:bCs/>
                <w:sz w:val="24"/>
                <w:szCs w:val="24"/>
              </w:rPr>
            </w:pPr>
            <w:r w:rsidRPr="00D73917">
              <w:rPr>
                <w:rFonts w:ascii="宋体" w:hAnsi="宋体" w:hint="eastAsia"/>
                <w:bCs/>
                <w:sz w:val="24"/>
                <w:szCs w:val="24"/>
              </w:rPr>
              <w:t>上</w:t>
            </w:r>
            <w:proofErr w:type="gramStart"/>
            <w:r w:rsidRPr="00D73917">
              <w:rPr>
                <w:rFonts w:ascii="宋体" w:hAnsi="宋体" w:hint="eastAsia"/>
                <w:bCs/>
                <w:sz w:val="24"/>
                <w:szCs w:val="24"/>
              </w:rPr>
              <w:t>证路演中心</w:t>
            </w:r>
            <w:proofErr w:type="gramEnd"/>
            <w:r w:rsidRPr="00D73917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hyperlink r:id="rId8" w:history="1">
              <w:r w:rsidRPr="00D73917">
                <w:rPr>
                  <w:rStyle w:val="a5"/>
                  <w:rFonts w:ascii="宋体" w:hAnsi="宋体" w:hint="eastAsia"/>
                  <w:bCs/>
                  <w:sz w:val="24"/>
                  <w:szCs w:val="24"/>
                </w:rPr>
                <w:t>https://roadshow.sseinfo.com</w:t>
              </w:r>
            </w:hyperlink>
          </w:p>
          <w:p w:rsidR="001B1744" w:rsidRPr="00D73917" w:rsidRDefault="00675935">
            <w:pPr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bCs/>
                <w:sz w:val="24"/>
                <w:szCs w:val="24"/>
              </w:rPr>
              <w:t>网络文字互动</w:t>
            </w:r>
          </w:p>
        </w:tc>
      </w:tr>
      <w:tr w:rsidR="001B1744" w:rsidRPr="00D73917" w:rsidTr="00275CE8">
        <w:trPr>
          <w:trHeight w:val="397"/>
          <w:jc w:val="center"/>
        </w:trPr>
        <w:tc>
          <w:tcPr>
            <w:tcW w:w="1526" w:type="dxa"/>
            <w:vAlign w:val="center"/>
          </w:tcPr>
          <w:p w:rsidR="001B1744" w:rsidRPr="00D73917" w:rsidRDefault="00675935" w:rsidP="008637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sz w:val="24"/>
                <w:szCs w:val="24"/>
              </w:rPr>
              <w:t>参会人员</w:t>
            </w:r>
          </w:p>
        </w:tc>
        <w:tc>
          <w:tcPr>
            <w:tcW w:w="7541" w:type="dxa"/>
            <w:vAlign w:val="center"/>
          </w:tcPr>
          <w:p w:rsidR="00CC57D8" w:rsidRPr="00D73917" w:rsidRDefault="00CC57D8" w:rsidP="00CC57D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D73917">
              <w:rPr>
                <w:rFonts w:ascii="宋体" w:hAnsi="宋体" w:cs="宋体" w:hint="eastAsia"/>
                <w:sz w:val="24"/>
                <w:szCs w:val="24"/>
              </w:rPr>
              <w:t>董事、总经理：黄汉杰</w:t>
            </w:r>
          </w:p>
          <w:p w:rsidR="00CC57D8" w:rsidRPr="00D73917" w:rsidRDefault="00CC57D8" w:rsidP="00CC57D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D73917">
              <w:rPr>
                <w:rFonts w:ascii="宋体" w:hAnsi="宋体" w:cs="宋体" w:hint="eastAsia"/>
                <w:sz w:val="24"/>
                <w:szCs w:val="24"/>
              </w:rPr>
              <w:t>独立董事：邹宝菊</w:t>
            </w:r>
          </w:p>
          <w:p w:rsidR="00CC57D8" w:rsidRPr="00D73917" w:rsidRDefault="00CC57D8" w:rsidP="00CC57D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D73917">
              <w:rPr>
                <w:rFonts w:ascii="宋体" w:hAnsi="宋体" w:cs="宋体" w:hint="eastAsia"/>
                <w:sz w:val="24"/>
                <w:szCs w:val="24"/>
              </w:rPr>
              <w:t>总会计师：白云</w:t>
            </w:r>
            <w:proofErr w:type="gramStart"/>
            <w:r w:rsidRPr="00D73917">
              <w:rPr>
                <w:rFonts w:ascii="宋体" w:hAnsi="宋体" w:cs="宋体" w:hint="eastAsia"/>
                <w:sz w:val="24"/>
                <w:szCs w:val="24"/>
              </w:rPr>
              <w:t>罡</w:t>
            </w:r>
            <w:proofErr w:type="gramEnd"/>
          </w:p>
          <w:p w:rsidR="001B1744" w:rsidRPr="00D73917" w:rsidRDefault="00675935" w:rsidP="00CC57D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cs="宋体" w:hint="eastAsia"/>
                <w:sz w:val="24"/>
                <w:szCs w:val="24"/>
              </w:rPr>
              <w:t>董事会秘书：焦海华</w:t>
            </w:r>
          </w:p>
        </w:tc>
      </w:tr>
      <w:tr w:rsidR="001B1744" w:rsidRPr="00D73917" w:rsidTr="00275CE8">
        <w:trPr>
          <w:trHeight w:val="397"/>
          <w:jc w:val="center"/>
        </w:trPr>
        <w:tc>
          <w:tcPr>
            <w:tcW w:w="1526" w:type="dxa"/>
            <w:vAlign w:val="center"/>
          </w:tcPr>
          <w:p w:rsidR="001B1744" w:rsidRPr="00D73917" w:rsidRDefault="00675935" w:rsidP="0086379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541" w:type="dxa"/>
          </w:tcPr>
          <w:p w:rsidR="00C3309E" w:rsidRPr="00D73917" w:rsidRDefault="00C3309E" w:rsidP="00C3309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sz w:val="24"/>
                <w:szCs w:val="24"/>
              </w:rPr>
              <w:t>三</w:t>
            </w:r>
            <w:r w:rsidRPr="00D73917">
              <w:rPr>
                <w:rFonts w:ascii="宋体" w:hAnsi="宋体"/>
                <w:sz w:val="24"/>
                <w:szCs w:val="24"/>
              </w:rPr>
              <w:t>季度多晶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硅业务</w:t>
            </w:r>
            <w:proofErr w:type="gramEnd"/>
            <w:r w:rsidRPr="00D73917">
              <w:rPr>
                <w:rFonts w:ascii="宋体" w:hAnsi="宋体" w:hint="eastAsia"/>
                <w:sz w:val="24"/>
                <w:szCs w:val="24"/>
              </w:rPr>
              <w:t>情况如何</w:t>
            </w:r>
            <w:r w:rsidRPr="00D73917">
              <w:rPr>
                <w:rFonts w:ascii="宋体" w:hAnsi="宋体"/>
                <w:sz w:val="24"/>
                <w:szCs w:val="24"/>
              </w:rPr>
              <w:t>？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四</w:t>
            </w:r>
            <w:r w:rsidRPr="00D73917">
              <w:rPr>
                <w:rFonts w:ascii="宋体" w:hAnsi="宋体"/>
                <w:sz w:val="24"/>
                <w:szCs w:val="24"/>
              </w:rPr>
              <w:t>季度多晶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硅业务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是否会扭亏为盈？</w:t>
            </w:r>
          </w:p>
          <w:p w:rsidR="00C3309E" w:rsidRDefault="00C3309E" w:rsidP="00C3309E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Pr="00D73917">
              <w:rPr>
                <w:rFonts w:ascii="宋体" w:hAnsi="宋体"/>
                <w:sz w:val="24"/>
                <w:szCs w:val="24"/>
              </w:rPr>
              <w:t>三季度多晶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硅价格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回升，相关存货量大的企业，在多晶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硅价格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上涨时，获得超额收益。由于公司产量较低，实施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应销尽销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的经营策略，三季度执行了前期部分订单，导致公司业绩与同行业相比存在差距。目前公司晶体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硅基地满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产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，</w:t>
            </w:r>
            <w:r w:rsidRPr="00D73917">
              <w:rPr>
                <w:rFonts w:ascii="宋体" w:hAnsi="宋体"/>
                <w:sz w:val="24"/>
                <w:szCs w:val="24"/>
              </w:rPr>
              <w:t>准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特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基地一条生产线已满产，成本和质量达到目标值。公司会按照市场供求合理调配产能满足下游客户需求。公司会积极支持行业反内卷专项治理，共同维护行业可持续发展。</w:t>
            </w:r>
          </w:p>
          <w:p w:rsidR="001B1744" w:rsidRPr="00D73917" w:rsidRDefault="00675935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目前变压器相关单位是否满产？交货平均周期是多长时间？公司有没有北美的订单？</w:t>
            </w:r>
          </w:p>
          <w:p w:rsidR="001B1744" w:rsidRPr="00D73917" w:rsidRDefault="00675935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公司变压器在手订单饱满，产品生产周期一般3-6个月，交货根据客户订单约定执行。公司有北美订单。</w:t>
            </w:r>
          </w:p>
          <w:p w:rsidR="001B1744" w:rsidRPr="00D73917" w:rsidRDefault="00675935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公司中东业务的发展情况</w:t>
            </w:r>
            <w:r w:rsidR="00863797" w:rsidRPr="00D73917">
              <w:rPr>
                <w:rFonts w:ascii="宋体" w:hAnsi="宋体" w:hint="eastAsia"/>
                <w:sz w:val="24"/>
                <w:szCs w:val="24"/>
              </w:rPr>
              <w:t>如何</w:t>
            </w:r>
            <w:r w:rsidRPr="00D73917">
              <w:rPr>
                <w:rFonts w:ascii="宋体" w:hAnsi="宋体"/>
                <w:sz w:val="24"/>
                <w:szCs w:val="24"/>
              </w:rPr>
              <w:t>？</w:t>
            </w:r>
            <w:r w:rsidR="001820C9" w:rsidRPr="00D73917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1B1744" w:rsidRPr="00D73917" w:rsidRDefault="00675935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公司大力开拓中东市场，目前已取得较好的效果，2025年1-9月，公司在中东地区输变电产品签约超过4亿美元，并中标沙特变压器及电抗器的本地化采购项目</w:t>
            </w:r>
            <w:r w:rsidR="00956087">
              <w:rPr>
                <w:rFonts w:ascii="宋体" w:hAnsi="宋体" w:hint="eastAsia"/>
                <w:sz w:val="24"/>
                <w:szCs w:val="24"/>
              </w:rPr>
              <w:t>，</w:t>
            </w:r>
            <w:r w:rsidRPr="00D73917">
              <w:rPr>
                <w:rFonts w:ascii="宋体" w:hAnsi="宋体"/>
                <w:sz w:val="24"/>
                <w:szCs w:val="24"/>
              </w:rPr>
              <w:t>详见公司</w:t>
            </w:r>
            <w:r w:rsidR="00956087">
              <w:rPr>
                <w:rFonts w:ascii="宋体" w:hAnsi="宋体" w:hint="eastAsia"/>
                <w:sz w:val="24"/>
                <w:szCs w:val="24"/>
              </w:rPr>
              <w:t>披露的《</w:t>
            </w:r>
            <w:r w:rsidR="00956087" w:rsidRPr="00956087">
              <w:rPr>
                <w:rFonts w:ascii="宋体" w:hAnsi="宋体"/>
                <w:sz w:val="24"/>
                <w:szCs w:val="24"/>
              </w:rPr>
              <w:t>特变电工股份有限公司收到海外产品中标通知书的公告</w:t>
            </w:r>
            <w:r w:rsidR="00956087">
              <w:rPr>
                <w:rFonts w:ascii="宋体" w:hAnsi="宋体" w:hint="eastAsia"/>
                <w:sz w:val="24"/>
                <w:szCs w:val="24"/>
              </w:rPr>
              <w:t>》（</w:t>
            </w:r>
            <w:r w:rsidR="00956087" w:rsidRPr="00956087">
              <w:rPr>
                <w:rFonts w:ascii="宋体" w:hAnsi="宋体" w:hint="eastAsia"/>
                <w:sz w:val="24"/>
                <w:szCs w:val="24"/>
              </w:rPr>
              <w:t>公告编号：临2025-059</w:t>
            </w:r>
            <w:r w:rsidR="00956087">
              <w:rPr>
                <w:rFonts w:ascii="宋体" w:hAnsi="宋体" w:hint="eastAsia"/>
                <w:sz w:val="24"/>
                <w:szCs w:val="24"/>
              </w:rPr>
              <w:t>）</w:t>
            </w:r>
            <w:r w:rsidR="001820C9" w:rsidRPr="00D7391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774ED9" w:rsidRDefault="001820C9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774ED9">
              <w:rPr>
                <w:rFonts w:ascii="宋体" w:hAnsi="宋体" w:hint="eastAsia"/>
                <w:sz w:val="24"/>
                <w:szCs w:val="24"/>
              </w:rPr>
              <w:t>公司</w:t>
            </w:r>
            <w:r w:rsidR="00675935" w:rsidRPr="00774ED9">
              <w:rPr>
                <w:rFonts w:ascii="宋体" w:hAnsi="宋体"/>
                <w:sz w:val="24"/>
                <w:szCs w:val="24"/>
              </w:rPr>
              <w:t>固态变压器国内综合实力怎么样？</w:t>
            </w:r>
          </w:p>
          <w:p w:rsidR="001B1744" w:rsidRPr="00774ED9" w:rsidRDefault="00675935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774ED9">
              <w:rPr>
                <w:rFonts w:ascii="宋体" w:hAnsi="宋体"/>
                <w:b/>
                <w:sz w:val="24"/>
                <w:szCs w:val="24"/>
              </w:rPr>
              <w:lastRenderedPageBreak/>
              <w:t>答:</w:t>
            </w:r>
            <w:r w:rsidRPr="00774ED9">
              <w:rPr>
                <w:rFonts w:ascii="宋体" w:hAnsi="宋体"/>
                <w:sz w:val="24"/>
                <w:szCs w:val="24"/>
              </w:rPr>
              <w:t>公司在2017年开发了业界首套10kV/1MW多端口</w:t>
            </w:r>
            <w:r w:rsidR="00956087">
              <w:rPr>
                <w:rFonts w:ascii="宋体" w:hAnsi="宋体" w:hint="eastAsia"/>
                <w:sz w:val="24"/>
                <w:szCs w:val="24"/>
              </w:rPr>
              <w:t>电能路由器</w:t>
            </w:r>
            <w:r w:rsidRPr="00774ED9">
              <w:rPr>
                <w:rFonts w:ascii="宋体" w:hAnsi="宋体"/>
                <w:sz w:val="24"/>
                <w:szCs w:val="24"/>
              </w:rPr>
              <w:t>变压器，目前已在珠海唐家湾、东莞数据中心、山西电科院、苏州宝通等地有多个</w:t>
            </w:r>
            <w:proofErr w:type="gramStart"/>
            <w:r w:rsidRPr="00774ED9">
              <w:rPr>
                <w:rFonts w:ascii="宋体" w:hAnsi="宋体"/>
                <w:sz w:val="24"/>
                <w:szCs w:val="24"/>
              </w:rPr>
              <w:t>国网和南网</w:t>
            </w:r>
            <w:proofErr w:type="gramEnd"/>
            <w:r w:rsidRPr="00774ED9">
              <w:rPr>
                <w:rFonts w:ascii="宋体" w:hAnsi="宋体"/>
                <w:sz w:val="24"/>
                <w:szCs w:val="24"/>
              </w:rPr>
              <w:t>工程示范应用项目落地。公司拥有宽禁带半导体器件应用和固态变压器研发制造的技术积累，并持续深化相关技术研究，提升产品功率密度及转换效率。我们将持续关注市场动态，适时推进相关技术成果的产业化。</w:t>
            </w:r>
          </w:p>
          <w:p w:rsidR="001B1744" w:rsidRPr="00D73917" w:rsidRDefault="00675935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目前</w:t>
            </w:r>
            <w:r w:rsidR="001820C9" w:rsidRPr="00D73917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D73917">
              <w:rPr>
                <w:rFonts w:ascii="宋体" w:hAnsi="宋体"/>
                <w:sz w:val="24"/>
                <w:szCs w:val="24"/>
              </w:rPr>
              <w:t>变压器的订单，国际国内的占比是多少？</w:t>
            </w:r>
            <w:r w:rsidR="001820C9" w:rsidRPr="00D73917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1B1744" w:rsidRPr="00D73917" w:rsidRDefault="00675935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="001820C9" w:rsidRPr="00D7391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D73917">
              <w:rPr>
                <w:rFonts w:ascii="宋体" w:hAnsi="宋体"/>
                <w:sz w:val="24"/>
                <w:szCs w:val="24"/>
              </w:rPr>
              <w:t>2025年1-9月，公司输变电产业国内市场签约415.24亿元，国际签约12.40亿美元（不包含公司公告的已中标尚未签约的沙特项目）</w:t>
            </w:r>
            <w:r w:rsidR="001820C9" w:rsidRPr="00D7391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1B1744" w:rsidRPr="00D73917" w:rsidRDefault="001820C9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sz w:val="24"/>
                <w:szCs w:val="24"/>
              </w:rPr>
              <w:t>公司</w:t>
            </w:r>
            <w:r w:rsidR="00675935" w:rsidRPr="00D73917">
              <w:rPr>
                <w:rFonts w:ascii="宋体" w:hAnsi="宋体"/>
                <w:sz w:val="24"/>
                <w:szCs w:val="24"/>
              </w:rPr>
              <w:t>三季度的业绩中，</w:t>
            </w:r>
            <w:proofErr w:type="gramStart"/>
            <w:r w:rsidR="00675935" w:rsidRPr="00D73917">
              <w:rPr>
                <w:rFonts w:ascii="宋体" w:hAnsi="宋体"/>
                <w:sz w:val="24"/>
                <w:szCs w:val="24"/>
              </w:rPr>
              <w:t>扣非净利润环</w:t>
            </w:r>
            <w:proofErr w:type="gramEnd"/>
            <w:r w:rsidR="00675935" w:rsidRPr="00D73917">
              <w:rPr>
                <w:rFonts w:ascii="宋体" w:hAnsi="宋体"/>
                <w:sz w:val="24"/>
                <w:szCs w:val="24"/>
              </w:rPr>
              <w:t>比下滑原因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？</w:t>
            </w:r>
            <w:r w:rsidR="00863797" w:rsidRPr="00D73917">
              <w:rPr>
                <w:rFonts w:ascii="宋体" w:hAnsi="宋体"/>
                <w:sz w:val="24"/>
                <w:szCs w:val="24"/>
              </w:rPr>
              <w:t>是否存在应收</w:t>
            </w:r>
            <w:proofErr w:type="gramStart"/>
            <w:r w:rsidR="00863797" w:rsidRPr="00D73917">
              <w:rPr>
                <w:rFonts w:ascii="宋体" w:hAnsi="宋体"/>
                <w:sz w:val="24"/>
                <w:szCs w:val="24"/>
              </w:rPr>
              <w:t>账款未</w:t>
            </w:r>
            <w:proofErr w:type="gramEnd"/>
            <w:r w:rsidR="00863797" w:rsidRPr="00D73917">
              <w:rPr>
                <w:rFonts w:ascii="宋体" w:hAnsi="宋体"/>
                <w:sz w:val="24"/>
                <w:szCs w:val="24"/>
              </w:rPr>
              <w:t>确认收入的情况</w:t>
            </w:r>
            <w:r w:rsidR="00675935" w:rsidRPr="00D73917">
              <w:rPr>
                <w:rFonts w:ascii="宋体" w:hAnsi="宋体"/>
                <w:sz w:val="24"/>
                <w:szCs w:val="24"/>
              </w:rPr>
              <w:t>。</w:t>
            </w:r>
            <w:bookmarkStart w:id="0" w:name="OLE_LINK1"/>
            <w:bookmarkStart w:id="1" w:name="OLE_LINK2"/>
            <w:r w:rsidR="00863797" w:rsidRPr="00D73917">
              <w:rPr>
                <w:rFonts w:ascii="宋体" w:hAnsi="宋体"/>
                <w:sz w:val="24"/>
                <w:szCs w:val="24"/>
              </w:rPr>
              <w:t>公司是否</w:t>
            </w:r>
            <w:bookmarkEnd w:id="0"/>
            <w:bookmarkEnd w:id="1"/>
            <w:r w:rsidR="00675935" w:rsidRPr="00D73917">
              <w:rPr>
                <w:rFonts w:ascii="宋体" w:hAnsi="宋体"/>
                <w:sz w:val="24"/>
                <w:szCs w:val="24"/>
              </w:rPr>
              <w:t>对于四季度业绩有信心增长30%以上？</w:t>
            </w:r>
          </w:p>
          <w:p w:rsidR="001B1744" w:rsidRPr="00D73917" w:rsidRDefault="00675935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公司业绩是基于严格遵守会计准则核算，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扣非业绩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下滑主要是受煤炭价格下降以及上网电价全面市场化，部分煤电机组和新能源电站利用小时数下降影响。随着多晶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硅行业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反内卷推动，多晶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硅价格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止跌回升，对公司四季度业绩有正向贡献。</w:t>
            </w:r>
          </w:p>
          <w:p w:rsidR="001B1744" w:rsidRPr="00D73917" w:rsidRDefault="00675935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在铜价不断攀升的背景下，公司以后是否有计划在产品中提高铝的占比？</w:t>
            </w:r>
          </w:p>
          <w:p w:rsidR="001B1744" w:rsidRPr="00D73917" w:rsidRDefault="00675935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公司输变电产品中原材料使用铜或铝均有严格的技术规范。公司通过期货套期保值来应对原材料价格的波动。</w:t>
            </w:r>
          </w:p>
          <w:p w:rsidR="00863797" w:rsidRPr="00D73917" w:rsidRDefault="00675935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请问在变压器满产的情况下，公司是否有计划收购其他有资质的制造商来提高产能？</w:t>
            </w:r>
          </w:p>
          <w:p w:rsidR="001B1744" w:rsidRPr="00D73917" w:rsidRDefault="00675935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公司通过实施数字化技改项目提高公司的变压器产能，目前尚无收购其他制造商的计划。</w:t>
            </w:r>
          </w:p>
          <w:p w:rsidR="00D73917" w:rsidRPr="00D73917" w:rsidRDefault="00D73917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截</w:t>
            </w:r>
            <w:r w:rsidR="00774ED9">
              <w:rPr>
                <w:rFonts w:ascii="宋体" w:hAnsi="宋体" w:hint="eastAsia"/>
                <w:sz w:val="24"/>
                <w:szCs w:val="24"/>
              </w:rPr>
              <w:t>至</w:t>
            </w:r>
            <w:r w:rsidRPr="00D73917">
              <w:rPr>
                <w:rFonts w:ascii="宋体" w:hAnsi="宋体"/>
                <w:sz w:val="24"/>
                <w:szCs w:val="24"/>
              </w:rPr>
              <w:t>11月6日，雅江水电站是否有特高压中标，中标金额情况如何？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雅鲁藏布江水电站是我国迄今为止规模最大的水电项目，其建设将显著拉动电力设备等领域的需求。作为国内输变电设备的核心供应</w:t>
            </w:r>
            <w:r w:rsidRPr="00D73917">
              <w:rPr>
                <w:rFonts w:ascii="宋体" w:hAnsi="宋体"/>
                <w:sz w:val="24"/>
                <w:szCs w:val="24"/>
              </w:rPr>
              <w:lastRenderedPageBreak/>
              <w:t>商，公司可提供包括变压器、电线电缆及电缆附件、开关、电容器、电抗器等产品。公司将持续密切跟踪该项目进展，根据客户需求加大产品研发力度，积极参与相关产品的投标。</w:t>
            </w:r>
          </w:p>
          <w:p w:rsidR="00D73917" w:rsidRPr="00D73917" w:rsidRDefault="00D73917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有传言说多晶硅产能正在第一阶段收储中，</w:t>
            </w:r>
            <w:r w:rsidR="00774ED9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D73917">
              <w:rPr>
                <w:rFonts w:ascii="宋体" w:hAnsi="宋体"/>
                <w:sz w:val="24"/>
                <w:szCs w:val="24"/>
              </w:rPr>
              <w:t>是否是参与方？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D73917">
              <w:rPr>
                <w:rFonts w:ascii="宋体" w:hAnsi="宋体"/>
                <w:sz w:val="24"/>
                <w:szCs w:val="24"/>
              </w:rPr>
              <w:t xml:space="preserve">准备多少资金参与收储？明年第二阶段的收储我们是否参与？我们收储多少万吨的多晶硅产能？ 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相关工作尚在沟通讨论中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D73917" w:rsidRPr="00D73917" w:rsidRDefault="00D73917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公司储能业务现状，公司计划快速大力发展储能业务吗？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在储能端，公司积极建设共享储能电站、PCS控制系统、加强储能领域研究等，2025年前三季度公司储能业务销量较去年同期大幅增长，但目前整体规模较小。</w:t>
            </w:r>
          </w:p>
          <w:p w:rsidR="00D73917" w:rsidRPr="00D73917" w:rsidRDefault="00D73917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煤炭产</w:t>
            </w:r>
            <w:r w:rsidR="00774ED9">
              <w:rPr>
                <w:rFonts w:ascii="宋体" w:hAnsi="宋体" w:hint="eastAsia"/>
                <w:sz w:val="24"/>
                <w:szCs w:val="24"/>
              </w:rPr>
              <w:t>能</w:t>
            </w:r>
            <w:r w:rsidRPr="00D73917">
              <w:rPr>
                <w:rFonts w:ascii="宋体" w:hAnsi="宋体"/>
                <w:sz w:val="24"/>
                <w:szCs w:val="24"/>
              </w:rPr>
              <w:t>核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增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进展</w:t>
            </w:r>
            <w:proofErr w:type="gramEnd"/>
            <w:r w:rsidRPr="00D73917">
              <w:rPr>
                <w:rFonts w:ascii="宋体" w:hAnsi="宋体" w:hint="eastAsia"/>
                <w:sz w:val="24"/>
                <w:szCs w:val="24"/>
              </w:rPr>
              <w:t>如何</w:t>
            </w:r>
            <w:r w:rsidRPr="00D73917">
              <w:rPr>
                <w:rFonts w:ascii="宋体" w:hAnsi="宋体"/>
                <w:sz w:val="24"/>
                <w:szCs w:val="24"/>
              </w:rPr>
              <w:t>？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煤炭产能核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增需要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国家批复，目前还未获</w:t>
            </w:r>
            <w:r w:rsidR="00774ED9">
              <w:rPr>
                <w:rFonts w:ascii="宋体" w:hAnsi="宋体" w:hint="eastAsia"/>
                <w:sz w:val="24"/>
                <w:szCs w:val="24"/>
              </w:rPr>
              <w:t>得</w:t>
            </w:r>
            <w:r w:rsidRPr="00D73917">
              <w:rPr>
                <w:rFonts w:ascii="宋体" w:hAnsi="宋体"/>
                <w:sz w:val="24"/>
                <w:szCs w:val="24"/>
              </w:rPr>
              <w:t>批复。</w:t>
            </w:r>
          </w:p>
          <w:p w:rsidR="00D73917" w:rsidRPr="00D73917" w:rsidRDefault="00D73917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</w:pP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前三季度天池能源煤炭</w:t>
            </w:r>
            <w:proofErr w:type="gramStart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均价较</w:t>
            </w:r>
            <w:proofErr w:type="gramEnd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去年同期下降多少？</w:t>
            </w:r>
            <w:proofErr w:type="gramStart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疆煤出疆</w:t>
            </w:r>
            <w:proofErr w:type="gramEnd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销售多少比例？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</w:pPr>
            <w:r w:rsidRPr="00D73917">
              <w:rPr>
                <w:rStyle w:val="wrapstyle"/>
                <w:rFonts w:ascii="宋体" w:hAnsi="宋体" w:hint="eastAsia"/>
                <w:b/>
                <w:color w:val="00040D"/>
                <w:sz w:val="24"/>
                <w:szCs w:val="24"/>
                <w:shd w:val="clear" w:color="auto" w:fill="FFFFFF"/>
              </w:rPr>
              <w:t>答：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受煤炭供需影响，</w:t>
            </w: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2025年前三季度煤炭</w:t>
            </w:r>
            <w:proofErr w:type="gramStart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均价较</w:t>
            </w:r>
            <w:proofErr w:type="gramEnd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去年同期下降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约</w:t>
            </w: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18%。2025年前三季度公司煤炭销量与去年同期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基本持平</w:t>
            </w: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，</w:t>
            </w:r>
            <w:proofErr w:type="gramStart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疆外煤炭</w:t>
            </w:r>
            <w:proofErr w:type="gramEnd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销量占煤炭总销量的</w:t>
            </w:r>
            <w:proofErr w:type="gramStart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比重超</w:t>
            </w:r>
            <w:proofErr w:type="gramEnd"/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20%。</w:t>
            </w:r>
          </w:p>
          <w:p w:rsidR="00D73917" w:rsidRPr="00D73917" w:rsidRDefault="00774ED9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请问四季度新</w:t>
            </w:r>
            <w:r>
              <w:rPr>
                <w:rFonts w:ascii="宋体" w:hAnsi="宋体" w:hint="eastAsia"/>
                <w:sz w:val="24"/>
                <w:szCs w:val="24"/>
              </w:rPr>
              <w:t>疆</w:t>
            </w:r>
            <w:r w:rsidR="00D73917" w:rsidRPr="00D73917">
              <w:rPr>
                <w:rFonts w:ascii="宋体" w:hAnsi="宋体"/>
                <w:sz w:val="24"/>
                <w:szCs w:val="24"/>
              </w:rPr>
              <w:t xml:space="preserve">煤炭价格上涨情况？对公司经营业绩有多大的改善？ 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通过国家在全国范围内治理超产、环保、安全系列治理后，新疆地区煤价止跌，对公司业绩会有正向改善。</w:t>
            </w:r>
          </w:p>
          <w:p w:rsidR="00D73917" w:rsidRPr="00D73917" w:rsidRDefault="00D73917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请问天池能源的20亿立方煤制气项目，2026年能完工吗？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Style w:val="wrapstyle"/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D73917">
              <w:rPr>
                <w:rFonts w:ascii="宋体" w:hAnsi="宋体"/>
                <w:sz w:val="24"/>
                <w:szCs w:val="24"/>
              </w:rPr>
              <w:t>煤制</w:t>
            </w:r>
            <w:proofErr w:type="gramStart"/>
            <w:r w:rsidRPr="00D73917">
              <w:rPr>
                <w:rFonts w:ascii="宋体" w:hAnsi="宋体"/>
                <w:sz w:val="24"/>
                <w:szCs w:val="24"/>
              </w:rPr>
              <w:t>气项目</w:t>
            </w:r>
            <w:proofErr w:type="gramEnd"/>
            <w:r w:rsidRPr="00D73917">
              <w:rPr>
                <w:rFonts w:ascii="宋体" w:hAnsi="宋体"/>
                <w:sz w:val="24"/>
                <w:szCs w:val="24"/>
              </w:rPr>
              <w:t>建设工期3年，预计2027年底建设完成，现在正在顺利推动中。</w:t>
            </w:r>
          </w:p>
          <w:p w:rsidR="00D73917" w:rsidRPr="00D73917" w:rsidRDefault="00D73917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</w:pP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公司在广西防城港的氧化铝项目竣工投产时间大概是什么？该项目达产后预计经济效益如何？新疆煤化工项目竣工投产时间大约是什么？该项目达产后预计经济效益如何？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</w:pPr>
            <w:r w:rsidRPr="00D73917">
              <w:rPr>
                <w:rStyle w:val="wrapstyle"/>
                <w:rFonts w:ascii="宋体" w:hAnsi="宋体" w:hint="eastAsia"/>
                <w:b/>
                <w:color w:val="00040D"/>
                <w:sz w:val="24"/>
                <w:szCs w:val="24"/>
                <w:shd w:val="clear" w:color="auto" w:fill="FFFFFF"/>
              </w:rPr>
              <w:t>答：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您好，公司年产</w:t>
            </w: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240万吨氧化铝项目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、煤制</w:t>
            </w:r>
            <w:proofErr w:type="gramStart"/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气项目</w:t>
            </w:r>
            <w:proofErr w:type="gramEnd"/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工期、效益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lastRenderedPageBreak/>
              <w:t>分析具体情况详见公司披露的《</w:t>
            </w:r>
            <w:r w:rsidRPr="00D73917">
              <w:rPr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特变电工股份有限公司控股公司与关联方共同投资建设年产240万吨氧化铝项目及提供融资担保公告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》(</w:t>
            </w: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公告编号：临2025-014)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、《特变电工股份有限公司对外投资公告》（公告编号：临</w:t>
            </w: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2025-018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）。</w:t>
            </w:r>
          </w:p>
          <w:p w:rsidR="00D73917" w:rsidRPr="00D73917" w:rsidRDefault="00D73917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</w:pP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公司在几内亚的阿玛利亚水电站大概竣工时间和运行时间是怎么样？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</w:pPr>
            <w:r w:rsidRPr="00D73917">
              <w:rPr>
                <w:rStyle w:val="wrapstyle"/>
                <w:rFonts w:ascii="宋体" w:hAnsi="宋体" w:hint="eastAsia"/>
                <w:b/>
                <w:color w:val="00040D"/>
                <w:sz w:val="24"/>
                <w:szCs w:val="24"/>
                <w:shd w:val="clear" w:color="auto" w:fill="FFFFFF"/>
              </w:rPr>
              <w:t>答：</w:t>
            </w:r>
            <w:r w:rsidRPr="00D73917">
              <w:rPr>
                <w:rStyle w:val="wrapstyle"/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公司阿玛利亚水电站项目尚处于建设期，项目建设进展顺利，具体投运时间请关注公司定期报告。</w:t>
            </w:r>
          </w:p>
          <w:p w:rsidR="00D73917" w:rsidRPr="00D73917" w:rsidRDefault="00D73917" w:rsidP="00774ED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</w:pPr>
            <w:r w:rsidRPr="00D73917">
              <w:rPr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海外布局的黄金开采冶炼业务是归属</w:t>
            </w:r>
            <w:proofErr w:type="gramStart"/>
            <w:r w:rsidRPr="00D73917">
              <w:rPr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于特变集团</w:t>
            </w:r>
            <w:proofErr w:type="gramEnd"/>
            <w:r w:rsidRPr="00D73917">
              <w:rPr>
                <w:rFonts w:ascii="宋体" w:hAnsi="宋体" w:hint="eastAsia"/>
                <w:color w:val="00040D"/>
                <w:sz w:val="24"/>
                <w:szCs w:val="24"/>
                <w:shd w:val="clear" w:color="auto" w:fill="FFFFFF"/>
              </w:rPr>
              <w:t>还是上市公司？</w:t>
            </w:r>
            <w:r w:rsidRPr="00D73917">
              <w:rPr>
                <w:rStyle w:val="wrapstyle"/>
                <w:rFonts w:ascii="宋体" w:hAnsi="宋体"/>
                <w:color w:val="00040D"/>
                <w:sz w:val="24"/>
                <w:szCs w:val="24"/>
                <w:shd w:val="clear" w:color="auto" w:fill="FFFFFF"/>
              </w:rPr>
              <w:t>前三季贵公司黄金产销量多少吨？</w:t>
            </w:r>
          </w:p>
          <w:p w:rsidR="00D73917" w:rsidRPr="00D73917" w:rsidRDefault="00D73917" w:rsidP="00774ED9">
            <w:pPr>
              <w:adjustRightInd w:val="0"/>
              <w:snapToGrid w:val="0"/>
              <w:spacing w:line="360" w:lineRule="auto"/>
              <w:ind w:firstLineChars="200" w:firstLine="482"/>
              <w:rPr>
                <w:rStyle w:val="wrapstyle"/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 w:cs="宋体" w:hint="eastAsia"/>
                <w:b/>
                <w:color w:val="00040D"/>
                <w:kern w:val="0"/>
                <w:sz w:val="24"/>
                <w:szCs w:val="24"/>
              </w:rPr>
              <w:t>答：</w:t>
            </w:r>
            <w:r w:rsidRPr="00D73917">
              <w:rPr>
                <w:rFonts w:ascii="宋体" w:hAnsi="宋体" w:cs="宋体" w:hint="eastAsia"/>
                <w:color w:val="00040D"/>
                <w:kern w:val="0"/>
                <w:sz w:val="24"/>
                <w:szCs w:val="24"/>
              </w:rPr>
              <w:t>公司黄金业务归属于上市公司。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按目前生产规模，公司黄金业务预计</w:t>
            </w:r>
            <w:r w:rsidRPr="00D73917">
              <w:rPr>
                <w:rFonts w:ascii="宋体" w:hAnsi="宋体"/>
                <w:sz w:val="24"/>
                <w:szCs w:val="24"/>
              </w:rPr>
              <w:t>2025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年全年产量（金金属量）约</w:t>
            </w:r>
            <w:r w:rsidRPr="00D73917">
              <w:rPr>
                <w:rFonts w:ascii="宋体" w:hAnsi="宋体"/>
                <w:sz w:val="24"/>
                <w:szCs w:val="24"/>
              </w:rPr>
              <w:t>3吨。</w:t>
            </w:r>
          </w:p>
          <w:p w:rsidR="00D73917" w:rsidRPr="00D73917" w:rsidRDefault="00D73917" w:rsidP="00774ED9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kern w:val="0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公司对于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分红规划如何？</w:t>
            </w:r>
          </w:p>
          <w:p w:rsidR="00D73917" w:rsidRPr="00D73917" w:rsidRDefault="00D73917" w:rsidP="00774ED9">
            <w:pPr>
              <w:widowControl/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kern w:val="0"/>
                <w:sz w:val="24"/>
                <w:szCs w:val="24"/>
              </w:rPr>
            </w:pPr>
            <w:r w:rsidRPr="00D73917">
              <w:rPr>
                <w:rFonts w:ascii="宋体" w:hAnsi="宋体" w:hint="eastAsia"/>
                <w:b/>
                <w:sz w:val="24"/>
                <w:szCs w:val="24"/>
              </w:rPr>
              <w:t>答：</w:t>
            </w:r>
            <w:r w:rsidRPr="00D73917">
              <w:rPr>
                <w:rFonts w:ascii="宋体" w:hAnsi="宋体" w:hint="eastAsia"/>
                <w:sz w:val="24"/>
                <w:szCs w:val="24"/>
              </w:rPr>
              <w:t>您好，</w:t>
            </w:r>
            <w:r w:rsidRPr="00D73917">
              <w:rPr>
                <w:rFonts w:ascii="宋体" w:hAnsi="宋体" w:hint="eastAsia"/>
                <w:kern w:val="0"/>
                <w:sz w:val="24"/>
                <w:szCs w:val="24"/>
              </w:rPr>
              <w:t>公司长期以来坚持现金分红，现金分红比例基本占当年实现的归属于上市公司股东净利润的</w:t>
            </w:r>
            <w:r w:rsidRPr="00D73917">
              <w:rPr>
                <w:rFonts w:ascii="宋体" w:hAnsi="宋体"/>
                <w:kern w:val="0"/>
                <w:sz w:val="24"/>
                <w:szCs w:val="24"/>
              </w:rPr>
              <w:t>30%，分红政策相对稳定。</w:t>
            </w:r>
            <w:r w:rsidRPr="00D73917">
              <w:rPr>
                <w:rFonts w:ascii="宋体" w:hAnsi="宋体" w:hint="eastAsia"/>
                <w:kern w:val="0"/>
                <w:sz w:val="24"/>
                <w:szCs w:val="24"/>
              </w:rPr>
              <w:t>因多晶</w:t>
            </w:r>
            <w:proofErr w:type="gramStart"/>
            <w:r w:rsidRPr="00D73917">
              <w:rPr>
                <w:rFonts w:ascii="宋体" w:hAnsi="宋体" w:hint="eastAsia"/>
                <w:kern w:val="0"/>
                <w:sz w:val="24"/>
                <w:szCs w:val="24"/>
              </w:rPr>
              <w:t>硅行业</w:t>
            </w:r>
            <w:proofErr w:type="gramEnd"/>
            <w:r w:rsidRPr="00D73917">
              <w:rPr>
                <w:rFonts w:ascii="宋体" w:hAnsi="宋体" w:hint="eastAsia"/>
                <w:kern w:val="0"/>
                <w:sz w:val="24"/>
                <w:szCs w:val="24"/>
              </w:rPr>
              <w:t>面临困难状况，</w:t>
            </w:r>
            <w:r w:rsidRPr="00D73917">
              <w:rPr>
                <w:rFonts w:ascii="宋体" w:hAnsi="宋体"/>
                <w:kern w:val="0"/>
                <w:sz w:val="24"/>
                <w:szCs w:val="24"/>
              </w:rPr>
              <w:t>2023年公司分红比例相对降低，但分红总额仍有10亿元。未来具体的分红计划会综合考虑公司盈利状况、未来发展资金需求</w:t>
            </w:r>
            <w:r w:rsidRPr="00D73917">
              <w:rPr>
                <w:rFonts w:ascii="宋体" w:hAnsi="宋体" w:hint="eastAsia"/>
                <w:kern w:val="0"/>
                <w:sz w:val="24"/>
                <w:szCs w:val="24"/>
              </w:rPr>
              <w:t>，平衡好投资者收益和公司的长期发展</w:t>
            </w:r>
            <w:r w:rsidRPr="00D73917">
              <w:rPr>
                <w:rFonts w:ascii="宋体" w:hAnsi="宋体"/>
                <w:kern w:val="0"/>
                <w:sz w:val="24"/>
                <w:szCs w:val="24"/>
              </w:rPr>
              <w:t>等多种因素之后制定。</w:t>
            </w:r>
          </w:p>
          <w:p w:rsidR="00D73917" w:rsidRPr="00D73917" w:rsidRDefault="00D73917" w:rsidP="00C3309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Chars="200" w:firstLine="480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sz w:val="24"/>
                <w:szCs w:val="24"/>
              </w:rPr>
              <w:t>公司对提升股价有什么计划吗？</w:t>
            </w:r>
          </w:p>
          <w:p w:rsidR="00D73917" w:rsidRPr="00774ED9" w:rsidRDefault="00D73917" w:rsidP="00C3309E">
            <w:pPr>
              <w:adjustRightInd w:val="0"/>
              <w:snapToGrid w:val="0"/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D73917">
              <w:rPr>
                <w:rFonts w:ascii="宋体" w:hAnsi="宋体"/>
                <w:b/>
                <w:sz w:val="24"/>
                <w:szCs w:val="24"/>
              </w:rPr>
              <w:t>答:</w:t>
            </w:r>
            <w:r w:rsidRPr="00D73917">
              <w:rPr>
                <w:rFonts w:ascii="宋体" w:hAnsi="宋体"/>
                <w:sz w:val="24"/>
                <w:szCs w:val="24"/>
              </w:rPr>
              <w:t>公</w:t>
            </w:r>
            <w:bookmarkStart w:id="2" w:name="_GoBack"/>
            <w:r w:rsidRPr="00D73917">
              <w:rPr>
                <w:rFonts w:ascii="宋体" w:hAnsi="宋体"/>
                <w:sz w:val="24"/>
                <w:szCs w:val="24"/>
              </w:rPr>
              <w:t>司持续聚焦主责主业，通过强化成本管控、优化产业结构、加大研发投入等措施，不断提升公司的盈利能力和市场竞争力，确保业务稳健发展；公司严格按照上市公司信息披露监管要求，坚持高质量、高标准进行信息披露，便于投资者合理决策；公司通过定期举办投资者交流会、业绩说明会等活动，积极与投资者沟通，听取意见和建议，增强市场信心；公司已发布股东未来分红回报规划，公</w:t>
            </w:r>
            <w:bookmarkEnd w:id="2"/>
            <w:r w:rsidRPr="00D73917">
              <w:rPr>
                <w:rFonts w:ascii="宋体" w:hAnsi="宋体"/>
                <w:sz w:val="24"/>
                <w:szCs w:val="24"/>
              </w:rPr>
              <w:t>司将从有利于公司发展和投资者回报的角度出发，与广大投资者共享公司持续发展的成果。</w:t>
            </w:r>
          </w:p>
        </w:tc>
      </w:tr>
    </w:tbl>
    <w:p w:rsidR="001B1744" w:rsidRPr="00863797" w:rsidRDefault="001B1744"/>
    <w:p w:rsidR="001B1744" w:rsidRDefault="001B1744"/>
    <w:sectPr w:rsidR="001B1744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E9" w:rsidRDefault="00D671E9">
      <w:r>
        <w:separator/>
      </w:r>
    </w:p>
  </w:endnote>
  <w:endnote w:type="continuationSeparator" w:id="0">
    <w:p w:rsidR="00D671E9" w:rsidRDefault="00D6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E9" w:rsidRDefault="00D671E9">
      <w:r>
        <w:separator/>
      </w:r>
    </w:p>
  </w:footnote>
  <w:footnote w:type="continuationSeparator" w:id="0">
    <w:p w:rsidR="00D671E9" w:rsidRDefault="00D6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44" w:rsidRDefault="00675935">
    <w:pPr>
      <w:pStyle w:val="a3"/>
      <w:tabs>
        <w:tab w:val="clear" w:pos="4153"/>
      </w:tabs>
      <w:jc w:val="right"/>
    </w:pPr>
    <w:r>
      <w:rPr>
        <w:rFonts w:hint="eastAsia"/>
      </w:rPr>
      <w:t>特变电工股份有限公司投资者关系活动记录表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1EE4"/>
    <w:multiLevelType w:val="hybridMultilevel"/>
    <w:tmpl w:val="2D5203DE"/>
    <w:lvl w:ilvl="0" w:tplc="CD46AED4">
      <w:start w:val="1"/>
      <w:numFmt w:val="decimal"/>
      <w:suff w:val="nothing"/>
      <w:lvlText w:val="%1、"/>
      <w:lvlJc w:val="left"/>
      <w:pPr>
        <w:ind w:left="1384" w:hanging="420"/>
      </w:pPr>
      <w:rPr>
        <w:rFonts w:ascii="宋体" w:eastAsia="宋体" w:hAnsi="宋体" w:hint="eastAsia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B1699E"/>
    <w:multiLevelType w:val="hybridMultilevel"/>
    <w:tmpl w:val="2302547E"/>
    <w:lvl w:ilvl="0" w:tplc="A9E8CC2A">
      <w:start w:val="1"/>
      <w:numFmt w:val="decimal"/>
      <w:lvlText w:val="%1、"/>
      <w:lvlJc w:val="left"/>
      <w:pPr>
        <w:ind w:left="842" w:hanging="360"/>
      </w:pPr>
      <w:rPr>
        <w:rFonts w:asci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1B1744"/>
    <w:rsid w:val="001820C9"/>
    <w:rsid w:val="001B1744"/>
    <w:rsid w:val="00275CE8"/>
    <w:rsid w:val="0030679A"/>
    <w:rsid w:val="003D20E3"/>
    <w:rsid w:val="00675935"/>
    <w:rsid w:val="00774ED9"/>
    <w:rsid w:val="00863797"/>
    <w:rsid w:val="00956087"/>
    <w:rsid w:val="00970B8A"/>
    <w:rsid w:val="009C491A"/>
    <w:rsid w:val="00C3309E"/>
    <w:rsid w:val="00CC57D8"/>
    <w:rsid w:val="00D671E9"/>
    <w:rsid w:val="00D73917"/>
    <w:rsid w:val="00F24550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BF734"/>
  <w15:docId w15:val="{EFD8F4D7-F7C8-41F3-9FC1-BFB40272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customStyle="1" w:styleId="problempeople">
    <w:name w:val="problempeople"/>
    <w:rsid w:val="00D73917"/>
  </w:style>
  <w:style w:type="character" w:customStyle="1" w:styleId="wrapstyle">
    <w:name w:val="wrapstyle"/>
    <w:rsid w:val="00D73917"/>
  </w:style>
  <w:style w:type="paragraph" w:styleId="a6">
    <w:name w:val="footer"/>
    <w:basedOn w:val="a"/>
    <w:link w:val="a7"/>
    <w:rsid w:val="00C33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30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adshow.sseinf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7CB62-B0D4-40E8-90A7-22335D48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936696</cp:lastModifiedBy>
  <cp:revision>6</cp:revision>
  <dcterms:created xsi:type="dcterms:W3CDTF">2025-11-07T08:40:00Z</dcterms:created>
  <dcterms:modified xsi:type="dcterms:W3CDTF">2025-11-11T02:45:00Z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