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CCA42" w14:textId="120DD551" w:rsidR="008025D0" w:rsidRPr="00C114DF" w:rsidRDefault="008025D0" w:rsidP="008025D0">
      <w:pPr>
        <w:adjustRightInd w:val="0"/>
        <w:snapToGrid w:val="0"/>
        <w:spacing w:line="360" w:lineRule="auto"/>
        <w:jc w:val="left"/>
        <w:rPr>
          <w:rFonts w:ascii="宋体" w:hAnsi="宋体" w:hint="eastAsia"/>
          <w:szCs w:val="21"/>
        </w:rPr>
      </w:pPr>
      <w:r w:rsidRPr="00C114DF">
        <w:rPr>
          <w:rFonts w:ascii="宋体" w:hAnsi="宋体" w:hint="eastAsia"/>
          <w:szCs w:val="21"/>
        </w:rPr>
        <w:t>股票简称：山鹰</w:t>
      </w:r>
      <w:r w:rsidR="000D2FAD">
        <w:rPr>
          <w:rFonts w:ascii="宋体" w:hAnsi="宋体" w:hint="eastAsia"/>
          <w:szCs w:val="21"/>
        </w:rPr>
        <w:t>国际</w:t>
      </w:r>
      <w:r w:rsidRPr="00C114DF">
        <w:rPr>
          <w:rFonts w:ascii="宋体" w:hAnsi="宋体" w:hint="eastAsia"/>
          <w:szCs w:val="21"/>
        </w:rPr>
        <w:t xml:space="preserve">       </w:t>
      </w:r>
      <w:r>
        <w:rPr>
          <w:rFonts w:ascii="宋体" w:hAnsi="宋体"/>
          <w:szCs w:val="21"/>
        </w:rPr>
        <w:t xml:space="preserve">                                </w:t>
      </w:r>
      <w:r w:rsidRPr="00C114DF">
        <w:rPr>
          <w:rFonts w:ascii="宋体" w:hAnsi="宋体" w:hint="eastAsia"/>
          <w:szCs w:val="21"/>
        </w:rPr>
        <w:t xml:space="preserve">     股票代码：600567          </w:t>
      </w:r>
    </w:p>
    <w:p w14:paraId="459B6ED1" w14:textId="77777777" w:rsidR="008025D0" w:rsidRDefault="008025D0" w:rsidP="008025D0">
      <w:pPr>
        <w:adjustRightInd w:val="0"/>
        <w:snapToGrid w:val="0"/>
        <w:spacing w:line="360" w:lineRule="auto"/>
        <w:jc w:val="left"/>
        <w:rPr>
          <w:rFonts w:ascii="宋体" w:hAnsi="宋体" w:hint="eastAsia"/>
        </w:rPr>
      </w:pPr>
      <w:r w:rsidRPr="00C114DF">
        <w:rPr>
          <w:rFonts w:ascii="宋体" w:hAnsi="宋体" w:hint="eastAsia"/>
        </w:rPr>
        <w:t>债券</w:t>
      </w:r>
      <w:r w:rsidRPr="00C114DF">
        <w:rPr>
          <w:rFonts w:ascii="宋体" w:hAnsi="宋体"/>
        </w:rPr>
        <w:t>简称：</w:t>
      </w:r>
      <w:proofErr w:type="gramStart"/>
      <w:r w:rsidRPr="00C114DF">
        <w:rPr>
          <w:rFonts w:ascii="宋体" w:hAnsi="宋体" w:hint="eastAsia"/>
        </w:rPr>
        <w:t>鹰</w:t>
      </w:r>
      <w:proofErr w:type="gramEnd"/>
      <w:r w:rsidRPr="00C114DF">
        <w:rPr>
          <w:rFonts w:ascii="宋体" w:hAnsi="宋体" w:hint="eastAsia"/>
        </w:rPr>
        <w:t>1</w:t>
      </w:r>
      <w:r w:rsidRPr="00C114DF">
        <w:rPr>
          <w:rFonts w:ascii="宋体" w:hAnsi="宋体"/>
        </w:rPr>
        <w:t>9</w:t>
      </w:r>
      <w:r w:rsidRPr="00C114DF">
        <w:rPr>
          <w:rFonts w:ascii="宋体" w:hAnsi="宋体" w:hint="eastAsia"/>
        </w:rPr>
        <w:t xml:space="preserve">转债         </w:t>
      </w:r>
      <w:r>
        <w:rPr>
          <w:rFonts w:ascii="宋体" w:hAnsi="宋体"/>
        </w:rPr>
        <w:t xml:space="preserve">                                </w:t>
      </w:r>
      <w:r w:rsidRPr="00C114DF">
        <w:rPr>
          <w:rFonts w:ascii="宋体" w:hAnsi="宋体" w:hint="eastAsia"/>
        </w:rPr>
        <w:t xml:space="preserve">  债券</w:t>
      </w:r>
      <w:r w:rsidRPr="00C114DF">
        <w:rPr>
          <w:rFonts w:ascii="宋体" w:hAnsi="宋体"/>
        </w:rPr>
        <w:t>代码：</w:t>
      </w:r>
      <w:r w:rsidRPr="00C114DF">
        <w:rPr>
          <w:rFonts w:ascii="宋体" w:hAnsi="宋体" w:hint="eastAsia"/>
        </w:rPr>
        <w:t>1</w:t>
      </w:r>
      <w:r w:rsidRPr="00C114DF">
        <w:rPr>
          <w:rFonts w:ascii="宋体" w:hAnsi="宋体"/>
        </w:rPr>
        <w:t>10063</w:t>
      </w:r>
    </w:p>
    <w:p w14:paraId="259D02E3" w14:textId="77777777" w:rsidR="008025D0" w:rsidRDefault="008025D0" w:rsidP="008025D0">
      <w:pPr>
        <w:adjustRightInd w:val="0"/>
        <w:snapToGrid w:val="0"/>
        <w:spacing w:line="360" w:lineRule="auto"/>
        <w:jc w:val="left"/>
        <w:rPr>
          <w:rFonts w:ascii="宋体" w:hAnsi="宋体" w:hint="eastAsia"/>
        </w:rPr>
      </w:pPr>
    </w:p>
    <w:p w14:paraId="58FDED82" w14:textId="77777777" w:rsidR="008025D0" w:rsidRPr="005E2871" w:rsidRDefault="008025D0" w:rsidP="008025D0">
      <w:pPr>
        <w:adjustRightInd w:val="0"/>
        <w:snapToGrid w:val="0"/>
        <w:spacing w:line="360" w:lineRule="auto"/>
        <w:jc w:val="center"/>
        <w:rPr>
          <w:rFonts w:ascii="黑体" w:eastAsia="黑体" w:hAnsi="黑体" w:hint="eastAsia"/>
          <w:b/>
          <w:sz w:val="36"/>
          <w:szCs w:val="36"/>
        </w:rPr>
      </w:pPr>
      <w:r w:rsidRPr="005E2871">
        <w:rPr>
          <w:rFonts w:ascii="黑体" w:eastAsia="黑体" w:hAnsi="黑体" w:hint="eastAsia"/>
          <w:b/>
          <w:sz w:val="36"/>
          <w:szCs w:val="36"/>
        </w:rPr>
        <w:t>山鹰国际控股</w:t>
      </w:r>
      <w:r w:rsidRPr="005E2871">
        <w:rPr>
          <w:rFonts w:ascii="黑体" w:eastAsia="黑体" w:hAnsi="黑体"/>
          <w:b/>
          <w:sz w:val="36"/>
          <w:szCs w:val="36"/>
        </w:rPr>
        <w:t>股份公司</w:t>
      </w:r>
    </w:p>
    <w:p w14:paraId="208D85AC" w14:textId="77777777" w:rsidR="008025D0" w:rsidRPr="005E2871" w:rsidRDefault="008025D0" w:rsidP="008025D0">
      <w:pPr>
        <w:adjustRightInd w:val="0"/>
        <w:snapToGrid w:val="0"/>
        <w:spacing w:line="360" w:lineRule="auto"/>
        <w:jc w:val="center"/>
        <w:rPr>
          <w:rFonts w:ascii="黑体" w:eastAsia="黑体" w:hAnsi="黑体" w:hint="eastAsia"/>
          <w:b/>
          <w:sz w:val="36"/>
          <w:szCs w:val="36"/>
        </w:rPr>
      </w:pPr>
      <w:r w:rsidRPr="005E2871">
        <w:rPr>
          <w:rFonts w:ascii="黑体" w:eastAsia="黑体" w:hAnsi="黑体"/>
          <w:b/>
          <w:sz w:val="36"/>
          <w:szCs w:val="36"/>
        </w:rPr>
        <w:t>投资者关系活动记录表</w:t>
      </w:r>
    </w:p>
    <w:p w14:paraId="7561B741" w14:textId="13848A25" w:rsidR="00085F68" w:rsidRDefault="00085F68">
      <w:pPr>
        <w:spacing w:line="400" w:lineRule="exact"/>
        <w:rPr>
          <w:bCs/>
          <w:iCs/>
          <w:color w:val="000000"/>
          <w:sz w:val="24"/>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085F68" w14:paraId="51743AA1" w14:textId="77777777">
        <w:tc>
          <w:tcPr>
            <w:tcW w:w="1908" w:type="dxa"/>
            <w:tcBorders>
              <w:top w:val="single" w:sz="4" w:space="0" w:color="auto"/>
              <w:left w:val="single" w:sz="4" w:space="0" w:color="auto"/>
              <w:bottom w:val="single" w:sz="4" w:space="0" w:color="auto"/>
              <w:right w:val="single" w:sz="4" w:space="0" w:color="auto"/>
            </w:tcBorders>
          </w:tcPr>
          <w:p w14:paraId="40C03FB6" w14:textId="77777777" w:rsidR="00085F68" w:rsidRDefault="00BB2172">
            <w:pPr>
              <w:spacing w:line="420" w:lineRule="exact"/>
              <w:rPr>
                <w:bCs/>
                <w:iCs/>
                <w:color w:val="000000"/>
                <w:kern w:val="0"/>
                <w:sz w:val="24"/>
              </w:rPr>
            </w:pPr>
            <w:r>
              <w:rPr>
                <w:rFonts w:hAnsi="宋体"/>
                <w:bCs/>
                <w:iCs/>
                <w:color w:val="000000"/>
                <w:kern w:val="0"/>
                <w:sz w:val="24"/>
              </w:rPr>
              <w:t>投资者关系活动类别</w:t>
            </w:r>
          </w:p>
          <w:p w14:paraId="2A58EFC7" w14:textId="77777777" w:rsidR="00085F68" w:rsidRDefault="00085F68">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39B96AAC" w14:textId="698AF212" w:rsidR="008025D0" w:rsidRDefault="003E036E" w:rsidP="008025D0">
            <w:pPr>
              <w:spacing w:line="360" w:lineRule="auto"/>
              <w:jc w:val="left"/>
              <w:rPr>
                <w:sz w:val="24"/>
              </w:rPr>
            </w:pPr>
            <w:r w:rsidRPr="005E2871">
              <w:rPr>
                <w:sz w:val="24"/>
              </w:rPr>
              <w:t>□</w:t>
            </w:r>
            <w:r w:rsidR="008025D0" w:rsidRPr="005E2871">
              <w:rPr>
                <w:sz w:val="24"/>
              </w:rPr>
              <w:t>特定对象调研</w:t>
            </w:r>
            <w:r w:rsidR="008025D0" w:rsidRPr="005E2871">
              <w:rPr>
                <w:sz w:val="24"/>
              </w:rPr>
              <w:t xml:space="preserve"> </w:t>
            </w:r>
            <w:r w:rsidR="008025D0">
              <w:rPr>
                <w:sz w:val="24"/>
              </w:rPr>
              <w:t xml:space="preserve">  </w:t>
            </w:r>
            <w:r w:rsidR="001A4F4B" w:rsidRPr="005E2871">
              <w:rPr>
                <w:sz w:val="24"/>
              </w:rPr>
              <w:t>□</w:t>
            </w:r>
            <w:r w:rsidR="008025D0" w:rsidRPr="005E2871">
              <w:rPr>
                <w:sz w:val="24"/>
              </w:rPr>
              <w:t>分析师会议</w:t>
            </w:r>
            <w:r w:rsidR="008025D0" w:rsidRPr="005E2871">
              <w:rPr>
                <w:sz w:val="24"/>
              </w:rPr>
              <w:t xml:space="preserve"> </w:t>
            </w:r>
            <w:r w:rsidR="00390A70">
              <w:rPr>
                <w:sz w:val="24"/>
              </w:rPr>
              <w:t xml:space="preserve"> </w:t>
            </w:r>
          </w:p>
          <w:p w14:paraId="193E1357" w14:textId="39F1A670" w:rsidR="008025D0" w:rsidRDefault="008025D0" w:rsidP="008025D0">
            <w:pPr>
              <w:spacing w:line="360" w:lineRule="auto"/>
              <w:jc w:val="left"/>
              <w:rPr>
                <w:sz w:val="24"/>
              </w:rPr>
            </w:pPr>
            <w:r w:rsidRPr="005E2871">
              <w:rPr>
                <w:sz w:val="24"/>
              </w:rPr>
              <w:t>□</w:t>
            </w:r>
            <w:r w:rsidRPr="005E2871">
              <w:rPr>
                <w:sz w:val="24"/>
              </w:rPr>
              <w:t>媒体采访</w:t>
            </w:r>
            <w:r>
              <w:rPr>
                <w:rFonts w:hint="eastAsia"/>
                <w:sz w:val="24"/>
              </w:rPr>
              <w:t xml:space="preserve"> </w:t>
            </w:r>
            <w:r>
              <w:rPr>
                <w:sz w:val="24"/>
              </w:rPr>
              <w:t xml:space="preserve">   </w:t>
            </w:r>
            <w:r w:rsidRPr="005E2871">
              <w:rPr>
                <w:sz w:val="24"/>
              </w:rPr>
              <w:t xml:space="preserve"> </w:t>
            </w:r>
            <w:r>
              <w:rPr>
                <w:sz w:val="24"/>
              </w:rPr>
              <w:t xml:space="preserve">  </w:t>
            </w:r>
            <w:r w:rsidR="008757E9">
              <w:rPr>
                <w:sz w:val="24"/>
              </w:rPr>
              <w:t xml:space="preserve">    </w:t>
            </w:r>
            <w:r w:rsidR="001A4F4B" w:rsidRPr="005E2871">
              <w:rPr>
                <w:sz w:val="24"/>
              </w:rPr>
              <w:t>■</w:t>
            </w:r>
            <w:r w:rsidRPr="005E2871">
              <w:rPr>
                <w:sz w:val="24"/>
              </w:rPr>
              <w:t>业绩说明会</w:t>
            </w:r>
            <w:r w:rsidRPr="005E2871">
              <w:rPr>
                <w:sz w:val="24"/>
              </w:rPr>
              <w:t xml:space="preserve"> </w:t>
            </w:r>
          </w:p>
          <w:p w14:paraId="7D78B5B0" w14:textId="2FD069C7" w:rsidR="008025D0" w:rsidRDefault="008025D0" w:rsidP="008025D0">
            <w:pPr>
              <w:spacing w:line="360" w:lineRule="auto"/>
              <w:jc w:val="left"/>
              <w:rPr>
                <w:sz w:val="24"/>
              </w:rPr>
            </w:pPr>
            <w:r w:rsidRPr="005E2871">
              <w:rPr>
                <w:sz w:val="24"/>
              </w:rPr>
              <w:t>□</w:t>
            </w:r>
            <w:r w:rsidRPr="005E2871">
              <w:rPr>
                <w:sz w:val="24"/>
              </w:rPr>
              <w:t>新闻发布会</w:t>
            </w:r>
            <w:r>
              <w:rPr>
                <w:rFonts w:hint="eastAsia"/>
                <w:sz w:val="24"/>
              </w:rPr>
              <w:t xml:space="preserve"> </w:t>
            </w:r>
            <w:r>
              <w:rPr>
                <w:sz w:val="24"/>
              </w:rPr>
              <w:t xml:space="preserve">   </w:t>
            </w:r>
            <w:r w:rsidRPr="005E2871">
              <w:rPr>
                <w:sz w:val="24"/>
              </w:rPr>
              <w:t xml:space="preserve"> </w:t>
            </w:r>
            <w:r w:rsidR="008757E9">
              <w:rPr>
                <w:sz w:val="24"/>
              </w:rPr>
              <w:t xml:space="preserve">  </w:t>
            </w:r>
            <w:r w:rsidRPr="005E2871">
              <w:rPr>
                <w:sz w:val="24"/>
              </w:rPr>
              <w:t>□</w:t>
            </w:r>
            <w:r w:rsidRPr="005E2871">
              <w:rPr>
                <w:sz w:val="24"/>
              </w:rPr>
              <w:t>路演活动</w:t>
            </w:r>
            <w:r w:rsidRPr="005E2871">
              <w:rPr>
                <w:sz w:val="24"/>
              </w:rPr>
              <w:t xml:space="preserve"> </w:t>
            </w:r>
          </w:p>
          <w:p w14:paraId="4132B5C6" w14:textId="458E84AE" w:rsidR="00085F68" w:rsidRDefault="008025D0" w:rsidP="008025D0">
            <w:pPr>
              <w:tabs>
                <w:tab w:val="center" w:pos="3199"/>
              </w:tabs>
              <w:spacing w:line="420" w:lineRule="exact"/>
              <w:rPr>
                <w:bCs/>
                <w:iCs/>
                <w:color w:val="000000"/>
                <w:sz w:val="24"/>
              </w:rPr>
            </w:pPr>
            <w:r w:rsidRPr="005E2871">
              <w:rPr>
                <w:sz w:val="24"/>
              </w:rPr>
              <w:t>□</w:t>
            </w:r>
            <w:r w:rsidRPr="005E2871">
              <w:rPr>
                <w:sz w:val="24"/>
              </w:rPr>
              <w:t>现场参观</w:t>
            </w:r>
            <w:r>
              <w:rPr>
                <w:rFonts w:hint="eastAsia"/>
                <w:sz w:val="24"/>
              </w:rPr>
              <w:t xml:space="preserve"> </w:t>
            </w:r>
            <w:r>
              <w:rPr>
                <w:sz w:val="24"/>
              </w:rPr>
              <w:t xml:space="preserve">     </w:t>
            </w:r>
            <w:r w:rsidRPr="005E2871">
              <w:rPr>
                <w:sz w:val="24"/>
              </w:rPr>
              <w:t xml:space="preserve"> </w:t>
            </w:r>
            <w:r w:rsidR="008757E9">
              <w:rPr>
                <w:sz w:val="24"/>
              </w:rPr>
              <w:t xml:space="preserve">    </w:t>
            </w:r>
            <w:r w:rsidR="001A4F4B" w:rsidRPr="005E2871">
              <w:rPr>
                <w:sz w:val="24"/>
              </w:rPr>
              <w:t>□</w:t>
            </w:r>
            <w:r>
              <w:rPr>
                <w:rFonts w:hint="eastAsia"/>
                <w:sz w:val="24"/>
              </w:rPr>
              <w:t>电话会议</w:t>
            </w:r>
          </w:p>
        </w:tc>
      </w:tr>
      <w:tr w:rsidR="00085F68" w14:paraId="3ED0C4AD" w14:textId="77777777">
        <w:tc>
          <w:tcPr>
            <w:tcW w:w="1908" w:type="dxa"/>
            <w:tcBorders>
              <w:top w:val="single" w:sz="4" w:space="0" w:color="auto"/>
              <w:left w:val="single" w:sz="4" w:space="0" w:color="auto"/>
              <w:bottom w:val="single" w:sz="4" w:space="0" w:color="auto"/>
              <w:right w:val="single" w:sz="4" w:space="0" w:color="auto"/>
            </w:tcBorders>
          </w:tcPr>
          <w:p w14:paraId="72FA1A30" w14:textId="77777777" w:rsidR="00085F68" w:rsidRDefault="00BB2172">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tcPr>
          <w:p w14:paraId="7FCB8C42" w14:textId="4792AD47" w:rsidR="003511FD" w:rsidRPr="006A57E2" w:rsidRDefault="001A4F4B" w:rsidP="00772A8A">
            <w:pPr>
              <w:spacing w:line="420" w:lineRule="exact"/>
              <w:rPr>
                <w:rFonts w:ascii="宋体" w:hAnsi="宋体" w:hint="eastAsia"/>
                <w:bCs/>
                <w:iCs/>
                <w:color w:val="000000"/>
                <w:sz w:val="24"/>
              </w:rPr>
            </w:pPr>
            <w:r>
              <w:rPr>
                <w:rFonts w:ascii="宋体" w:hAnsi="宋体" w:hint="eastAsia"/>
                <w:bCs/>
                <w:iCs/>
                <w:color w:val="000000"/>
                <w:sz w:val="24"/>
              </w:rPr>
              <w:t>投资者网上提问</w:t>
            </w:r>
          </w:p>
        </w:tc>
      </w:tr>
      <w:tr w:rsidR="00085F68" w14:paraId="6878228E" w14:textId="77777777">
        <w:tc>
          <w:tcPr>
            <w:tcW w:w="1908" w:type="dxa"/>
            <w:tcBorders>
              <w:top w:val="single" w:sz="4" w:space="0" w:color="auto"/>
              <w:left w:val="single" w:sz="4" w:space="0" w:color="auto"/>
              <w:bottom w:val="single" w:sz="4" w:space="0" w:color="auto"/>
              <w:right w:val="single" w:sz="4" w:space="0" w:color="auto"/>
            </w:tcBorders>
          </w:tcPr>
          <w:p w14:paraId="6A15EEB2" w14:textId="77777777" w:rsidR="00085F68" w:rsidRDefault="00BB2172">
            <w:pPr>
              <w:spacing w:line="420" w:lineRule="exact"/>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14:paraId="6673184D" w14:textId="3BB1EA63" w:rsidR="00EA2B03" w:rsidRPr="003511FD" w:rsidRDefault="00BB2172" w:rsidP="00BC090B">
            <w:pPr>
              <w:spacing w:line="420" w:lineRule="exact"/>
              <w:rPr>
                <w:rFonts w:ascii="宋体" w:hAnsi="宋体" w:hint="eastAsia"/>
                <w:bCs/>
                <w:iCs/>
                <w:color w:val="000000"/>
                <w:sz w:val="24"/>
              </w:rPr>
            </w:pPr>
            <w:r w:rsidRPr="003511FD">
              <w:rPr>
                <w:rFonts w:ascii="宋体" w:hAnsi="宋体"/>
                <w:bCs/>
                <w:iCs/>
                <w:color w:val="000000"/>
                <w:sz w:val="24"/>
              </w:rPr>
              <w:t>202</w:t>
            </w:r>
            <w:r w:rsidR="00DB6D45">
              <w:rPr>
                <w:rFonts w:ascii="宋体" w:hAnsi="宋体"/>
                <w:bCs/>
                <w:iCs/>
                <w:color w:val="000000"/>
                <w:sz w:val="24"/>
              </w:rPr>
              <w:t>5</w:t>
            </w:r>
            <w:r w:rsidRPr="003511FD">
              <w:rPr>
                <w:rFonts w:ascii="宋体" w:hAnsi="宋体"/>
                <w:bCs/>
                <w:iCs/>
                <w:color w:val="000000"/>
                <w:sz w:val="24"/>
              </w:rPr>
              <w:t>年</w:t>
            </w:r>
            <w:r w:rsidR="004B3890">
              <w:rPr>
                <w:rFonts w:ascii="宋体" w:hAnsi="宋体" w:hint="eastAsia"/>
                <w:bCs/>
                <w:iCs/>
                <w:color w:val="000000"/>
                <w:sz w:val="24"/>
              </w:rPr>
              <w:t>11</w:t>
            </w:r>
            <w:r w:rsidRPr="003511FD">
              <w:rPr>
                <w:rFonts w:ascii="宋体" w:hAnsi="宋体"/>
                <w:bCs/>
                <w:iCs/>
                <w:color w:val="000000"/>
                <w:sz w:val="24"/>
              </w:rPr>
              <w:t>月</w:t>
            </w:r>
            <w:r w:rsidR="00DB6D45">
              <w:rPr>
                <w:rFonts w:ascii="宋体" w:hAnsi="宋体"/>
                <w:bCs/>
                <w:iCs/>
                <w:color w:val="000000"/>
                <w:sz w:val="24"/>
              </w:rPr>
              <w:t>1</w:t>
            </w:r>
            <w:r w:rsidR="004B3890">
              <w:rPr>
                <w:rFonts w:ascii="宋体" w:hAnsi="宋体" w:hint="eastAsia"/>
                <w:bCs/>
                <w:iCs/>
                <w:color w:val="000000"/>
                <w:sz w:val="24"/>
              </w:rPr>
              <w:t>3</w:t>
            </w:r>
            <w:r w:rsidRPr="003511FD">
              <w:rPr>
                <w:rFonts w:ascii="宋体" w:hAnsi="宋体"/>
                <w:bCs/>
                <w:iCs/>
                <w:color w:val="000000"/>
                <w:sz w:val="24"/>
              </w:rPr>
              <w:t>日</w:t>
            </w:r>
          </w:p>
        </w:tc>
      </w:tr>
      <w:tr w:rsidR="00085F68" w14:paraId="0B8478EA" w14:textId="77777777">
        <w:tc>
          <w:tcPr>
            <w:tcW w:w="1908" w:type="dxa"/>
            <w:tcBorders>
              <w:top w:val="single" w:sz="4" w:space="0" w:color="auto"/>
              <w:left w:val="single" w:sz="4" w:space="0" w:color="auto"/>
              <w:bottom w:val="single" w:sz="4" w:space="0" w:color="auto"/>
              <w:right w:val="single" w:sz="4" w:space="0" w:color="auto"/>
            </w:tcBorders>
          </w:tcPr>
          <w:p w14:paraId="63D28098" w14:textId="77777777" w:rsidR="00085F68" w:rsidRDefault="00BB2172">
            <w:pPr>
              <w:spacing w:line="420" w:lineRule="exact"/>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14:paraId="1D9C2D59" w14:textId="3C6A4F0B" w:rsidR="00085F68" w:rsidRDefault="001A4F4B" w:rsidP="001A4F4B">
            <w:pPr>
              <w:spacing w:line="420" w:lineRule="exact"/>
              <w:rPr>
                <w:bCs/>
                <w:iCs/>
                <w:color w:val="000000"/>
                <w:sz w:val="24"/>
              </w:rPr>
            </w:pPr>
            <w:r w:rsidRPr="001A4F4B">
              <w:rPr>
                <w:rFonts w:hint="eastAsia"/>
                <w:bCs/>
                <w:iCs/>
                <w:color w:val="000000"/>
                <w:sz w:val="24"/>
              </w:rPr>
              <w:t>上</w:t>
            </w:r>
            <w:r w:rsidRPr="001A4F4B">
              <w:rPr>
                <w:rFonts w:hint="eastAsia"/>
                <w:bCs/>
                <w:iCs/>
                <w:color w:val="000000"/>
                <w:sz w:val="24"/>
              </w:rPr>
              <w:t xml:space="preserve"> </w:t>
            </w:r>
            <w:r w:rsidRPr="001A4F4B">
              <w:rPr>
                <w:rFonts w:hint="eastAsia"/>
                <w:bCs/>
                <w:iCs/>
                <w:color w:val="000000"/>
                <w:sz w:val="24"/>
              </w:rPr>
              <w:t>海</w:t>
            </w:r>
            <w:r w:rsidRPr="001A4F4B">
              <w:rPr>
                <w:rFonts w:hint="eastAsia"/>
                <w:bCs/>
                <w:iCs/>
                <w:color w:val="000000"/>
                <w:sz w:val="24"/>
              </w:rPr>
              <w:t xml:space="preserve"> </w:t>
            </w:r>
            <w:r w:rsidRPr="001A4F4B">
              <w:rPr>
                <w:rFonts w:hint="eastAsia"/>
                <w:bCs/>
                <w:iCs/>
                <w:color w:val="000000"/>
                <w:sz w:val="24"/>
              </w:rPr>
              <w:t>证</w:t>
            </w:r>
            <w:r w:rsidRPr="001A4F4B">
              <w:rPr>
                <w:rFonts w:hint="eastAsia"/>
                <w:bCs/>
                <w:iCs/>
                <w:color w:val="000000"/>
                <w:sz w:val="24"/>
              </w:rPr>
              <w:t xml:space="preserve"> </w:t>
            </w:r>
            <w:proofErr w:type="gramStart"/>
            <w:r w:rsidRPr="001A4F4B">
              <w:rPr>
                <w:rFonts w:hint="eastAsia"/>
                <w:bCs/>
                <w:iCs/>
                <w:color w:val="000000"/>
                <w:sz w:val="24"/>
              </w:rPr>
              <w:t>券</w:t>
            </w:r>
            <w:proofErr w:type="gramEnd"/>
            <w:r w:rsidRPr="001A4F4B">
              <w:rPr>
                <w:rFonts w:hint="eastAsia"/>
                <w:bCs/>
                <w:iCs/>
                <w:color w:val="000000"/>
                <w:sz w:val="24"/>
              </w:rPr>
              <w:t xml:space="preserve"> </w:t>
            </w:r>
            <w:r w:rsidRPr="001A4F4B">
              <w:rPr>
                <w:rFonts w:hint="eastAsia"/>
                <w:bCs/>
                <w:iCs/>
                <w:color w:val="000000"/>
                <w:sz w:val="24"/>
              </w:rPr>
              <w:t>交</w:t>
            </w:r>
            <w:r w:rsidRPr="001A4F4B">
              <w:rPr>
                <w:rFonts w:hint="eastAsia"/>
                <w:bCs/>
                <w:iCs/>
                <w:color w:val="000000"/>
                <w:sz w:val="24"/>
              </w:rPr>
              <w:t xml:space="preserve"> </w:t>
            </w:r>
            <w:r w:rsidRPr="001A4F4B">
              <w:rPr>
                <w:rFonts w:hint="eastAsia"/>
                <w:bCs/>
                <w:iCs/>
                <w:color w:val="000000"/>
                <w:sz w:val="24"/>
              </w:rPr>
              <w:t>易</w:t>
            </w:r>
            <w:r w:rsidRPr="001A4F4B">
              <w:rPr>
                <w:rFonts w:hint="eastAsia"/>
                <w:bCs/>
                <w:iCs/>
                <w:color w:val="000000"/>
                <w:sz w:val="24"/>
              </w:rPr>
              <w:t xml:space="preserve"> </w:t>
            </w:r>
            <w:r w:rsidRPr="001A4F4B">
              <w:rPr>
                <w:rFonts w:hint="eastAsia"/>
                <w:bCs/>
                <w:iCs/>
                <w:color w:val="000000"/>
                <w:sz w:val="24"/>
              </w:rPr>
              <w:t>所</w:t>
            </w:r>
            <w:r w:rsidRPr="001A4F4B">
              <w:rPr>
                <w:rFonts w:hint="eastAsia"/>
                <w:bCs/>
                <w:iCs/>
                <w:color w:val="000000"/>
                <w:sz w:val="24"/>
              </w:rPr>
              <w:t xml:space="preserve"> </w:t>
            </w:r>
            <w:r w:rsidRPr="001A4F4B">
              <w:rPr>
                <w:rFonts w:hint="eastAsia"/>
                <w:bCs/>
                <w:iCs/>
                <w:color w:val="000000"/>
                <w:sz w:val="24"/>
              </w:rPr>
              <w:t>上</w:t>
            </w:r>
            <w:r w:rsidRPr="001A4F4B">
              <w:rPr>
                <w:rFonts w:hint="eastAsia"/>
                <w:bCs/>
                <w:iCs/>
                <w:color w:val="000000"/>
                <w:sz w:val="24"/>
              </w:rPr>
              <w:t xml:space="preserve"> </w:t>
            </w:r>
            <w:r w:rsidRPr="001A4F4B">
              <w:rPr>
                <w:rFonts w:hint="eastAsia"/>
                <w:bCs/>
                <w:iCs/>
                <w:color w:val="000000"/>
                <w:sz w:val="24"/>
              </w:rPr>
              <w:t>证</w:t>
            </w:r>
            <w:r w:rsidRPr="001A4F4B">
              <w:rPr>
                <w:rFonts w:hint="eastAsia"/>
                <w:bCs/>
                <w:iCs/>
                <w:color w:val="000000"/>
                <w:sz w:val="24"/>
              </w:rPr>
              <w:t xml:space="preserve"> </w:t>
            </w:r>
            <w:r w:rsidRPr="001A4F4B">
              <w:rPr>
                <w:rFonts w:hint="eastAsia"/>
                <w:bCs/>
                <w:iCs/>
                <w:color w:val="000000"/>
                <w:sz w:val="24"/>
              </w:rPr>
              <w:t>路</w:t>
            </w:r>
            <w:r w:rsidRPr="001A4F4B">
              <w:rPr>
                <w:rFonts w:hint="eastAsia"/>
                <w:bCs/>
                <w:iCs/>
                <w:color w:val="000000"/>
                <w:sz w:val="24"/>
              </w:rPr>
              <w:t xml:space="preserve"> </w:t>
            </w:r>
            <w:r w:rsidRPr="001A4F4B">
              <w:rPr>
                <w:rFonts w:hint="eastAsia"/>
                <w:bCs/>
                <w:iCs/>
                <w:color w:val="000000"/>
                <w:sz w:val="24"/>
              </w:rPr>
              <w:t>演</w:t>
            </w:r>
            <w:r w:rsidRPr="001A4F4B">
              <w:rPr>
                <w:rFonts w:hint="eastAsia"/>
                <w:bCs/>
                <w:iCs/>
                <w:color w:val="000000"/>
                <w:sz w:val="24"/>
              </w:rPr>
              <w:t xml:space="preserve"> </w:t>
            </w:r>
            <w:r w:rsidRPr="001A4F4B">
              <w:rPr>
                <w:rFonts w:hint="eastAsia"/>
                <w:bCs/>
                <w:iCs/>
                <w:color w:val="000000"/>
                <w:sz w:val="24"/>
              </w:rPr>
              <w:t>中</w:t>
            </w:r>
            <w:r w:rsidRPr="001A4F4B">
              <w:rPr>
                <w:rFonts w:hint="eastAsia"/>
                <w:bCs/>
                <w:iCs/>
                <w:color w:val="000000"/>
                <w:sz w:val="24"/>
              </w:rPr>
              <w:t xml:space="preserve"> </w:t>
            </w:r>
            <w:r w:rsidRPr="001A4F4B">
              <w:rPr>
                <w:rFonts w:hint="eastAsia"/>
                <w:bCs/>
                <w:iCs/>
                <w:color w:val="000000"/>
                <w:sz w:val="24"/>
              </w:rPr>
              <w:t>心</w:t>
            </w:r>
            <w:r w:rsidRPr="001A4F4B">
              <w:rPr>
                <w:rFonts w:hint="eastAsia"/>
                <w:bCs/>
                <w:iCs/>
                <w:color w:val="000000"/>
                <w:sz w:val="24"/>
              </w:rPr>
              <w:t xml:space="preserve"> </w:t>
            </w:r>
            <w:r w:rsidRPr="001A4F4B">
              <w:rPr>
                <w:rFonts w:hint="eastAsia"/>
                <w:bCs/>
                <w:iCs/>
                <w:color w:val="000000"/>
                <w:sz w:val="24"/>
              </w:rPr>
              <w:t>（</w:t>
            </w:r>
            <w:r w:rsidRPr="001A4F4B">
              <w:rPr>
                <w:rFonts w:hint="eastAsia"/>
                <w:bCs/>
                <w:iCs/>
                <w:color w:val="000000"/>
                <w:sz w:val="24"/>
              </w:rPr>
              <w:t xml:space="preserve"> </w:t>
            </w:r>
            <w:r w:rsidRPr="001A4F4B">
              <w:rPr>
                <w:rFonts w:hint="eastAsia"/>
                <w:bCs/>
                <w:iCs/>
                <w:color w:val="000000"/>
                <w:sz w:val="24"/>
              </w:rPr>
              <w:t>网</w:t>
            </w:r>
            <w:r w:rsidRPr="001A4F4B">
              <w:rPr>
                <w:rFonts w:hint="eastAsia"/>
                <w:bCs/>
                <w:iCs/>
                <w:color w:val="000000"/>
                <w:sz w:val="24"/>
              </w:rPr>
              <w:t xml:space="preserve"> </w:t>
            </w:r>
            <w:r w:rsidRPr="001A4F4B">
              <w:rPr>
                <w:rFonts w:hint="eastAsia"/>
                <w:bCs/>
                <w:iCs/>
                <w:color w:val="000000"/>
                <w:sz w:val="24"/>
              </w:rPr>
              <w:t>址</w:t>
            </w:r>
            <w:r w:rsidRPr="001A4F4B">
              <w:rPr>
                <w:rFonts w:hint="eastAsia"/>
                <w:bCs/>
                <w:iCs/>
                <w:color w:val="000000"/>
                <w:sz w:val="24"/>
              </w:rPr>
              <w:t xml:space="preserve"> </w:t>
            </w:r>
            <w:r w:rsidRPr="001A4F4B">
              <w:rPr>
                <w:rFonts w:hint="eastAsia"/>
                <w:bCs/>
                <w:iCs/>
                <w:color w:val="000000"/>
                <w:sz w:val="24"/>
              </w:rPr>
              <w:t>：</w:t>
            </w:r>
            <w:r w:rsidRPr="001A4F4B">
              <w:rPr>
                <w:rFonts w:hint="eastAsia"/>
                <w:bCs/>
                <w:iCs/>
                <w:color w:val="000000"/>
                <w:sz w:val="24"/>
              </w:rPr>
              <w:t>http://roadshow.sseinfo.com/</w:t>
            </w:r>
            <w:r w:rsidRPr="001A4F4B">
              <w:rPr>
                <w:rFonts w:hint="eastAsia"/>
                <w:bCs/>
                <w:iCs/>
                <w:color w:val="000000"/>
                <w:sz w:val="24"/>
              </w:rPr>
              <w:t>）</w:t>
            </w:r>
          </w:p>
        </w:tc>
      </w:tr>
      <w:tr w:rsidR="00085F68" w14:paraId="17E270A0" w14:textId="77777777">
        <w:tc>
          <w:tcPr>
            <w:tcW w:w="1908" w:type="dxa"/>
            <w:tcBorders>
              <w:top w:val="single" w:sz="4" w:space="0" w:color="auto"/>
              <w:left w:val="single" w:sz="4" w:space="0" w:color="auto"/>
              <w:bottom w:val="single" w:sz="4" w:space="0" w:color="auto"/>
              <w:right w:val="single" w:sz="4" w:space="0" w:color="auto"/>
            </w:tcBorders>
          </w:tcPr>
          <w:p w14:paraId="741F6AB8" w14:textId="77777777" w:rsidR="00085F68" w:rsidRDefault="00BB2172">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42BB17CF" w14:textId="1E8D46A1" w:rsidR="001A4F4B" w:rsidRDefault="001A4F4B">
            <w:pPr>
              <w:spacing w:line="420" w:lineRule="exact"/>
              <w:rPr>
                <w:rFonts w:ascii="宋体" w:hAnsi="宋体" w:hint="eastAsia"/>
                <w:bCs/>
                <w:sz w:val="24"/>
              </w:rPr>
            </w:pPr>
            <w:r>
              <w:rPr>
                <w:rFonts w:ascii="宋体" w:hAnsi="宋体" w:hint="eastAsia"/>
                <w:bCs/>
                <w:sz w:val="24"/>
              </w:rPr>
              <w:t>董事长、总裁：吴明武先生</w:t>
            </w:r>
          </w:p>
          <w:p w14:paraId="3C54A757" w14:textId="77777777" w:rsidR="00EA2B03" w:rsidRDefault="00EA2B03">
            <w:pPr>
              <w:spacing w:line="420" w:lineRule="exact"/>
              <w:rPr>
                <w:rFonts w:ascii="宋体" w:hAnsi="宋体" w:hint="eastAsia"/>
                <w:bCs/>
                <w:sz w:val="24"/>
              </w:rPr>
            </w:pPr>
            <w:r w:rsidRPr="00EA2B03">
              <w:rPr>
                <w:rFonts w:ascii="宋体" w:hAnsi="宋体" w:hint="eastAsia"/>
                <w:bCs/>
                <w:sz w:val="24"/>
              </w:rPr>
              <w:t>副总裁</w:t>
            </w:r>
            <w:r w:rsidR="001A4F4B">
              <w:rPr>
                <w:rFonts w:ascii="宋体" w:hAnsi="宋体" w:hint="eastAsia"/>
                <w:bCs/>
                <w:sz w:val="24"/>
              </w:rPr>
              <w:t>、</w:t>
            </w:r>
            <w:r w:rsidRPr="00EA2B03">
              <w:rPr>
                <w:rFonts w:ascii="宋体" w:hAnsi="宋体" w:hint="eastAsia"/>
                <w:bCs/>
                <w:sz w:val="24"/>
              </w:rPr>
              <w:t>董事会秘书</w:t>
            </w:r>
            <w:r w:rsidR="001A4F4B">
              <w:rPr>
                <w:rFonts w:ascii="宋体" w:hAnsi="宋体" w:hint="eastAsia"/>
                <w:bCs/>
                <w:sz w:val="24"/>
              </w:rPr>
              <w:t>：</w:t>
            </w:r>
            <w:r w:rsidRPr="00EA2B03">
              <w:rPr>
                <w:rFonts w:ascii="宋体" w:hAnsi="宋体" w:hint="eastAsia"/>
                <w:bCs/>
                <w:sz w:val="24"/>
              </w:rPr>
              <w:t>严大林</w:t>
            </w:r>
            <w:r w:rsidR="001A4F4B">
              <w:rPr>
                <w:rFonts w:ascii="宋体" w:hAnsi="宋体" w:hint="eastAsia"/>
                <w:bCs/>
                <w:sz w:val="24"/>
              </w:rPr>
              <w:t>先生</w:t>
            </w:r>
          </w:p>
          <w:p w14:paraId="761532AF" w14:textId="77777777" w:rsidR="001A4F4B" w:rsidRDefault="001A4F4B">
            <w:pPr>
              <w:spacing w:line="420" w:lineRule="exact"/>
              <w:rPr>
                <w:rFonts w:ascii="宋体" w:hAnsi="宋体" w:hint="eastAsia"/>
                <w:bCs/>
                <w:sz w:val="24"/>
              </w:rPr>
            </w:pPr>
            <w:r>
              <w:rPr>
                <w:rFonts w:ascii="宋体" w:hAnsi="宋体" w:hint="eastAsia"/>
                <w:bCs/>
                <w:sz w:val="24"/>
              </w:rPr>
              <w:t>财务负责人：许云先生</w:t>
            </w:r>
          </w:p>
          <w:p w14:paraId="6E824D75" w14:textId="30103102" w:rsidR="001A4F4B" w:rsidRPr="00EA2B03" w:rsidRDefault="001A4F4B">
            <w:pPr>
              <w:spacing w:line="420" w:lineRule="exact"/>
              <w:rPr>
                <w:rFonts w:ascii="宋体" w:hAnsi="宋体" w:hint="eastAsia"/>
                <w:bCs/>
                <w:sz w:val="24"/>
              </w:rPr>
            </w:pPr>
            <w:r>
              <w:rPr>
                <w:rFonts w:ascii="宋体" w:hAnsi="宋体" w:hint="eastAsia"/>
                <w:bCs/>
                <w:sz w:val="24"/>
              </w:rPr>
              <w:t>独立董事：</w:t>
            </w:r>
            <w:r w:rsidR="004B3890">
              <w:rPr>
                <w:rFonts w:ascii="宋体" w:hAnsi="宋体" w:hint="eastAsia"/>
                <w:bCs/>
                <w:sz w:val="24"/>
              </w:rPr>
              <w:t>夏莲</w:t>
            </w:r>
            <w:r>
              <w:rPr>
                <w:rFonts w:ascii="宋体" w:hAnsi="宋体" w:hint="eastAsia"/>
                <w:bCs/>
                <w:sz w:val="24"/>
              </w:rPr>
              <w:t>女士</w:t>
            </w:r>
          </w:p>
        </w:tc>
      </w:tr>
      <w:tr w:rsidR="00085F68" w14:paraId="3D80146A" w14:textId="77777777">
        <w:tc>
          <w:tcPr>
            <w:tcW w:w="1908" w:type="dxa"/>
            <w:tcBorders>
              <w:top w:val="single" w:sz="4" w:space="0" w:color="auto"/>
              <w:left w:val="single" w:sz="4" w:space="0" w:color="auto"/>
              <w:bottom w:val="single" w:sz="4" w:space="0" w:color="auto"/>
              <w:right w:val="single" w:sz="4" w:space="0" w:color="auto"/>
            </w:tcBorders>
            <w:vAlign w:val="center"/>
          </w:tcPr>
          <w:p w14:paraId="65076BFC" w14:textId="77777777" w:rsidR="00085F68" w:rsidRDefault="00BB2172">
            <w:pPr>
              <w:spacing w:line="420" w:lineRule="exact"/>
              <w:rPr>
                <w:bCs/>
                <w:iCs/>
                <w:color w:val="000000"/>
                <w:kern w:val="0"/>
                <w:sz w:val="24"/>
              </w:rPr>
            </w:pPr>
            <w:r>
              <w:rPr>
                <w:rFonts w:hAnsi="宋体"/>
                <w:bCs/>
                <w:iCs/>
                <w:color w:val="000000"/>
                <w:kern w:val="0"/>
                <w:sz w:val="24"/>
              </w:rPr>
              <w:t>投资者关系活动主要内容介绍</w:t>
            </w:r>
          </w:p>
          <w:p w14:paraId="68C695C9" w14:textId="77777777" w:rsidR="00085F68" w:rsidRDefault="00085F68">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4B330E35" w14:textId="545AA0A4" w:rsidR="00C90C8D" w:rsidRDefault="00C90C8D" w:rsidP="00C90C8D">
            <w:pPr>
              <w:pStyle w:val="Style6"/>
              <w:spacing w:line="460" w:lineRule="exact"/>
              <w:ind w:firstLine="482"/>
              <w:rPr>
                <w:rFonts w:ascii="宋体" w:hAnsi="宋体" w:hint="eastAsia"/>
                <w:b/>
                <w:sz w:val="24"/>
                <w:szCs w:val="24"/>
              </w:rPr>
            </w:pPr>
            <w:r w:rsidRPr="00C90C8D">
              <w:rPr>
                <w:rFonts w:ascii="宋体" w:hAnsi="宋体" w:hint="eastAsia"/>
                <w:b/>
                <w:sz w:val="24"/>
                <w:szCs w:val="24"/>
              </w:rPr>
              <w:t>投资者提出的问题及公司回复情况</w:t>
            </w:r>
          </w:p>
          <w:p w14:paraId="0BEB53DD" w14:textId="781DDA1E" w:rsidR="001A4F4B" w:rsidRPr="001A4F4B" w:rsidRDefault="001A4F4B" w:rsidP="00C90C8D">
            <w:pPr>
              <w:pStyle w:val="Style6"/>
              <w:spacing w:line="460" w:lineRule="exact"/>
              <w:ind w:firstLine="480"/>
              <w:rPr>
                <w:rFonts w:ascii="宋体" w:hAnsi="宋体" w:hint="eastAsia"/>
                <w:bCs/>
                <w:sz w:val="24"/>
                <w:szCs w:val="24"/>
              </w:rPr>
            </w:pPr>
            <w:r w:rsidRPr="001A4F4B">
              <w:rPr>
                <w:rFonts w:ascii="宋体" w:hAnsi="宋体" w:hint="eastAsia"/>
                <w:bCs/>
                <w:sz w:val="24"/>
                <w:szCs w:val="24"/>
              </w:rPr>
              <w:t>公司就投资者在本次说明会中提出的问题进行了回复：</w:t>
            </w:r>
          </w:p>
          <w:p w14:paraId="07091CF6" w14:textId="321251CA" w:rsidR="001561DA" w:rsidRDefault="001561DA" w:rsidP="003511FD">
            <w:pPr>
              <w:pStyle w:val="Style6"/>
              <w:spacing w:line="460" w:lineRule="exact"/>
              <w:ind w:firstLineChars="0"/>
              <w:rPr>
                <w:rFonts w:ascii="宋体" w:hAnsi="宋体" w:hint="eastAsia"/>
                <w:b/>
                <w:sz w:val="24"/>
                <w:szCs w:val="24"/>
              </w:rPr>
            </w:pPr>
            <w:r>
              <w:rPr>
                <w:rFonts w:ascii="宋体" w:hAnsi="宋体" w:hint="eastAsia"/>
                <w:b/>
                <w:sz w:val="24"/>
                <w:szCs w:val="24"/>
              </w:rPr>
              <w:t>1、</w:t>
            </w:r>
            <w:r w:rsidR="00C25C8B" w:rsidRPr="00C25C8B">
              <w:rPr>
                <w:rFonts w:ascii="宋体" w:hAnsi="宋体" w:hint="eastAsia"/>
                <w:b/>
                <w:sz w:val="24"/>
                <w:szCs w:val="24"/>
              </w:rPr>
              <w:t>公司海外业务发展如何？营收占比多少？</w:t>
            </w:r>
          </w:p>
          <w:p w14:paraId="5D6D73E3" w14:textId="0BB4CEA0" w:rsidR="00DB6D45" w:rsidRDefault="00C25C8B" w:rsidP="001A4F4B">
            <w:pPr>
              <w:pStyle w:val="Style6"/>
              <w:spacing w:line="460" w:lineRule="exact"/>
              <w:ind w:firstLineChars="0"/>
              <w:rPr>
                <w:rFonts w:ascii="宋体" w:hAnsi="宋体" w:hint="eastAsia"/>
                <w:sz w:val="24"/>
                <w:szCs w:val="24"/>
              </w:rPr>
            </w:pPr>
            <w:r w:rsidRPr="00C25C8B">
              <w:rPr>
                <w:rFonts w:ascii="宋体" w:hAnsi="宋体" w:hint="eastAsia"/>
                <w:sz w:val="24"/>
                <w:szCs w:val="24"/>
              </w:rPr>
              <w:t>尊敬的投资者您好！公司通过回收纤维资源获取、优势市场及高端纸种的部署推动国际战略布局，持续在美国、英国、荷兰等回收纤维主要来源地开展贸易业务，在东南亚布局再生浆，保证上游原材料的优质供应。公司控股子公司凤凰纸业归属于木浆系造纸细分领域，拥有多品类文化浆纸年产能36万短吨。包装板块紧跟大客户出海拓展的步伐，在越南泰国建设二级厂，进一步提升了包装板块横向服务能力。公司将持续</w:t>
            </w:r>
            <w:proofErr w:type="gramStart"/>
            <w:r w:rsidRPr="00C25C8B">
              <w:rPr>
                <w:rFonts w:ascii="宋体" w:hAnsi="宋体" w:hint="eastAsia"/>
                <w:sz w:val="24"/>
                <w:szCs w:val="24"/>
              </w:rPr>
              <w:t>践行</w:t>
            </w:r>
            <w:proofErr w:type="gramEnd"/>
            <w:r w:rsidRPr="00C25C8B">
              <w:rPr>
                <w:rFonts w:ascii="宋体" w:hAnsi="宋体" w:hint="eastAsia"/>
                <w:sz w:val="24"/>
                <w:szCs w:val="24"/>
              </w:rPr>
              <w:t>“一带一路”倡议，加快包装业务海外拓展步伐，寻求新的增</w:t>
            </w:r>
            <w:r w:rsidRPr="00C25C8B">
              <w:rPr>
                <w:rFonts w:ascii="宋体" w:hAnsi="宋体" w:hint="eastAsia"/>
                <w:sz w:val="24"/>
                <w:szCs w:val="24"/>
              </w:rPr>
              <w:lastRenderedPageBreak/>
              <w:t>长机遇。2025年1-6月，国外主营业务收入1,791,608,176.51元，约占合计主营收入的13.13%，感谢您的关注</w:t>
            </w:r>
            <w:r w:rsidR="00DB6D45" w:rsidRPr="00DB6D45">
              <w:rPr>
                <w:rFonts w:ascii="宋体" w:hAnsi="宋体" w:hint="eastAsia"/>
                <w:sz w:val="24"/>
                <w:szCs w:val="24"/>
              </w:rPr>
              <w:t>！</w:t>
            </w:r>
          </w:p>
          <w:p w14:paraId="5540169A" w14:textId="40251EC9" w:rsidR="001A4F4B" w:rsidRPr="001A4F4B" w:rsidRDefault="001A4F4B" w:rsidP="001A4F4B">
            <w:pPr>
              <w:pStyle w:val="Style6"/>
              <w:spacing w:line="460" w:lineRule="exact"/>
              <w:ind w:firstLineChars="0"/>
              <w:rPr>
                <w:rFonts w:ascii="宋体" w:hAnsi="宋体" w:hint="eastAsia"/>
                <w:b/>
                <w:bCs/>
                <w:sz w:val="24"/>
                <w:szCs w:val="24"/>
              </w:rPr>
            </w:pPr>
            <w:r w:rsidRPr="001A4F4B">
              <w:rPr>
                <w:rFonts w:ascii="宋体" w:hAnsi="宋体" w:hint="eastAsia"/>
                <w:b/>
                <w:bCs/>
                <w:sz w:val="24"/>
                <w:szCs w:val="24"/>
              </w:rPr>
              <w:t>2、</w:t>
            </w:r>
            <w:r w:rsidR="00C25C8B" w:rsidRPr="00C25C8B">
              <w:rPr>
                <w:rFonts w:ascii="宋体" w:hAnsi="宋体" w:hint="eastAsia"/>
                <w:b/>
                <w:bCs/>
                <w:sz w:val="24"/>
                <w:szCs w:val="24"/>
              </w:rPr>
              <w:t>您好，公司引入长期投资者，设立合伙企业的进展现在如何？对公司有何积极影响？</w:t>
            </w:r>
          </w:p>
          <w:p w14:paraId="525C5D6A" w14:textId="18242A31" w:rsidR="001A4F4B" w:rsidRDefault="00C25C8B" w:rsidP="001A4F4B">
            <w:pPr>
              <w:pStyle w:val="Style6"/>
              <w:spacing w:line="460" w:lineRule="exact"/>
              <w:ind w:firstLineChars="0"/>
              <w:rPr>
                <w:rFonts w:ascii="宋体" w:hAnsi="宋体" w:hint="eastAsia"/>
                <w:sz w:val="24"/>
                <w:szCs w:val="24"/>
              </w:rPr>
            </w:pPr>
            <w:r w:rsidRPr="00C25C8B">
              <w:rPr>
                <w:rFonts w:ascii="宋体" w:hAnsi="宋体" w:hint="eastAsia"/>
                <w:sz w:val="24"/>
                <w:szCs w:val="24"/>
              </w:rPr>
              <w:t>您好，公司以下属子公司山鹰纸业（广东）有限公司100%股权和祥</w:t>
            </w:r>
            <w:proofErr w:type="gramStart"/>
            <w:r w:rsidRPr="00C25C8B">
              <w:rPr>
                <w:rFonts w:ascii="宋体" w:hAnsi="宋体" w:hint="eastAsia"/>
                <w:sz w:val="24"/>
                <w:szCs w:val="24"/>
              </w:rPr>
              <w:t>恒</w:t>
            </w:r>
            <w:proofErr w:type="gramEnd"/>
            <w:r w:rsidRPr="00C25C8B">
              <w:rPr>
                <w:rFonts w:ascii="宋体" w:hAnsi="宋体" w:hint="eastAsia"/>
                <w:sz w:val="24"/>
                <w:szCs w:val="24"/>
              </w:rPr>
              <w:t>创意包装股份公司36.56%股权作价297,704.35 万元出资设立芜湖胜鹰企业管理咨询合伙企业（有限合伙），并以转让合伙企业部分合伙份额的形式引入长期投资者中国东方资产管理股份有限公司、财信吉祥人寿保险股份有限公司、信</w:t>
            </w:r>
            <w:proofErr w:type="gramStart"/>
            <w:r w:rsidRPr="00C25C8B">
              <w:rPr>
                <w:rFonts w:ascii="宋体" w:hAnsi="宋体" w:hint="eastAsia"/>
                <w:sz w:val="24"/>
                <w:szCs w:val="24"/>
              </w:rPr>
              <w:t>达资本</w:t>
            </w:r>
            <w:proofErr w:type="gramEnd"/>
            <w:r w:rsidRPr="00C25C8B">
              <w:rPr>
                <w:rFonts w:ascii="宋体" w:hAnsi="宋体" w:hint="eastAsia"/>
                <w:sz w:val="24"/>
                <w:szCs w:val="24"/>
              </w:rPr>
              <w:t>管理有限公司和淄博</w:t>
            </w:r>
            <w:proofErr w:type="gramStart"/>
            <w:r w:rsidRPr="00C25C8B">
              <w:rPr>
                <w:rFonts w:ascii="宋体" w:hAnsi="宋体" w:hint="eastAsia"/>
                <w:sz w:val="24"/>
                <w:szCs w:val="24"/>
              </w:rPr>
              <w:t>恒铁投资</w:t>
            </w:r>
            <w:proofErr w:type="gramEnd"/>
            <w:r w:rsidRPr="00C25C8B">
              <w:rPr>
                <w:rFonts w:ascii="宋体" w:hAnsi="宋体" w:hint="eastAsia"/>
                <w:sz w:val="24"/>
                <w:szCs w:val="24"/>
              </w:rPr>
              <w:t>合伙企业（有限合伙）。胜鹰企管已完成工商注册登记手续和工商变更登记手续，且公司已收到合计7.47亿元的转让价款。 本次交易最终的标的广东山</w:t>
            </w:r>
            <w:proofErr w:type="gramStart"/>
            <w:r w:rsidRPr="00C25C8B">
              <w:rPr>
                <w:rFonts w:ascii="宋体" w:hAnsi="宋体" w:hint="eastAsia"/>
                <w:sz w:val="24"/>
                <w:szCs w:val="24"/>
              </w:rPr>
              <w:t>鹰</w:t>
            </w:r>
            <w:proofErr w:type="gramEnd"/>
            <w:r w:rsidRPr="00C25C8B">
              <w:rPr>
                <w:rFonts w:ascii="宋体" w:hAnsi="宋体" w:hint="eastAsia"/>
                <w:sz w:val="24"/>
                <w:szCs w:val="24"/>
              </w:rPr>
              <w:t>和祥</w:t>
            </w:r>
            <w:proofErr w:type="gramStart"/>
            <w:r w:rsidRPr="00C25C8B">
              <w:rPr>
                <w:rFonts w:ascii="宋体" w:hAnsi="宋体" w:hint="eastAsia"/>
                <w:sz w:val="24"/>
                <w:szCs w:val="24"/>
              </w:rPr>
              <w:t>恒</w:t>
            </w:r>
            <w:proofErr w:type="gramEnd"/>
            <w:r w:rsidRPr="00C25C8B">
              <w:rPr>
                <w:rFonts w:ascii="宋体" w:hAnsi="宋体" w:hint="eastAsia"/>
                <w:sz w:val="24"/>
                <w:szCs w:val="24"/>
              </w:rPr>
              <w:t>创意系公司造纸和包装板块优质资产，交易款项将用于公司生产经营及新质生产力的研发投入和存量生产线的技改升级，将进一步推动纸包一体化业务发展，增强公司可持续发展能力和核心竞争力。感谢您的关注！</w:t>
            </w:r>
          </w:p>
          <w:p w14:paraId="60AFD9E0" w14:textId="07B9882F" w:rsidR="001A4F4B" w:rsidRPr="001C14B2" w:rsidRDefault="001A4F4B" w:rsidP="001A4F4B">
            <w:pPr>
              <w:pStyle w:val="Style6"/>
              <w:spacing w:line="460" w:lineRule="exact"/>
              <w:ind w:firstLineChars="0"/>
              <w:rPr>
                <w:rFonts w:ascii="宋体" w:hAnsi="宋体" w:hint="eastAsia"/>
                <w:b/>
                <w:bCs/>
                <w:sz w:val="24"/>
                <w:szCs w:val="24"/>
              </w:rPr>
            </w:pPr>
            <w:r w:rsidRPr="001C14B2">
              <w:rPr>
                <w:rFonts w:ascii="宋体" w:hAnsi="宋体" w:hint="eastAsia"/>
                <w:b/>
                <w:bCs/>
                <w:sz w:val="24"/>
                <w:szCs w:val="24"/>
              </w:rPr>
              <w:t>3、</w:t>
            </w:r>
            <w:r w:rsidR="00C25C8B" w:rsidRPr="00C25C8B">
              <w:rPr>
                <w:rFonts w:ascii="宋体" w:hAnsi="宋体" w:hint="eastAsia"/>
                <w:b/>
                <w:bCs/>
                <w:sz w:val="24"/>
                <w:szCs w:val="24"/>
              </w:rPr>
              <w:t>公司在提质增效上有什么举措和成果？</w:t>
            </w:r>
          </w:p>
          <w:p w14:paraId="4B0F83DA" w14:textId="6404B932" w:rsidR="001C14B2" w:rsidRDefault="00C25C8B" w:rsidP="001A4F4B">
            <w:pPr>
              <w:pStyle w:val="Style6"/>
              <w:spacing w:line="460" w:lineRule="exact"/>
              <w:ind w:firstLineChars="0"/>
              <w:rPr>
                <w:rFonts w:ascii="宋体" w:hAnsi="宋体" w:hint="eastAsia"/>
                <w:sz w:val="24"/>
                <w:szCs w:val="24"/>
              </w:rPr>
            </w:pPr>
            <w:r w:rsidRPr="00C25C8B">
              <w:rPr>
                <w:rFonts w:ascii="宋体" w:hAnsi="宋体" w:hint="eastAsia"/>
                <w:sz w:val="24"/>
                <w:szCs w:val="24"/>
              </w:rPr>
              <w:t>您好，公司聚焦主营业务，2025年1-9月，公司原纸板块产量548.78万吨，同比增长4.25%，销量544.12万吨，同比增长2.35%，产销率99.15%。纸质包装板块实现产量14.92亿平方米，销量15.73亿平方米，产销率105.43%。截至2025年9月，公司财务费用同比下降23.38%。为持续推进资源整合和结构优化，公司以下属子公司广东100%股权和祥</w:t>
            </w:r>
            <w:proofErr w:type="gramStart"/>
            <w:r w:rsidRPr="00C25C8B">
              <w:rPr>
                <w:rFonts w:ascii="宋体" w:hAnsi="宋体" w:hint="eastAsia"/>
                <w:sz w:val="24"/>
                <w:szCs w:val="24"/>
              </w:rPr>
              <w:t>恒</w:t>
            </w:r>
            <w:proofErr w:type="gramEnd"/>
            <w:r w:rsidRPr="00C25C8B">
              <w:rPr>
                <w:rFonts w:ascii="宋体" w:hAnsi="宋体" w:hint="eastAsia"/>
                <w:sz w:val="24"/>
                <w:szCs w:val="24"/>
              </w:rPr>
              <w:t>创意包装股份公司36.56%股权作价297,704.35 万元出资设立芜湖胜鹰企业管理咨询合伙企业（有限合伙），并以转让合伙企业部分合伙份额的形式引入长期投资者，胜鹰企管已完成工商注册登记手续和工商变更登记手续，且公司已收到合计7.47亿元的转让价款。本次交易将进一步推动纸包一体化业务发展，增强公司可持续发展能力和核心竞争力。同时，为切实保护公司全体股东的利益，降低可转债转</w:t>
            </w:r>
            <w:proofErr w:type="gramStart"/>
            <w:r w:rsidRPr="00C25C8B">
              <w:rPr>
                <w:rFonts w:ascii="宋体" w:hAnsi="宋体" w:hint="eastAsia"/>
                <w:sz w:val="24"/>
                <w:szCs w:val="24"/>
              </w:rPr>
              <w:t>股导致</w:t>
            </w:r>
            <w:proofErr w:type="gramEnd"/>
            <w:r w:rsidRPr="00C25C8B">
              <w:rPr>
                <w:rFonts w:ascii="宋体" w:hAnsi="宋体" w:hint="eastAsia"/>
                <w:sz w:val="24"/>
                <w:szCs w:val="24"/>
              </w:rPr>
              <w:t>的股份稀释，促进公司价值理性</w:t>
            </w:r>
            <w:r w:rsidRPr="00C25C8B">
              <w:rPr>
                <w:rFonts w:ascii="宋体" w:hAnsi="宋体" w:hint="eastAsia"/>
                <w:sz w:val="24"/>
                <w:szCs w:val="24"/>
              </w:rPr>
              <w:lastRenderedPageBreak/>
              <w:t>回归，今年公司启动了2025年股份回购计划，截至2025年10月31日，公司已通过集中竞价交易方式累计回购股份169,930,438股，占公司总股本（截至2025年9月30日）的2.92%，支付的资金总额为325,959,974.56元（不含交易费用）。后续公司将持续推动提质增效，不断提升资产质量，促进公司价值回归，感谢您的关注</w:t>
            </w:r>
            <w:r w:rsidR="001C14B2" w:rsidRPr="001C14B2">
              <w:rPr>
                <w:rFonts w:ascii="宋体" w:hAnsi="宋体" w:hint="eastAsia"/>
                <w:sz w:val="24"/>
                <w:szCs w:val="24"/>
              </w:rPr>
              <w:t>。</w:t>
            </w:r>
          </w:p>
          <w:p w14:paraId="5B88F915" w14:textId="174A56AA" w:rsidR="001C14B2" w:rsidRPr="001C14B2" w:rsidRDefault="001C14B2" w:rsidP="001A4F4B">
            <w:pPr>
              <w:pStyle w:val="Style6"/>
              <w:spacing w:line="460" w:lineRule="exact"/>
              <w:ind w:firstLineChars="0"/>
              <w:rPr>
                <w:rFonts w:ascii="宋体" w:hAnsi="宋体" w:hint="eastAsia"/>
                <w:b/>
                <w:bCs/>
                <w:sz w:val="24"/>
                <w:szCs w:val="24"/>
              </w:rPr>
            </w:pPr>
            <w:r w:rsidRPr="001C14B2">
              <w:rPr>
                <w:rFonts w:ascii="宋体" w:hAnsi="宋体" w:hint="eastAsia"/>
                <w:b/>
                <w:bCs/>
                <w:sz w:val="24"/>
                <w:szCs w:val="24"/>
              </w:rPr>
              <w:t>4、</w:t>
            </w:r>
            <w:r w:rsidR="00C25C8B" w:rsidRPr="00C25C8B">
              <w:rPr>
                <w:rFonts w:ascii="宋体" w:hAnsi="宋体" w:hint="eastAsia"/>
                <w:b/>
                <w:bCs/>
                <w:sz w:val="24"/>
                <w:szCs w:val="24"/>
              </w:rPr>
              <w:t>您好！请问公司现在推行“反内卷”进展如何了，提价了多少比例，是否有效增加公司利润？</w:t>
            </w:r>
          </w:p>
          <w:p w14:paraId="3EFA019B" w14:textId="77777777" w:rsidR="00C25C8B" w:rsidRDefault="00C25C8B" w:rsidP="001A4F4B">
            <w:pPr>
              <w:pStyle w:val="Style6"/>
              <w:spacing w:line="460" w:lineRule="exact"/>
              <w:ind w:firstLineChars="0"/>
              <w:rPr>
                <w:rFonts w:ascii="宋体" w:hAnsi="宋体"/>
                <w:sz w:val="24"/>
                <w:szCs w:val="24"/>
              </w:rPr>
            </w:pPr>
            <w:r w:rsidRPr="00C25C8B">
              <w:rPr>
                <w:rFonts w:ascii="宋体" w:hAnsi="宋体" w:hint="eastAsia"/>
                <w:sz w:val="24"/>
                <w:szCs w:val="24"/>
              </w:rPr>
              <w:t>尊敬的投资者您好！7月以来，国家层面持续强调“反内卷”政策。针对造纸行业当前产能过剩、价格混战与利润下滑的内卷困局，公司作为行业头部企业，率先响应政策号召，采取“战略收缩、价值聚焦、行业协同”的多维度举措。基于原材料成本上升，公司分别自7月以来密集发布涨价通知。一系列涨价措施，一定程度上缓解了公司的成本压力，改善了经营状况，并提升了毛利率。感谢您的关注！</w:t>
            </w:r>
          </w:p>
          <w:p w14:paraId="00941EF4" w14:textId="45CBD22B" w:rsidR="001C14B2" w:rsidRPr="001C14B2" w:rsidRDefault="001C14B2" w:rsidP="001A4F4B">
            <w:pPr>
              <w:pStyle w:val="Style6"/>
              <w:spacing w:line="460" w:lineRule="exact"/>
              <w:ind w:firstLineChars="0"/>
              <w:rPr>
                <w:rFonts w:ascii="宋体" w:hAnsi="宋体" w:hint="eastAsia"/>
                <w:b/>
                <w:bCs/>
                <w:sz w:val="24"/>
                <w:szCs w:val="24"/>
              </w:rPr>
            </w:pPr>
            <w:r w:rsidRPr="001C14B2">
              <w:rPr>
                <w:rFonts w:ascii="宋体" w:hAnsi="宋体" w:hint="eastAsia"/>
                <w:b/>
                <w:bCs/>
                <w:sz w:val="24"/>
                <w:szCs w:val="24"/>
              </w:rPr>
              <w:t>5、</w:t>
            </w:r>
            <w:r w:rsidR="00C25C8B" w:rsidRPr="00C25C8B">
              <w:rPr>
                <w:rFonts w:ascii="宋体" w:hAnsi="宋体" w:hint="eastAsia"/>
                <w:b/>
                <w:bCs/>
                <w:sz w:val="24"/>
                <w:szCs w:val="24"/>
              </w:rPr>
              <w:t>公司本期有分红？</w:t>
            </w:r>
          </w:p>
          <w:p w14:paraId="6D003F0F" w14:textId="786AD8AA" w:rsidR="001C14B2" w:rsidRPr="001C14B2" w:rsidRDefault="00C25C8B" w:rsidP="00DB6D45">
            <w:pPr>
              <w:pStyle w:val="Style6"/>
              <w:spacing w:line="460" w:lineRule="exact"/>
              <w:ind w:firstLineChars="0"/>
              <w:rPr>
                <w:rFonts w:ascii="宋体" w:hAnsi="宋体" w:hint="eastAsia"/>
                <w:sz w:val="24"/>
                <w:szCs w:val="24"/>
              </w:rPr>
            </w:pPr>
            <w:r w:rsidRPr="00C25C8B">
              <w:rPr>
                <w:rFonts w:ascii="宋体" w:hAnsi="宋体" w:hint="eastAsia"/>
                <w:sz w:val="24"/>
                <w:szCs w:val="24"/>
              </w:rPr>
              <w:t>尊敬的投资者您好！公司2025年第三季度没有进行分红，但截至2025年10月31日，公司已通过集中竞价交易方式累计回购股份169,930,438股，占公司总股本（截至2025年9月30日）的2.92%，回购成交的</w:t>
            </w:r>
            <w:proofErr w:type="gramStart"/>
            <w:r w:rsidRPr="00C25C8B">
              <w:rPr>
                <w:rFonts w:ascii="宋体" w:hAnsi="宋体" w:hint="eastAsia"/>
                <w:sz w:val="24"/>
                <w:szCs w:val="24"/>
              </w:rPr>
              <w:t>最</w:t>
            </w:r>
            <w:proofErr w:type="gramEnd"/>
            <w:r w:rsidRPr="00C25C8B">
              <w:rPr>
                <w:rFonts w:ascii="宋体" w:hAnsi="宋体" w:hint="eastAsia"/>
                <w:sz w:val="24"/>
                <w:szCs w:val="24"/>
              </w:rPr>
              <w:t>高价为1.99元/股，最低价为1.76元/股，支付的资金总额为325,959,974.56元（不含交易费用）。感谢您的关注！</w:t>
            </w:r>
          </w:p>
        </w:tc>
      </w:tr>
      <w:tr w:rsidR="00085F68" w14:paraId="0408443B" w14:textId="77777777">
        <w:tc>
          <w:tcPr>
            <w:tcW w:w="1908" w:type="dxa"/>
            <w:tcBorders>
              <w:top w:val="single" w:sz="4" w:space="0" w:color="auto"/>
              <w:left w:val="single" w:sz="4" w:space="0" w:color="auto"/>
              <w:bottom w:val="single" w:sz="4" w:space="0" w:color="auto"/>
              <w:right w:val="single" w:sz="4" w:space="0" w:color="auto"/>
            </w:tcBorders>
            <w:vAlign w:val="center"/>
          </w:tcPr>
          <w:p w14:paraId="759C0AFC" w14:textId="55369839" w:rsidR="00085F68" w:rsidRDefault="00BB2172">
            <w:pPr>
              <w:spacing w:line="420" w:lineRule="exact"/>
              <w:rPr>
                <w:bCs/>
                <w:iCs/>
                <w:color w:val="000000"/>
                <w:kern w:val="0"/>
                <w:sz w:val="24"/>
              </w:rPr>
            </w:pPr>
            <w:r>
              <w:rPr>
                <w:rFonts w:hAnsi="宋体"/>
                <w:bCs/>
                <w:iCs/>
                <w:color w:val="000000"/>
                <w:kern w:val="0"/>
                <w:sz w:val="24"/>
              </w:rPr>
              <w:lastRenderedPageBreak/>
              <w:t>附件清单</w:t>
            </w:r>
          </w:p>
        </w:tc>
        <w:tc>
          <w:tcPr>
            <w:tcW w:w="6847" w:type="dxa"/>
            <w:tcBorders>
              <w:top w:val="single" w:sz="4" w:space="0" w:color="auto"/>
              <w:left w:val="single" w:sz="4" w:space="0" w:color="auto"/>
              <w:bottom w:val="single" w:sz="4" w:space="0" w:color="auto"/>
              <w:right w:val="single" w:sz="4" w:space="0" w:color="auto"/>
            </w:tcBorders>
          </w:tcPr>
          <w:p w14:paraId="7E5E55A3" w14:textId="14FEC4F1" w:rsidR="00085F68" w:rsidRDefault="008025D0">
            <w:pPr>
              <w:spacing w:line="420" w:lineRule="exact"/>
              <w:rPr>
                <w:bCs/>
                <w:iCs/>
                <w:color w:val="000000"/>
                <w:sz w:val="24"/>
              </w:rPr>
            </w:pPr>
            <w:r>
              <w:rPr>
                <w:rFonts w:hint="eastAsia"/>
                <w:bCs/>
                <w:iCs/>
                <w:color w:val="000000"/>
                <w:sz w:val="24"/>
              </w:rPr>
              <w:t>无</w:t>
            </w:r>
          </w:p>
        </w:tc>
      </w:tr>
      <w:tr w:rsidR="00085F68" w14:paraId="3B872A01" w14:textId="77777777">
        <w:tc>
          <w:tcPr>
            <w:tcW w:w="1908" w:type="dxa"/>
            <w:tcBorders>
              <w:top w:val="single" w:sz="4" w:space="0" w:color="auto"/>
              <w:left w:val="single" w:sz="4" w:space="0" w:color="auto"/>
              <w:bottom w:val="single" w:sz="4" w:space="0" w:color="auto"/>
              <w:right w:val="single" w:sz="4" w:space="0" w:color="auto"/>
            </w:tcBorders>
            <w:vAlign w:val="center"/>
          </w:tcPr>
          <w:p w14:paraId="4C2E4235" w14:textId="77777777" w:rsidR="00085F68" w:rsidRDefault="00BB2172">
            <w:pPr>
              <w:spacing w:line="420" w:lineRule="exact"/>
              <w:rPr>
                <w:bCs/>
                <w:iCs/>
                <w:color w:val="000000"/>
                <w:kern w:val="0"/>
                <w:sz w:val="24"/>
              </w:rPr>
            </w:pPr>
            <w:r>
              <w:rPr>
                <w:rFonts w:hAnsi="宋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14:paraId="25AEBCA1" w14:textId="0F14DEAF" w:rsidR="00085F68" w:rsidRPr="008025D0" w:rsidRDefault="00BB2172" w:rsidP="00CB7177">
            <w:pPr>
              <w:spacing w:line="420" w:lineRule="exact"/>
              <w:rPr>
                <w:rFonts w:asciiTheme="majorEastAsia" w:eastAsiaTheme="majorEastAsia" w:hAnsiTheme="majorEastAsia" w:hint="eastAsia"/>
                <w:bCs/>
                <w:iCs/>
                <w:color w:val="000000"/>
                <w:sz w:val="24"/>
              </w:rPr>
            </w:pPr>
            <w:r w:rsidRPr="008025D0">
              <w:rPr>
                <w:rFonts w:asciiTheme="majorEastAsia" w:eastAsiaTheme="majorEastAsia" w:hAnsiTheme="majorEastAsia"/>
                <w:bCs/>
                <w:iCs/>
                <w:color w:val="000000"/>
                <w:sz w:val="24"/>
              </w:rPr>
              <w:t>202</w:t>
            </w:r>
            <w:r w:rsidR="00DB6D45">
              <w:rPr>
                <w:rFonts w:asciiTheme="majorEastAsia" w:eastAsiaTheme="majorEastAsia" w:hAnsiTheme="majorEastAsia"/>
                <w:bCs/>
                <w:iCs/>
                <w:color w:val="000000"/>
                <w:sz w:val="24"/>
              </w:rPr>
              <w:t>5</w:t>
            </w:r>
            <w:r w:rsidRPr="008025D0">
              <w:rPr>
                <w:rFonts w:asciiTheme="majorEastAsia" w:eastAsiaTheme="majorEastAsia" w:hAnsiTheme="majorEastAsia"/>
                <w:bCs/>
                <w:iCs/>
                <w:color w:val="000000"/>
                <w:sz w:val="24"/>
              </w:rPr>
              <w:t>-</w:t>
            </w:r>
            <w:r w:rsidR="00C25C8B">
              <w:rPr>
                <w:rFonts w:asciiTheme="majorEastAsia" w:eastAsiaTheme="majorEastAsia" w:hAnsiTheme="majorEastAsia" w:hint="eastAsia"/>
                <w:bCs/>
                <w:iCs/>
                <w:color w:val="000000"/>
                <w:sz w:val="24"/>
              </w:rPr>
              <w:t>11</w:t>
            </w:r>
            <w:r w:rsidR="00CB7177" w:rsidRPr="008025D0">
              <w:rPr>
                <w:rFonts w:asciiTheme="majorEastAsia" w:eastAsiaTheme="majorEastAsia" w:hAnsiTheme="majorEastAsia"/>
                <w:bCs/>
                <w:iCs/>
                <w:color w:val="000000"/>
                <w:sz w:val="24"/>
              </w:rPr>
              <w:t>-</w:t>
            </w:r>
            <w:r w:rsidR="00DB6D45">
              <w:rPr>
                <w:rFonts w:asciiTheme="majorEastAsia" w:eastAsiaTheme="majorEastAsia" w:hAnsiTheme="majorEastAsia"/>
                <w:bCs/>
                <w:iCs/>
                <w:color w:val="000000"/>
                <w:sz w:val="24"/>
              </w:rPr>
              <w:t>1</w:t>
            </w:r>
            <w:r w:rsidR="00C25C8B">
              <w:rPr>
                <w:rFonts w:asciiTheme="majorEastAsia" w:eastAsiaTheme="majorEastAsia" w:hAnsiTheme="majorEastAsia" w:hint="eastAsia"/>
                <w:bCs/>
                <w:iCs/>
                <w:color w:val="000000"/>
                <w:sz w:val="24"/>
              </w:rPr>
              <w:t>3</w:t>
            </w:r>
          </w:p>
        </w:tc>
      </w:tr>
    </w:tbl>
    <w:p w14:paraId="4B634713" w14:textId="77777777" w:rsidR="00085F68" w:rsidRDefault="00085F68" w:rsidP="003508A5"/>
    <w:sectPr w:rsidR="00085F68">
      <w:headerReference w:type="default" r:id="rId11"/>
      <w:footerReference w:type="default" r:id="rId1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F7A99" w14:textId="77777777" w:rsidR="005545C5" w:rsidRDefault="005545C5">
      <w:r>
        <w:separator/>
      </w:r>
    </w:p>
  </w:endnote>
  <w:endnote w:type="continuationSeparator" w:id="0">
    <w:p w14:paraId="4717E72E" w14:textId="77777777" w:rsidR="005545C5" w:rsidRDefault="00554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3E67D" w14:textId="129F7EE9" w:rsidR="00085F68" w:rsidRDefault="00085F68">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9A62C" w14:textId="77777777" w:rsidR="005545C5" w:rsidRDefault="005545C5">
      <w:r>
        <w:separator/>
      </w:r>
    </w:p>
  </w:footnote>
  <w:footnote w:type="continuationSeparator" w:id="0">
    <w:p w14:paraId="7C142431" w14:textId="77777777" w:rsidR="005545C5" w:rsidRDefault="00554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72F8" w14:textId="6B91665B" w:rsidR="00085F68" w:rsidRDefault="00085F68">
    <w:pPr>
      <w:pStyle w:val="a5"/>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A04D7B"/>
    <w:multiLevelType w:val="hybridMultilevel"/>
    <w:tmpl w:val="AD1A54CA"/>
    <w:lvl w:ilvl="0" w:tplc="00EC9DDC">
      <w:start w:val="1"/>
      <w:numFmt w:val="japaneseCounting"/>
      <w:lvlText w:val="%1、"/>
      <w:lvlJc w:val="left"/>
      <w:pPr>
        <w:ind w:left="984" w:hanging="480"/>
      </w:pPr>
      <w:rPr>
        <w:rFonts w:hint="default"/>
      </w:rPr>
    </w:lvl>
    <w:lvl w:ilvl="1" w:tplc="04090019" w:tentative="1">
      <w:start w:val="1"/>
      <w:numFmt w:val="lowerLetter"/>
      <w:lvlText w:val="%2)"/>
      <w:lvlJc w:val="left"/>
      <w:pPr>
        <w:ind w:left="1384" w:hanging="440"/>
      </w:pPr>
    </w:lvl>
    <w:lvl w:ilvl="2" w:tplc="0409001B" w:tentative="1">
      <w:start w:val="1"/>
      <w:numFmt w:val="lowerRoman"/>
      <w:lvlText w:val="%3."/>
      <w:lvlJc w:val="right"/>
      <w:pPr>
        <w:ind w:left="1824" w:hanging="440"/>
      </w:pPr>
    </w:lvl>
    <w:lvl w:ilvl="3" w:tplc="0409000F" w:tentative="1">
      <w:start w:val="1"/>
      <w:numFmt w:val="decimal"/>
      <w:lvlText w:val="%4."/>
      <w:lvlJc w:val="left"/>
      <w:pPr>
        <w:ind w:left="2264" w:hanging="440"/>
      </w:pPr>
    </w:lvl>
    <w:lvl w:ilvl="4" w:tplc="04090019" w:tentative="1">
      <w:start w:val="1"/>
      <w:numFmt w:val="lowerLetter"/>
      <w:lvlText w:val="%5)"/>
      <w:lvlJc w:val="left"/>
      <w:pPr>
        <w:ind w:left="2704" w:hanging="440"/>
      </w:pPr>
    </w:lvl>
    <w:lvl w:ilvl="5" w:tplc="0409001B" w:tentative="1">
      <w:start w:val="1"/>
      <w:numFmt w:val="lowerRoman"/>
      <w:lvlText w:val="%6."/>
      <w:lvlJc w:val="right"/>
      <w:pPr>
        <w:ind w:left="3144" w:hanging="440"/>
      </w:pPr>
    </w:lvl>
    <w:lvl w:ilvl="6" w:tplc="0409000F" w:tentative="1">
      <w:start w:val="1"/>
      <w:numFmt w:val="decimal"/>
      <w:lvlText w:val="%7."/>
      <w:lvlJc w:val="left"/>
      <w:pPr>
        <w:ind w:left="3584" w:hanging="440"/>
      </w:pPr>
    </w:lvl>
    <w:lvl w:ilvl="7" w:tplc="04090019" w:tentative="1">
      <w:start w:val="1"/>
      <w:numFmt w:val="lowerLetter"/>
      <w:lvlText w:val="%8)"/>
      <w:lvlJc w:val="left"/>
      <w:pPr>
        <w:ind w:left="4024" w:hanging="440"/>
      </w:pPr>
    </w:lvl>
    <w:lvl w:ilvl="8" w:tplc="0409001B" w:tentative="1">
      <w:start w:val="1"/>
      <w:numFmt w:val="lowerRoman"/>
      <w:lvlText w:val="%9."/>
      <w:lvlJc w:val="right"/>
      <w:pPr>
        <w:ind w:left="4464" w:hanging="440"/>
      </w:pPr>
    </w:lvl>
  </w:abstractNum>
  <w:num w:numId="1" w16cid:durableId="819998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1C7"/>
    <w:rsid w:val="B7DDD54D"/>
    <w:rsid w:val="E3FFE6ED"/>
    <w:rsid w:val="F5DB8A63"/>
    <w:rsid w:val="F797912E"/>
    <w:rsid w:val="FE7B4896"/>
    <w:rsid w:val="00015FB4"/>
    <w:rsid w:val="000268C0"/>
    <w:rsid w:val="000363B5"/>
    <w:rsid w:val="000375D7"/>
    <w:rsid w:val="00043015"/>
    <w:rsid w:val="00046DDE"/>
    <w:rsid w:val="00047EB9"/>
    <w:rsid w:val="00050C6E"/>
    <w:rsid w:val="00052BBB"/>
    <w:rsid w:val="00060A74"/>
    <w:rsid w:val="000660A6"/>
    <w:rsid w:val="00066BA7"/>
    <w:rsid w:val="00067110"/>
    <w:rsid w:val="00071026"/>
    <w:rsid w:val="00074BF6"/>
    <w:rsid w:val="00085F68"/>
    <w:rsid w:val="0009298A"/>
    <w:rsid w:val="000A2808"/>
    <w:rsid w:val="000A3BAC"/>
    <w:rsid w:val="000C0513"/>
    <w:rsid w:val="000C26FD"/>
    <w:rsid w:val="000C2D85"/>
    <w:rsid w:val="000D2FAD"/>
    <w:rsid w:val="000E5700"/>
    <w:rsid w:val="000F0C4B"/>
    <w:rsid w:val="000F0E22"/>
    <w:rsid w:val="00105A04"/>
    <w:rsid w:val="001169A9"/>
    <w:rsid w:val="00125EB2"/>
    <w:rsid w:val="00132775"/>
    <w:rsid w:val="00142A4C"/>
    <w:rsid w:val="00144279"/>
    <w:rsid w:val="001452FF"/>
    <w:rsid w:val="001531DE"/>
    <w:rsid w:val="001561DA"/>
    <w:rsid w:val="00165D08"/>
    <w:rsid w:val="0016617A"/>
    <w:rsid w:val="00166708"/>
    <w:rsid w:val="00167E99"/>
    <w:rsid w:val="0017501F"/>
    <w:rsid w:val="00194B04"/>
    <w:rsid w:val="001975AB"/>
    <w:rsid w:val="001A00F5"/>
    <w:rsid w:val="001A1F65"/>
    <w:rsid w:val="001A4F4B"/>
    <w:rsid w:val="001A5CE9"/>
    <w:rsid w:val="001C14B2"/>
    <w:rsid w:val="001C50AD"/>
    <w:rsid w:val="001C6B17"/>
    <w:rsid w:val="001D22EE"/>
    <w:rsid w:val="001D3A36"/>
    <w:rsid w:val="001D4C89"/>
    <w:rsid w:val="001E1838"/>
    <w:rsid w:val="001E3145"/>
    <w:rsid w:val="001E5936"/>
    <w:rsid w:val="001E6509"/>
    <w:rsid w:val="001E7968"/>
    <w:rsid w:val="0022180A"/>
    <w:rsid w:val="00223ABC"/>
    <w:rsid w:val="002241B9"/>
    <w:rsid w:val="002274D9"/>
    <w:rsid w:val="0023455A"/>
    <w:rsid w:val="00237994"/>
    <w:rsid w:val="00251D58"/>
    <w:rsid w:val="002530EE"/>
    <w:rsid w:val="002549E6"/>
    <w:rsid w:val="00256602"/>
    <w:rsid w:val="002626F2"/>
    <w:rsid w:val="00271C8D"/>
    <w:rsid w:val="00273B53"/>
    <w:rsid w:val="00277B18"/>
    <w:rsid w:val="0028080C"/>
    <w:rsid w:val="00293ABE"/>
    <w:rsid w:val="00295257"/>
    <w:rsid w:val="00296D0E"/>
    <w:rsid w:val="00297703"/>
    <w:rsid w:val="002A0826"/>
    <w:rsid w:val="002A0984"/>
    <w:rsid w:val="002A589B"/>
    <w:rsid w:val="002B1184"/>
    <w:rsid w:val="002B62F3"/>
    <w:rsid w:val="002B71B8"/>
    <w:rsid w:val="002B7469"/>
    <w:rsid w:val="002C22C6"/>
    <w:rsid w:val="002C6568"/>
    <w:rsid w:val="002C723B"/>
    <w:rsid w:val="002D39BC"/>
    <w:rsid w:val="002E1B15"/>
    <w:rsid w:val="002E1D3A"/>
    <w:rsid w:val="002F18EC"/>
    <w:rsid w:val="003005F0"/>
    <w:rsid w:val="00301301"/>
    <w:rsid w:val="003030BF"/>
    <w:rsid w:val="00304F89"/>
    <w:rsid w:val="00306023"/>
    <w:rsid w:val="00306617"/>
    <w:rsid w:val="003136F2"/>
    <w:rsid w:val="00327D5D"/>
    <w:rsid w:val="00337595"/>
    <w:rsid w:val="00344914"/>
    <w:rsid w:val="00346917"/>
    <w:rsid w:val="003508A5"/>
    <w:rsid w:val="003511FD"/>
    <w:rsid w:val="003531A9"/>
    <w:rsid w:val="00354A7B"/>
    <w:rsid w:val="00360FDA"/>
    <w:rsid w:val="00363075"/>
    <w:rsid w:val="00367C73"/>
    <w:rsid w:val="00367D18"/>
    <w:rsid w:val="00372A1C"/>
    <w:rsid w:val="0037435A"/>
    <w:rsid w:val="00376087"/>
    <w:rsid w:val="00377D8F"/>
    <w:rsid w:val="00383679"/>
    <w:rsid w:val="00390A70"/>
    <w:rsid w:val="00391261"/>
    <w:rsid w:val="003A1E68"/>
    <w:rsid w:val="003B0122"/>
    <w:rsid w:val="003B0BE5"/>
    <w:rsid w:val="003D18F1"/>
    <w:rsid w:val="003D6D97"/>
    <w:rsid w:val="003D7F95"/>
    <w:rsid w:val="003E001E"/>
    <w:rsid w:val="003E036E"/>
    <w:rsid w:val="003E7B61"/>
    <w:rsid w:val="003F6EB4"/>
    <w:rsid w:val="003F7C4D"/>
    <w:rsid w:val="0040075F"/>
    <w:rsid w:val="00403300"/>
    <w:rsid w:val="004115ED"/>
    <w:rsid w:val="004118C0"/>
    <w:rsid w:val="00417A31"/>
    <w:rsid w:val="0042004B"/>
    <w:rsid w:val="00420770"/>
    <w:rsid w:val="004266BA"/>
    <w:rsid w:val="00433384"/>
    <w:rsid w:val="00437183"/>
    <w:rsid w:val="0043777D"/>
    <w:rsid w:val="0045767F"/>
    <w:rsid w:val="00463E9B"/>
    <w:rsid w:val="00467251"/>
    <w:rsid w:val="00467414"/>
    <w:rsid w:val="00473F30"/>
    <w:rsid w:val="004760E0"/>
    <w:rsid w:val="004778BF"/>
    <w:rsid w:val="0048591A"/>
    <w:rsid w:val="00486CFA"/>
    <w:rsid w:val="00486D86"/>
    <w:rsid w:val="0048721A"/>
    <w:rsid w:val="004A0BD5"/>
    <w:rsid w:val="004A1BBF"/>
    <w:rsid w:val="004A73E5"/>
    <w:rsid w:val="004B3890"/>
    <w:rsid w:val="004C19BF"/>
    <w:rsid w:val="004D7640"/>
    <w:rsid w:val="004E1A9B"/>
    <w:rsid w:val="00500AB6"/>
    <w:rsid w:val="005122E9"/>
    <w:rsid w:val="005155FB"/>
    <w:rsid w:val="0052036A"/>
    <w:rsid w:val="00523907"/>
    <w:rsid w:val="00537C53"/>
    <w:rsid w:val="00540879"/>
    <w:rsid w:val="005438F5"/>
    <w:rsid w:val="00544901"/>
    <w:rsid w:val="00544AC8"/>
    <w:rsid w:val="005474D3"/>
    <w:rsid w:val="00550737"/>
    <w:rsid w:val="005545C5"/>
    <w:rsid w:val="00555DD2"/>
    <w:rsid w:val="005627D6"/>
    <w:rsid w:val="00565ED9"/>
    <w:rsid w:val="005760C6"/>
    <w:rsid w:val="005817D6"/>
    <w:rsid w:val="00585A1B"/>
    <w:rsid w:val="00591260"/>
    <w:rsid w:val="00591314"/>
    <w:rsid w:val="00593D40"/>
    <w:rsid w:val="00595F1B"/>
    <w:rsid w:val="005A3BE0"/>
    <w:rsid w:val="005B1026"/>
    <w:rsid w:val="005B4033"/>
    <w:rsid w:val="005B642F"/>
    <w:rsid w:val="005C04C1"/>
    <w:rsid w:val="005C1785"/>
    <w:rsid w:val="005D2D87"/>
    <w:rsid w:val="005D6A09"/>
    <w:rsid w:val="005E03FF"/>
    <w:rsid w:val="005E2B4B"/>
    <w:rsid w:val="005E5F63"/>
    <w:rsid w:val="005E6BA1"/>
    <w:rsid w:val="006022FD"/>
    <w:rsid w:val="0060779A"/>
    <w:rsid w:val="006204C7"/>
    <w:rsid w:val="00622F13"/>
    <w:rsid w:val="00625503"/>
    <w:rsid w:val="0062662D"/>
    <w:rsid w:val="00632E78"/>
    <w:rsid w:val="006344F1"/>
    <w:rsid w:val="00637186"/>
    <w:rsid w:val="006378B2"/>
    <w:rsid w:val="00646DF4"/>
    <w:rsid w:val="006474A1"/>
    <w:rsid w:val="00651DE6"/>
    <w:rsid w:val="006523BB"/>
    <w:rsid w:val="0065347E"/>
    <w:rsid w:val="00654B49"/>
    <w:rsid w:val="00662505"/>
    <w:rsid w:val="0066674C"/>
    <w:rsid w:val="006760F7"/>
    <w:rsid w:val="006861C7"/>
    <w:rsid w:val="00686DDF"/>
    <w:rsid w:val="006970E1"/>
    <w:rsid w:val="00697B12"/>
    <w:rsid w:val="006A0E96"/>
    <w:rsid w:val="006A55BB"/>
    <w:rsid w:val="006A57E2"/>
    <w:rsid w:val="006A7613"/>
    <w:rsid w:val="006B661A"/>
    <w:rsid w:val="006B7D00"/>
    <w:rsid w:val="006C6BC5"/>
    <w:rsid w:val="006D61A2"/>
    <w:rsid w:val="006E1DB4"/>
    <w:rsid w:val="006E7901"/>
    <w:rsid w:val="006F0F1A"/>
    <w:rsid w:val="006F7ED8"/>
    <w:rsid w:val="00721FE2"/>
    <w:rsid w:val="00753DB6"/>
    <w:rsid w:val="00755C59"/>
    <w:rsid w:val="00763847"/>
    <w:rsid w:val="00771FE3"/>
    <w:rsid w:val="00772A8A"/>
    <w:rsid w:val="00776BDE"/>
    <w:rsid w:val="007857D4"/>
    <w:rsid w:val="00786870"/>
    <w:rsid w:val="00792237"/>
    <w:rsid w:val="0079272A"/>
    <w:rsid w:val="00794FA6"/>
    <w:rsid w:val="007A1DA9"/>
    <w:rsid w:val="007B2252"/>
    <w:rsid w:val="007B79D9"/>
    <w:rsid w:val="007C67B1"/>
    <w:rsid w:val="007E354A"/>
    <w:rsid w:val="007E69C8"/>
    <w:rsid w:val="007E746B"/>
    <w:rsid w:val="007F3311"/>
    <w:rsid w:val="008025D0"/>
    <w:rsid w:val="0080525B"/>
    <w:rsid w:val="008062C5"/>
    <w:rsid w:val="00807177"/>
    <w:rsid w:val="0080741A"/>
    <w:rsid w:val="00814B5B"/>
    <w:rsid w:val="00832554"/>
    <w:rsid w:val="00836F34"/>
    <w:rsid w:val="0084001C"/>
    <w:rsid w:val="00843E73"/>
    <w:rsid w:val="00844EBF"/>
    <w:rsid w:val="00854F61"/>
    <w:rsid w:val="00864202"/>
    <w:rsid w:val="00870DCD"/>
    <w:rsid w:val="00873B59"/>
    <w:rsid w:val="008757E9"/>
    <w:rsid w:val="0087701F"/>
    <w:rsid w:val="0089283D"/>
    <w:rsid w:val="008A0ADC"/>
    <w:rsid w:val="008A1BAB"/>
    <w:rsid w:val="008B38B7"/>
    <w:rsid w:val="008B458E"/>
    <w:rsid w:val="008B777C"/>
    <w:rsid w:val="008C4D4A"/>
    <w:rsid w:val="008E11AE"/>
    <w:rsid w:val="008E1708"/>
    <w:rsid w:val="008E3A1A"/>
    <w:rsid w:val="008E4844"/>
    <w:rsid w:val="008F1433"/>
    <w:rsid w:val="009029C3"/>
    <w:rsid w:val="00904492"/>
    <w:rsid w:val="00904DFB"/>
    <w:rsid w:val="0090589F"/>
    <w:rsid w:val="00907D43"/>
    <w:rsid w:val="0091457B"/>
    <w:rsid w:val="009177F4"/>
    <w:rsid w:val="0092087A"/>
    <w:rsid w:val="00923763"/>
    <w:rsid w:val="00930ED6"/>
    <w:rsid w:val="0093293F"/>
    <w:rsid w:val="00933105"/>
    <w:rsid w:val="009432E3"/>
    <w:rsid w:val="00947031"/>
    <w:rsid w:val="009474EF"/>
    <w:rsid w:val="009521CD"/>
    <w:rsid w:val="00962626"/>
    <w:rsid w:val="009767DD"/>
    <w:rsid w:val="00977AF2"/>
    <w:rsid w:val="00985FC5"/>
    <w:rsid w:val="00993BDD"/>
    <w:rsid w:val="00994441"/>
    <w:rsid w:val="009A3808"/>
    <w:rsid w:val="009A6DFB"/>
    <w:rsid w:val="009B6EC0"/>
    <w:rsid w:val="009C7FAF"/>
    <w:rsid w:val="009D1E29"/>
    <w:rsid w:val="009D4199"/>
    <w:rsid w:val="009E5E6A"/>
    <w:rsid w:val="009F0DD5"/>
    <w:rsid w:val="009F1B95"/>
    <w:rsid w:val="009F6C05"/>
    <w:rsid w:val="00A13AFF"/>
    <w:rsid w:val="00A13CB6"/>
    <w:rsid w:val="00A14A1A"/>
    <w:rsid w:val="00A22CDD"/>
    <w:rsid w:val="00A25AEE"/>
    <w:rsid w:val="00A31EB1"/>
    <w:rsid w:val="00A33AEA"/>
    <w:rsid w:val="00A461CD"/>
    <w:rsid w:val="00A469C5"/>
    <w:rsid w:val="00A475AE"/>
    <w:rsid w:val="00A5317D"/>
    <w:rsid w:val="00A6284E"/>
    <w:rsid w:val="00A63E81"/>
    <w:rsid w:val="00A75BE1"/>
    <w:rsid w:val="00A77A4E"/>
    <w:rsid w:val="00A831D2"/>
    <w:rsid w:val="00A85350"/>
    <w:rsid w:val="00A8775A"/>
    <w:rsid w:val="00AA38E9"/>
    <w:rsid w:val="00AA5998"/>
    <w:rsid w:val="00AB07E7"/>
    <w:rsid w:val="00AD1BA8"/>
    <w:rsid w:val="00AD23EF"/>
    <w:rsid w:val="00AE0F0A"/>
    <w:rsid w:val="00B02A29"/>
    <w:rsid w:val="00B03522"/>
    <w:rsid w:val="00B04AD6"/>
    <w:rsid w:val="00B07810"/>
    <w:rsid w:val="00B14CAA"/>
    <w:rsid w:val="00B257CE"/>
    <w:rsid w:val="00B45DE8"/>
    <w:rsid w:val="00B4746C"/>
    <w:rsid w:val="00B51ABE"/>
    <w:rsid w:val="00B5488F"/>
    <w:rsid w:val="00B65354"/>
    <w:rsid w:val="00B71A0E"/>
    <w:rsid w:val="00B77868"/>
    <w:rsid w:val="00B81765"/>
    <w:rsid w:val="00B832F5"/>
    <w:rsid w:val="00B83525"/>
    <w:rsid w:val="00B93EDE"/>
    <w:rsid w:val="00BA2FAB"/>
    <w:rsid w:val="00BA56AB"/>
    <w:rsid w:val="00BB2172"/>
    <w:rsid w:val="00BB5E28"/>
    <w:rsid w:val="00BC090B"/>
    <w:rsid w:val="00BD15F3"/>
    <w:rsid w:val="00BD2D17"/>
    <w:rsid w:val="00BD4CBA"/>
    <w:rsid w:val="00BD7986"/>
    <w:rsid w:val="00BD79D3"/>
    <w:rsid w:val="00BF797D"/>
    <w:rsid w:val="00C04E3A"/>
    <w:rsid w:val="00C04F82"/>
    <w:rsid w:val="00C05839"/>
    <w:rsid w:val="00C15AC0"/>
    <w:rsid w:val="00C20EDD"/>
    <w:rsid w:val="00C25960"/>
    <w:rsid w:val="00C25C8B"/>
    <w:rsid w:val="00C26030"/>
    <w:rsid w:val="00C30DE3"/>
    <w:rsid w:val="00C33A21"/>
    <w:rsid w:val="00C41091"/>
    <w:rsid w:val="00C47DC5"/>
    <w:rsid w:val="00C543BF"/>
    <w:rsid w:val="00C63056"/>
    <w:rsid w:val="00C661D1"/>
    <w:rsid w:val="00C71C32"/>
    <w:rsid w:val="00C775BA"/>
    <w:rsid w:val="00C8300A"/>
    <w:rsid w:val="00C85331"/>
    <w:rsid w:val="00C85A50"/>
    <w:rsid w:val="00C90C8D"/>
    <w:rsid w:val="00C94D46"/>
    <w:rsid w:val="00CA199A"/>
    <w:rsid w:val="00CA443A"/>
    <w:rsid w:val="00CB2461"/>
    <w:rsid w:val="00CB2DD7"/>
    <w:rsid w:val="00CB37FD"/>
    <w:rsid w:val="00CB4054"/>
    <w:rsid w:val="00CB7177"/>
    <w:rsid w:val="00CC4D65"/>
    <w:rsid w:val="00CC61E7"/>
    <w:rsid w:val="00CD25AD"/>
    <w:rsid w:val="00CD3FFC"/>
    <w:rsid w:val="00CE7C9C"/>
    <w:rsid w:val="00CF565C"/>
    <w:rsid w:val="00D016A3"/>
    <w:rsid w:val="00D0254F"/>
    <w:rsid w:val="00D512E3"/>
    <w:rsid w:val="00D602C9"/>
    <w:rsid w:val="00D74596"/>
    <w:rsid w:val="00D76CB2"/>
    <w:rsid w:val="00D80D50"/>
    <w:rsid w:val="00DA26A9"/>
    <w:rsid w:val="00DB01FF"/>
    <w:rsid w:val="00DB6D45"/>
    <w:rsid w:val="00DB7A42"/>
    <w:rsid w:val="00DC2573"/>
    <w:rsid w:val="00DC7778"/>
    <w:rsid w:val="00DD06B9"/>
    <w:rsid w:val="00DE2FE1"/>
    <w:rsid w:val="00DE7391"/>
    <w:rsid w:val="00DF2DB5"/>
    <w:rsid w:val="00DF6560"/>
    <w:rsid w:val="00E04CC0"/>
    <w:rsid w:val="00E136FF"/>
    <w:rsid w:val="00E215A6"/>
    <w:rsid w:val="00E32528"/>
    <w:rsid w:val="00E35F26"/>
    <w:rsid w:val="00E53165"/>
    <w:rsid w:val="00E61EF7"/>
    <w:rsid w:val="00E663B4"/>
    <w:rsid w:val="00E675C8"/>
    <w:rsid w:val="00E72B86"/>
    <w:rsid w:val="00E80CEB"/>
    <w:rsid w:val="00E81208"/>
    <w:rsid w:val="00EA1334"/>
    <w:rsid w:val="00EA2B03"/>
    <w:rsid w:val="00EA5103"/>
    <w:rsid w:val="00EA6FB9"/>
    <w:rsid w:val="00EB021A"/>
    <w:rsid w:val="00EB0362"/>
    <w:rsid w:val="00EB5E6A"/>
    <w:rsid w:val="00EC2AD7"/>
    <w:rsid w:val="00ED7DE0"/>
    <w:rsid w:val="00EE7891"/>
    <w:rsid w:val="00EF49FE"/>
    <w:rsid w:val="00EF5341"/>
    <w:rsid w:val="00EF60DA"/>
    <w:rsid w:val="00F02CF5"/>
    <w:rsid w:val="00F04908"/>
    <w:rsid w:val="00F07C21"/>
    <w:rsid w:val="00F12EF6"/>
    <w:rsid w:val="00F21065"/>
    <w:rsid w:val="00F24CB4"/>
    <w:rsid w:val="00F31B9C"/>
    <w:rsid w:val="00F43465"/>
    <w:rsid w:val="00F45475"/>
    <w:rsid w:val="00F55626"/>
    <w:rsid w:val="00F62796"/>
    <w:rsid w:val="00F64E72"/>
    <w:rsid w:val="00F67F9D"/>
    <w:rsid w:val="00F70C7D"/>
    <w:rsid w:val="00F771FE"/>
    <w:rsid w:val="00F77311"/>
    <w:rsid w:val="00F9272E"/>
    <w:rsid w:val="00F97743"/>
    <w:rsid w:val="00FA6DAF"/>
    <w:rsid w:val="00FC3BD9"/>
    <w:rsid w:val="00FC6884"/>
    <w:rsid w:val="00FE0584"/>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9CB75"/>
  <w15:docId w15:val="{D8275BB3-B6C3-4185-A921-289EBEFFD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1">
    <w:name w:val="Char Char Char1"/>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 w:type="paragraph" w:styleId="a7">
    <w:name w:val="List Paragraph"/>
    <w:basedOn w:val="a"/>
    <w:uiPriority w:val="34"/>
    <w:qFormat/>
    <w:rsid w:val="008025D0"/>
    <w:pPr>
      <w:ind w:firstLineChars="200" w:firstLine="420"/>
    </w:pPr>
  </w:style>
  <w:style w:type="character" w:styleId="a8">
    <w:name w:val="Emphasis"/>
    <w:basedOn w:val="a0"/>
    <w:uiPriority w:val="20"/>
    <w:qFormat/>
    <w:rsid w:val="00E215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040613">
      <w:bodyDiv w:val="1"/>
      <w:marLeft w:val="0"/>
      <w:marRight w:val="0"/>
      <w:marTop w:val="0"/>
      <w:marBottom w:val="0"/>
      <w:divBdr>
        <w:top w:val="none" w:sz="0" w:space="0" w:color="auto"/>
        <w:left w:val="none" w:sz="0" w:space="0" w:color="auto"/>
        <w:bottom w:val="none" w:sz="0" w:space="0" w:color="auto"/>
        <w:right w:val="none" w:sz="0" w:space="0" w:color="auto"/>
      </w:divBdr>
    </w:div>
    <w:div w:id="1306159407">
      <w:bodyDiv w:val="1"/>
      <w:marLeft w:val="0"/>
      <w:marRight w:val="0"/>
      <w:marTop w:val="0"/>
      <w:marBottom w:val="0"/>
      <w:divBdr>
        <w:top w:val="none" w:sz="0" w:space="0" w:color="auto"/>
        <w:left w:val="none" w:sz="0" w:space="0" w:color="auto"/>
        <w:bottom w:val="none" w:sz="0" w:space="0" w:color="auto"/>
        <w:right w:val="none" w:sz="0" w:space="0" w:color="auto"/>
      </w:divBdr>
    </w:div>
    <w:div w:id="1433434730">
      <w:bodyDiv w:val="1"/>
      <w:marLeft w:val="0"/>
      <w:marRight w:val="0"/>
      <w:marTop w:val="0"/>
      <w:marBottom w:val="0"/>
      <w:divBdr>
        <w:top w:val="none" w:sz="0" w:space="0" w:color="auto"/>
        <w:left w:val="none" w:sz="0" w:space="0" w:color="auto"/>
        <w:bottom w:val="none" w:sz="0" w:space="0" w:color="auto"/>
        <w:right w:val="none" w:sz="0" w:space="0" w:color="auto"/>
      </w:divBdr>
    </w:div>
    <w:div w:id="1865096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1F3615EABB7ABA40B7502B94C8607475" ma:contentTypeVersion="3" ma:contentTypeDescription="Create a new document." ma:contentTypeScope="" ma:versionID="cf33c076dd5cfa3273ea58f7bfd7c07e">
  <xsd:schema xmlns:xsd="http://www.w3.org/2001/XMLSchema" xmlns:xs="http://www.w3.org/2001/XMLSchema" xmlns:p="http://schemas.microsoft.com/office/2006/metadata/properties" xmlns:ns3="633c5381-adf9-4249-af98-e827750df917" targetNamespace="http://schemas.microsoft.com/office/2006/metadata/properties" ma:root="true" ma:fieldsID="4d31bde6aca2e48e045b9c1a66e2f476" ns3:_="">
    <xsd:import namespace="633c5381-adf9-4249-af98-e827750df917"/>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3c5381-adf9-4249-af98-e827750df9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9E531C-D478-479C-8FD8-B619721CD2B5}">
  <ds:schemaRefs>
    <ds:schemaRef ds:uri="http://schemas.microsoft.com/sharepoint/v3/contenttype/forms"/>
  </ds:schemaRefs>
</ds:datastoreItem>
</file>

<file path=customXml/itemProps2.xml><?xml version="1.0" encoding="utf-8"?>
<ds:datastoreItem xmlns:ds="http://schemas.openxmlformats.org/officeDocument/2006/customXml" ds:itemID="{0871B863-6D44-40D9-9E31-9101A20BA6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5DC9DFB-0B28-4905-9AC1-FBF54BF87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3c5381-adf9-4249-af98-e827750df9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321</Words>
  <Characters>1834</Characters>
  <Application>Microsoft Office Word</Application>
  <DocSecurity>0</DocSecurity>
  <Lines>15</Lines>
  <Paragraphs>4</Paragraphs>
  <ScaleCrop>false</ScaleCrop>
  <Company>微软中国</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QinYuan 钦媛</cp:lastModifiedBy>
  <cp:revision>5</cp:revision>
  <cp:lastPrinted>2014-02-21T05:34:00Z</cp:lastPrinted>
  <dcterms:created xsi:type="dcterms:W3CDTF">2025-09-18T05:57:00Z</dcterms:created>
  <dcterms:modified xsi:type="dcterms:W3CDTF">2025-11-13T07:33:00Z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y fmtid="{D5CDD505-2E9C-101B-9397-08002B2CF9AE}" pid="4" name="ContentTypeId">
    <vt:lpwstr>0x0101001F3615EABB7ABA40B7502B94C8607475</vt:lpwstr>
  </property>
</Properties>
</file>