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8277">
      <w:pPr>
        <w:pStyle w:val="2"/>
        <w:rPr>
          <w:rFonts w:hint="default" w:ascii="Times New Roman" w:hAnsi="Times New Roman" w:eastAsia="宋体" w:cs="Times New Roman"/>
          <w:sz w:val="20"/>
          <w:szCs w:val="20"/>
          <w:lang w:val="en-US" w:eastAsia="zh-CN"/>
        </w:rPr>
      </w:pPr>
      <w:bookmarkStart w:id="0" w:name="_GoBack"/>
      <w:bookmarkEnd w:id="0"/>
      <w:r>
        <w:rPr>
          <w:rFonts w:hint="default" w:ascii="Times New Roman" w:hAnsi="Times New Roman" w:eastAsia="宋体" w:cs="Times New Roman"/>
          <w:sz w:val="20"/>
          <w:szCs w:val="20"/>
          <w:lang w:val="en-US"/>
        </w:rPr>
        <w:t>证券代码：</w:t>
      </w:r>
      <w:r>
        <w:rPr>
          <w:rFonts w:hint="default" w:ascii="Times New Roman" w:hAnsi="Times New Roman" w:eastAsia="宋体" w:cs="Times New Roman"/>
          <w:sz w:val="20"/>
          <w:szCs w:val="20"/>
          <w:lang w:val="en-US" w:eastAsia="zh-CN"/>
        </w:rPr>
        <w:t>603260</w:t>
      </w:r>
      <w:r>
        <w:rPr>
          <w:rFonts w:hint="default" w:ascii="Times New Roman" w:hAnsi="Times New Roman" w:eastAsia="宋体" w:cs="Times New Roman"/>
          <w:sz w:val="20"/>
          <w:szCs w:val="20"/>
          <w:lang w:val="en-US"/>
        </w:rPr>
        <w:t xml:space="preserve">   </w:t>
      </w:r>
      <w:r>
        <w:rPr>
          <w:rFonts w:hint="default" w:ascii="Times New Roman" w:hAnsi="Times New Roman" w:eastAsia="宋体" w:cs="Times New Roman"/>
          <w:sz w:val="21"/>
          <w:szCs w:val="21"/>
          <w:lang w:val="en-US"/>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0"/>
          <w:szCs w:val="20"/>
          <w:lang w:val="en-US"/>
        </w:rPr>
        <w:t>证券简称：</w:t>
      </w:r>
      <w:r>
        <w:rPr>
          <w:rFonts w:hint="default" w:ascii="Times New Roman" w:hAnsi="Times New Roman" w:eastAsia="宋体" w:cs="Times New Roman"/>
          <w:sz w:val="20"/>
          <w:szCs w:val="20"/>
          <w:lang w:val="en-US" w:eastAsia="zh-CN"/>
        </w:rPr>
        <w:t>合盛硅业</w:t>
      </w:r>
    </w:p>
    <w:p w14:paraId="11782CA9">
      <w:pPr>
        <w:spacing w:line="360" w:lineRule="auto"/>
        <w:jc w:val="center"/>
        <w:rPr>
          <w:rFonts w:hint="default" w:ascii="Times New Roman" w:hAnsi="Times New Roman" w:eastAsia="宋体" w:cs="Times New Roman"/>
          <w:b/>
          <w:bCs/>
          <w:sz w:val="44"/>
          <w:szCs w:val="44"/>
        </w:rPr>
      </w:pPr>
    </w:p>
    <w:p w14:paraId="1BF1FB47">
      <w:pPr>
        <w:spacing w:line="360" w:lineRule="auto"/>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合盛硅业股份有限公司</w:t>
      </w:r>
    </w:p>
    <w:p w14:paraId="2A817DCD">
      <w:pPr>
        <w:spacing w:line="360" w:lineRule="auto"/>
        <w:jc w:val="center"/>
        <w:rPr>
          <w:rFonts w:hint="default" w:ascii="Times New Roman" w:hAnsi="Times New Roman" w:eastAsia="宋体" w:cs="Times New Roman"/>
          <w:sz w:val="44"/>
          <w:szCs w:val="44"/>
        </w:rPr>
      </w:pPr>
      <w:r>
        <w:rPr>
          <w:rFonts w:hint="default" w:ascii="Times New Roman" w:hAnsi="Times New Roman" w:eastAsia="宋体" w:cs="Times New Roman"/>
          <w:b/>
          <w:bCs/>
          <w:sz w:val="44"/>
          <w:szCs w:val="44"/>
        </w:rPr>
        <w:t>投资者关系活动记录表</w:t>
      </w:r>
    </w:p>
    <w:p w14:paraId="2418820E">
      <w:pPr>
        <w:spacing w:before="51" w:after="32"/>
        <w:ind w:right="619"/>
        <w:jc w:val="righ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rPr>
        <w:t>编号：</w:t>
      </w:r>
      <w:r>
        <w:rPr>
          <w:rFonts w:hint="default" w:ascii="Times New Roman" w:hAnsi="Times New Roman" w:eastAsia="宋体" w:cs="Times New Roman"/>
          <w:sz w:val="20"/>
          <w:szCs w:val="20"/>
          <w:lang w:val="en-US"/>
        </w:rPr>
        <w:t>2025</w:t>
      </w:r>
      <w:r>
        <w:rPr>
          <w:rFonts w:hint="default" w:ascii="Times New Roman" w:hAnsi="Times New Roman" w:eastAsia="宋体" w:cs="Times New Roman"/>
          <w:sz w:val="20"/>
          <w:szCs w:val="20"/>
        </w:rPr>
        <w:t xml:space="preserve"> -</w:t>
      </w:r>
      <w:r>
        <w:rPr>
          <w:rFonts w:hint="default" w:ascii="Times New Roman" w:hAnsi="Times New Roman" w:eastAsia="宋体" w:cs="Times New Roman"/>
          <w:sz w:val="20"/>
          <w:szCs w:val="20"/>
          <w:lang w:val="en-US" w:eastAsia="zh-CN"/>
        </w:rPr>
        <w:t>03</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6DB5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79D96939">
            <w:pPr>
              <w:pStyle w:val="12"/>
              <w:spacing w:before="7"/>
              <w:rPr>
                <w:rFonts w:ascii="宋体" w:hAnsi="宋体" w:eastAsia="宋体" w:cs="宋体"/>
                <w:b/>
                <w:bCs/>
                <w:sz w:val="20"/>
                <w:szCs w:val="20"/>
              </w:rPr>
            </w:pPr>
          </w:p>
          <w:p w14:paraId="597B61EF">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0C7C1267">
            <w:pPr>
              <w:pStyle w:val="12"/>
              <w:spacing w:before="7"/>
              <w:rPr>
                <w:rFonts w:ascii="宋体" w:hAnsi="宋体" w:eastAsia="宋体" w:cs="宋体"/>
                <w:sz w:val="20"/>
                <w:szCs w:val="20"/>
              </w:rPr>
            </w:pPr>
          </w:p>
          <w:p w14:paraId="18348EED">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76927EE3">
            <w:pPr>
              <w:pStyle w:val="12"/>
              <w:spacing w:before="11"/>
              <w:rPr>
                <w:rFonts w:ascii="宋体" w:hAnsi="宋体" w:eastAsia="宋体" w:cs="宋体"/>
                <w:sz w:val="20"/>
                <w:szCs w:val="20"/>
              </w:rPr>
            </w:pPr>
          </w:p>
          <w:p w14:paraId="2D38D130">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1420D81C">
            <w:pPr>
              <w:pStyle w:val="12"/>
              <w:spacing w:before="8"/>
              <w:rPr>
                <w:rFonts w:ascii="宋体" w:hAnsi="宋体" w:eastAsia="宋体" w:cs="宋体"/>
                <w:sz w:val="20"/>
                <w:szCs w:val="20"/>
              </w:rPr>
            </w:pPr>
          </w:p>
          <w:p w14:paraId="7C6441CA">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20A13EDC">
            <w:pPr>
              <w:pStyle w:val="12"/>
              <w:spacing w:before="8"/>
              <w:rPr>
                <w:rFonts w:ascii="宋体" w:hAnsi="宋体" w:eastAsia="宋体" w:cs="宋体"/>
                <w:sz w:val="20"/>
                <w:szCs w:val="20"/>
              </w:rPr>
            </w:pPr>
          </w:p>
          <w:p w14:paraId="7515C3E7">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45DC663A">
            <w:pPr>
              <w:pStyle w:val="12"/>
              <w:spacing w:before="11"/>
              <w:rPr>
                <w:rFonts w:ascii="宋体" w:hAnsi="宋体" w:eastAsia="宋体" w:cs="宋体"/>
                <w:sz w:val="20"/>
                <w:szCs w:val="20"/>
              </w:rPr>
            </w:pPr>
          </w:p>
          <w:p w14:paraId="291E8F0E">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09A85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1305C5A2">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484B0CD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cs="Times New Roman" w:eastAsiaTheme="minorEastAsia"/>
                <w:sz w:val="20"/>
                <w:szCs w:val="20"/>
                <w:lang w:val="en-US" w:eastAsia="zh-CN"/>
              </w:rPr>
            </w:pPr>
            <w:r>
              <w:rPr>
                <w:rFonts w:hint="default" w:ascii="Times New Roman" w:hAnsi="Times New Roman" w:cs="Times New Roman" w:eastAsiaTheme="minorEastAsia"/>
                <w:sz w:val="20"/>
                <w:szCs w:val="20"/>
                <w:lang w:val="en-US" w:eastAsia="zh-CN"/>
              </w:rPr>
              <w:t>线上参与合盛硅业（603260）2025年第三季度业绩说明会的全</w:t>
            </w:r>
            <w:r>
              <w:rPr>
                <w:rFonts w:hint="eastAsia" w:ascii="Times New Roman" w:hAnsi="Times New Roman" w:cs="Times New Roman" w:eastAsiaTheme="minorEastAsia"/>
                <w:sz w:val="20"/>
                <w:szCs w:val="20"/>
                <w:lang w:val="en-US" w:eastAsia="zh-CN"/>
              </w:rPr>
              <w:t>体</w:t>
            </w:r>
            <w:r>
              <w:rPr>
                <w:rFonts w:hint="default" w:ascii="Times New Roman" w:hAnsi="Times New Roman" w:cs="Times New Roman" w:eastAsiaTheme="minorEastAsia"/>
                <w:sz w:val="20"/>
                <w:szCs w:val="20"/>
                <w:lang w:val="en-US" w:eastAsia="zh-CN"/>
              </w:rPr>
              <w:t>投资者</w:t>
            </w:r>
          </w:p>
        </w:tc>
      </w:tr>
      <w:tr w14:paraId="014F8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4CA719B">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3FDEBB35">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cs="Times New Roman"/>
                <w:sz w:val="20"/>
                <w:szCs w:val="20"/>
              </w:rPr>
            </w:pPr>
            <w:r>
              <w:rPr>
                <w:rFonts w:hint="default" w:ascii="Times New Roman" w:hAnsi="Times New Roman" w:cs="Times New Roman" w:eastAsiaTheme="minorEastAsia"/>
                <w:sz w:val="20"/>
                <w:szCs w:val="20"/>
              </w:rPr>
              <w:t>2025年11月14日 15:30-16:30</w:t>
            </w:r>
          </w:p>
        </w:tc>
      </w:tr>
      <w:tr w14:paraId="20C83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45579E4D">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7CBFD711">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价值在线（https://www.ir-online.cn/）网络互动</w:t>
            </w:r>
          </w:p>
        </w:tc>
      </w:tr>
      <w:tr w14:paraId="1B3E1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7262395">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7583F18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罗立国</w:t>
            </w:r>
            <w:r>
              <w:rPr>
                <w:rFonts w:ascii="宋体" w:hAnsi="宋体" w:eastAsia="宋体" w:cs="宋体"/>
                <w:sz w:val="20"/>
                <w:szCs w:val="20"/>
              </w:rPr>
              <w:br w:type="textWrapping"/>
            </w:r>
            <w:r>
              <w:rPr>
                <w:rFonts w:ascii="宋体" w:hAnsi="宋体" w:eastAsia="宋体" w:cs="宋体"/>
                <w:sz w:val="20"/>
                <w:szCs w:val="20"/>
              </w:rPr>
              <w:t>董事、总经理 罗烨栋</w:t>
            </w:r>
            <w:r>
              <w:rPr>
                <w:rFonts w:ascii="宋体" w:hAnsi="宋体" w:eastAsia="宋体" w:cs="宋体"/>
                <w:sz w:val="20"/>
                <w:szCs w:val="20"/>
              </w:rPr>
              <w:br w:type="textWrapping"/>
            </w:r>
            <w:r>
              <w:rPr>
                <w:rFonts w:ascii="宋体" w:hAnsi="宋体" w:eastAsia="宋体" w:cs="宋体"/>
                <w:sz w:val="20"/>
                <w:szCs w:val="20"/>
              </w:rPr>
              <w:t>董事、财务总监 张雅聪</w:t>
            </w:r>
            <w:r>
              <w:rPr>
                <w:rFonts w:ascii="宋体" w:hAnsi="宋体" w:eastAsia="宋体" w:cs="宋体"/>
                <w:sz w:val="20"/>
                <w:szCs w:val="20"/>
              </w:rPr>
              <w:br w:type="textWrapping"/>
            </w:r>
            <w:r>
              <w:rPr>
                <w:rFonts w:ascii="宋体" w:hAnsi="宋体" w:eastAsia="宋体" w:cs="宋体"/>
                <w:sz w:val="20"/>
                <w:szCs w:val="20"/>
              </w:rPr>
              <w:t>董事会秘书 高君秋</w:t>
            </w:r>
            <w:r>
              <w:rPr>
                <w:rFonts w:ascii="宋体" w:hAnsi="宋体" w:eastAsia="宋体" w:cs="宋体"/>
                <w:sz w:val="20"/>
                <w:szCs w:val="20"/>
              </w:rPr>
              <w:br w:type="textWrapping"/>
            </w:r>
            <w:r>
              <w:rPr>
                <w:rFonts w:ascii="宋体" w:hAnsi="宋体" w:eastAsia="宋体" w:cs="宋体"/>
                <w:sz w:val="20"/>
                <w:szCs w:val="20"/>
              </w:rPr>
              <w:t>独立董事 邹蔓莉</w:t>
            </w:r>
          </w:p>
        </w:tc>
      </w:tr>
      <w:tr w14:paraId="56177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01FBC031">
            <w:pPr>
              <w:pStyle w:val="12"/>
              <w:rPr>
                <w:rFonts w:ascii="宋体" w:hAnsi="宋体" w:eastAsia="宋体" w:cs="宋体"/>
                <w:b/>
                <w:bCs/>
                <w:sz w:val="20"/>
                <w:szCs w:val="20"/>
              </w:rPr>
            </w:pPr>
          </w:p>
          <w:p w14:paraId="759ED7D6">
            <w:pPr>
              <w:pStyle w:val="12"/>
              <w:rPr>
                <w:rFonts w:ascii="宋体" w:hAnsi="宋体" w:eastAsia="宋体" w:cs="宋体"/>
                <w:b/>
                <w:bCs/>
                <w:sz w:val="20"/>
                <w:szCs w:val="20"/>
              </w:rPr>
            </w:pPr>
          </w:p>
          <w:p w14:paraId="64512ED1">
            <w:pPr>
              <w:pStyle w:val="12"/>
              <w:spacing w:before="5"/>
              <w:rPr>
                <w:rFonts w:ascii="宋体" w:hAnsi="宋体" w:eastAsia="宋体" w:cs="宋体"/>
                <w:b/>
                <w:bCs/>
                <w:sz w:val="20"/>
                <w:szCs w:val="20"/>
              </w:rPr>
            </w:pPr>
          </w:p>
          <w:p w14:paraId="68C455EC">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69F8334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b w:val="0"/>
                <w:sz w:val="20"/>
              </w:rPr>
            </w:pPr>
            <w:r>
              <w:rPr>
                <w:rFonts w:hint="default" w:ascii="Times New Roman" w:hAnsi="Times New Roman" w:eastAsia="宋体" w:cs="Times New Roman"/>
                <w:b/>
                <w:sz w:val="20"/>
              </w:rPr>
              <w:t xml:space="preserve">    1.当前价格算，企业单吨工业硅的毛利大概在什么水平？</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朋友您好！公司主要产品工业硅的生产成本受电价及原材料硅石、还原剂等多方面影响，各地区存在一定的差异。近年来，凭借在能源资源端的规划布局及产业链一体化的协同优势，公司持续进行降本增效，工业硅成本有一定下降。公司始终灵活应对市场的各种变动，紧密关注下游客户需求以及行业变化情况，结合公司经营计划，科学合理组织生产经营工作。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w:t>
            </w:r>
            <w:r>
              <w:rPr>
                <w:rFonts w:hint="eastAsia" w:ascii="Times New Roman" w:hAnsi="Times New Roman" w:eastAsia="宋体" w:cs="Times New Roman"/>
                <w:b/>
                <w:sz w:val="20"/>
                <w:lang w:val="en-US" w:eastAsia="zh-CN"/>
              </w:rPr>
              <w:t>2</w:t>
            </w:r>
            <w:r>
              <w:rPr>
                <w:rFonts w:hint="default" w:ascii="Times New Roman" w:hAnsi="Times New Roman" w:eastAsia="宋体" w:cs="Times New Roman"/>
                <w:b/>
                <w:sz w:val="20"/>
              </w:rPr>
              <w:t>.经营活动现金流净额增长 104.94%，这个增长趋势这么大主要是什么原因</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尊敬的投资者朋友您好！公司2025年前三季度经营活动产生的现金流量净额同比增长104.94%，主要系降本增效、根据市场需求调节产量并清理库存及本期票据用于支付工程设备款减少所致。感谢您对公司的关注！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w:t>
            </w:r>
            <w:r>
              <w:rPr>
                <w:rFonts w:hint="eastAsia" w:ascii="Times New Roman" w:hAnsi="Times New Roman" w:eastAsia="宋体" w:cs="Times New Roman"/>
                <w:b/>
                <w:sz w:val="20"/>
                <w:lang w:val="en-US" w:eastAsia="zh-CN"/>
              </w:rPr>
              <w:t>3</w:t>
            </w:r>
            <w:r>
              <w:rPr>
                <w:rFonts w:hint="default" w:ascii="Times New Roman" w:hAnsi="Times New Roman" w:eastAsia="宋体" w:cs="Times New Roman"/>
                <w:b/>
                <w:sz w:val="20"/>
              </w:rPr>
              <w:t>.公司怎么看未来工业硅供需格局？</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朋友您好！供应端，四季度随着枯水期到来，西南主产区开工率下行；需求端，光伏行业预计通过“反内卷”措施持续深入开展开始缓慢恢复，有机硅行业凭借下游新兴领域如电子电力、新能源等持续释放需求，供需格局或将有所好转。感谢您对公司的关注！</w:t>
            </w:r>
          </w:p>
          <w:p w14:paraId="24D6789A">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default" w:ascii="Times New Roman" w:hAnsi="Times New Roman" w:eastAsia="宋体" w:cs="Times New Roman"/>
                <w:b/>
                <w:sz w:val="20"/>
              </w:rPr>
            </w:pPr>
            <w:r>
              <w:rPr>
                <w:rFonts w:hint="default" w:ascii="Times New Roman" w:hAnsi="Times New Roman" w:eastAsia="宋体" w:cs="Times New Roman"/>
                <w:b/>
                <w:sz w:val="20"/>
              </w:rPr>
              <w:t xml:space="preserve">    </w:t>
            </w:r>
            <w:r>
              <w:rPr>
                <w:rFonts w:hint="eastAsia" w:ascii="Times New Roman" w:hAnsi="Times New Roman" w:eastAsia="宋体" w:cs="Times New Roman"/>
                <w:b/>
                <w:sz w:val="20"/>
                <w:lang w:val="en-US" w:eastAsia="zh-CN"/>
              </w:rPr>
              <w:t>4</w:t>
            </w:r>
            <w:r>
              <w:rPr>
                <w:rFonts w:hint="default" w:ascii="Times New Roman" w:hAnsi="Times New Roman" w:eastAsia="宋体" w:cs="Times New Roman"/>
                <w:b/>
                <w:sz w:val="20"/>
              </w:rPr>
              <w:t>.公司有新的投资项目？</w:t>
            </w:r>
          </w:p>
          <w:p w14:paraId="1DEF6375">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default" w:ascii="Times New Roman" w:hAnsi="Times New Roman" w:eastAsia="宋体" w:cs="Times New Roman"/>
                <w:b/>
                <w:sz w:val="20"/>
              </w:rPr>
            </w:pPr>
            <w:r>
              <w:rPr>
                <w:rFonts w:hint="default" w:ascii="Times New Roman" w:hAnsi="Times New Roman" w:eastAsia="宋体" w:cs="Times New Roman"/>
                <w:b w:val="0"/>
                <w:sz w:val="20"/>
              </w:rPr>
              <w:t xml:space="preserve">    答：尊敬的投资者朋友您好！公司综合考虑行业情况及自身战略规划，除2025年半年度披露的重大的非股权投资项目外，暂无新增项目投资的规划。感谢您对公司的关注！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w:t>
            </w:r>
            <w:r>
              <w:rPr>
                <w:rFonts w:hint="eastAsia" w:ascii="Times New Roman" w:hAnsi="Times New Roman" w:eastAsia="宋体" w:cs="Times New Roman"/>
                <w:b/>
                <w:sz w:val="20"/>
                <w:lang w:val="en-US" w:eastAsia="zh-CN"/>
              </w:rPr>
              <w:t>5</w:t>
            </w:r>
            <w:r>
              <w:rPr>
                <w:rFonts w:hint="default" w:ascii="Times New Roman" w:hAnsi="Times New Roman" w:eastAsia="宋体" w:cs="Times New Roman"/>
                <w:b/>
                <w:sz w:val="20"/>
              </w:rPr>
              <w:t>.公司在硅业行业的核心竞争力是什么</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朋友您好！公司是我国硅基新材料行业中业务链最完整、生产规模最大的企业之一，也是行业内为数不多的能同时生产工业硅、有机硅和多晶硅，从而形成协同效应的企业之一。公司的核心竞争力主要体现在：（1）技术优势：公司在发展壮大的过程中高度重视自主研发和技术积累，完整掌握了工业硅、有机硅及多晶硅全产业链生产的核心技术。公司不仅高度重视技术开发，还将技术研发转化为生产力落到了实处，技术研发团队深入生产一线，多年来通过对主要产品生产工艺的潜心研究，在提产提质、节能减排、智能制造、绿色生产等方面技术开发研究达到了较高的水平，行业内具备了明显的竞争优势。（2）产业链优势：公司业务同时涉及工业硅、有机硅和多晶硅领域，三者所产生的协同效应首先体现在相互的稳定器作用上，即一方面工业硅业务为有机硅和多晶硅业务提供了充足的原料保障，另一方面有机硅和多晶硅业务的原料需求也起到了稳定工业硅销售的作用，从而为工业硅扩大生产，降低成本，获得规模优势奠定了基础。（3）业务布局合理优势：公司的业务主要集中在新疆，当地具有原材料、能源等资源丰富，价格较低的优势。由于工业硅生产中电力消耗成本占总成本的比重较高，因此能源价格的优势使公司的工业硅生产具备了明显的成本优势，此外，公司也充分利用在新疆地区布局的石英砂矿产资源进一步提升了竞争优势。感谢您对公司的关注！</w:t>
            </w:r>
            <w:r>
              <w:rPr>
                <w:rFonts w:hint="default" w:ascii="Times New Roman" w:hAnsi="Times New Roman" w:eastAsia="宋体" w:cs="Times New Roman"/>
                <w:b/>
                <w:sz w:val="20"/>
              </w:rPr>
              <w:t xml:space="preserve"> </w:t>
            </w:r>
          </w:p>
          <w:p w14:paraId="19FE58B1">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default" w:ascii="Times New Roman" w:hAnsi="Times New Roman" w:eastAsia="宋体" w:cs="Times New Roman"/>
                <w:sz w:val="20"/>
                <w:szCs w:val="20"/>
              </w:rPr>
            </w:pPr>
            <w:r>
              <w:rPr>
                <w:rFonts w:hint="default" w:ascii="Times New Roman" w:hAnsi="Times New Roman" w:eastAsia="宋体" w:cs="Times New Roman"/>
                <w:b/>
                <w:sz w:val="20"/>
              </w:rPr>
              <w:t xml:space="preserve">    </w:t>
            </w:r>
            <w:r>
              <w:rPr>
                <w:rFonts w:hint="eastAsia" w:ascii="Times New Roman" w:hAnsi="Times New Roman" w:eastAsia="宋体" w:cs="Times New Roman"/>
                <w:b/>
                <w:sz w:val="20"/>
                <w:lang w:val="en-US" w:eastAsia="zh-CN"/>
              </w:rPr>
              <w:t>6</w:t>
            </w:r>
            <w:r>
              <w:rPr>
                <w:rFonts w:hint="default" w:ascii="Times New Roman" w:hAnsi="Times New Roman" w:eastAsia="宋体" w:cs="Times New Roman"/>
                <w:b/>
                <w:sz w:val="20"/>
              </w:rPr>
              <w:t>.贵司前十大股东富达实业清仓式的减持股票，尤其是目前这种低位，是其对公司产生了极大的不信任，还是有什么我们散户不了解的情况导致了这一行为</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尊敬的投资者朋友您好！富达实业因自身资金需求计划进行减持，相关情况请详见公司于2025年11月11日发布的《合盛硅业股东减持股份计划公告》。感谢您对公司的关注！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7.接下来有没有应对产品价格下滑的具体措施？</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朋友您好！面临复杂多变的行业环境，公司将依托全产业链协同优势，通过精细化管理持续优化生产效能、降低单吨能耗与生产成本，同时加速高附加值新产品的研发与产业化，以技术升级开辟差异化赛道，并借助全链条数字化转型提升运营效率与资源利用率，从而在降本增效与强化产品竞争力的良性循环中应对市场挑战。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8.未来在产品升级或者新业务拓展上有啥规划？</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朋友您好！公司加速研发中心升级进程，以创新制造技术与智能生产模式为双轮驱动，培育硅基新材料领域的前沿技术生产力。有机硅技术领域，公司根据研发计划平稳有序推进，一方面，针对现有的产品开展新工艺开发、配方优化等提质降耗工作，确保现有产品在市场上处于品质领先地位；另一方面，公司不断投资基础研发，致力于上中下游有机硅催化体系的研究，并进一步延伸产业链，拓展新的应用领域。2025年上半年，公司实现产业化的全新中下游产品包括氨基硅油和有机硅乳液，产品品质已达到国际领先水平，能够满足纺织、化妆品行业的应用需求。同时，公司其他在研项目包括但不限于0度人体硅胶、医疗用途混炼胶及液体硅橡胶、电子级有机硅凝胶等系列产品。碳化硅技术领域，公司已完整掌握了碳化硅材料的原料合成、晶体生长、衬底加工以及晶片外延等全产业链核心工艺技术，突破了关键材料（多孔石墨、涂层材料）和装备的技术壁垒，公司碳化硅产品良率处于国内企业领先水平，在关键技术指标方面已追赶上国际龙头企业水平。6英寸碳化硅衬底已全面量产，晶体良率达95%以上，外延良率稳定在98%以上，处于行业领先位置；在碳化硅衬底研发方面，公司凭借自研体系和高效研发，8英寸碳化硅衬底已开始小批量生产，12英寸碳化硅衬底研发顺利，目前正常推进中；公司在高端碳化硅粉料领域持续深耕，成功开发出可满足半导体、热喷涂、高温结构件等多领域对高纯度、定制化粉体需求的超高纯碳化硅陶瓷粉料及可满足碳化硅宝石晶体和光波导片晶体生长要求的高纯半绝缘碳化硅粉料。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9.请问接下来有没有分红、回购股份或者增持的计划呀？</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朋友您好！公司持续通过优化经营质量、强化信息披露透明度、加强投资者沟通等方式维护股东权益。未来，公司将结合资金安排及市场情况，综合评估例如回购、增持在内的各类市值管理工具的可行性。若后续涉及相关事项，公司将严格按照信息披露规则及时公告。感谢您对公司的关注！</w:t>
            </w:r>
          </w:p>
        </w:tc>
      </w:tr>
      <w:tr w14:paraId="25E2B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6F0619E7">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7C1D5CD8">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18FDE002">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0"/>
                <w:szCs w:val="20"/>
              </w:rPr>
            </w:pPr>
            <w:r>
              <w:rPr>
                <w:rFonts w:hint="default" w:ascii="Times New Roman" w:hAnsi="Times New Roman" w:cs="Times New Roman" w:eastAsiaTheme="minorEastAsia"/>
                <w:sz w:val="20"/>
                <w:szCs w:val="20"/>
              </w:rPr>
              <w:t>本次活动不涉及未公开披露的重大信息。</w:t>
            </w:r>
          </w:p>
        </w:tc>
      </w:tr>
      <w:tr w14:paraId="6B495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03F24A1">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31BC8C6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0"/>
                <w:szCs w:val="20"/>
                <w:lang w:val="zh-CN" w:eastAsia="zh-CN" w:bidi="zh-CN"/>
              </w:rPr>
            </w:pPr>
          </w:p>
        </w:tc>
      </w:tr>
      <w:tr w14:paraId="6F23D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079013D">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56236306">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hint="default" w:ascii="Times New Roman" w:hAnsi="Times New Roman" w:eastAsia="宋体" w:cs="Times New Roman"/>
                <w:sz w:val="20"/>
                <w:szCs w:val="20"/>
                <w:lang w:val="zh-CN" w:eastAsia="zh-CN" w:bidi="zh-CN"/>
              </w:rPr>
            </w:pPr>
            <w:r>
              <w:rPr>
                <w:rFonts w:hint="default" w:ascii="Times New Roman" w:hAnsi="Times New Roman" w:eastAsia="宋体" w:cs="Times New Roman"/>
                <w:sz w:val="20"/>
                <w:szCs w:val="20"/>
              </w:rPr>
              <w:t>2025年11月1</w:t>
            </w:r>
            <w:r>
              <w:rPr>
                <w:rFonts w:hint="eastAsia" w:ascii="Times New Roman" w:hAnsi="Times New Roman" w:eastAsia="宋体" w:cs="Times New Roman"/>
                <w:sz w:val="20"/>
                <w:szCs w:val="20"/>
                <w:lang w:val="en-US" w:eastAsia="zh-CN"/>
              </w:rPr>
              <w:t>5</w:t>
            </w:r>
            <w:r>
              <w:rPr>
                <w:rFonts w:hint="default" w:ascii="Times New Roman" w:hAnsi="Times New Roman" w:eastAsia="宋体" w:cs="Times New Roman"/>
                <w:sz w:val="20"/>
                <w:szCs w:val="20"/>
              </w:rPr>
              <w:t>日</w:t>
            </w:r>
          </w:p>
        </w:tc>
      </w:tr>
    </w:tbl>
    <w:p w14:paraId="2FDAF747">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115C90"/>
    <w:rsid w:val="15680001"/>
    <w:rsid w:val="15DD2205"/>
    <w:rsid w:val="17072842"/>
    <w:rsid w:val="17A67110"/>
    <w:rsid w:val="1864189B"/>
    <w:rsid w:val="18D73A7D"/>
    <w:rsid w:val="19557370"/>
    <w:rsid w:val="196F12BF"/>
    <w:rsid w:val="1BD06B6A"/>
    <w:rsid w:val="1F782BDE"/>
    <w:rsid w:val="204A6A53"/>
    <w:rsid w:val="23317869"/>
    <w:rsid w:val="25650CAE"/>
    <w:rsid w:val="26406598"/>
    <w:rsid w:val="28080056"/>
    <w:rsid w:val="28377363"/>
    <w:rsid w:val="28734C1A"/>
    <w:rsid w:val="28C72DDD"/>
    <w:rsid w:val="28EB22EE"/>
    <w:rsid w:val="29EE0E64"/>
    <w:rsid w:val="2A151926"/>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A985F30"/>
    <w:rsid w:val="4B756271"/>
    <w:rsid w:val="4C37248E"/>
    <w:rsid w:val="4C754587"/>
    <w:rsid w:val="4C8E1CA8"/>
    <w:rsid w:val="4D6D36A4"/>
    <w:rsid w:val="510903EF"/>
    <w:rsid w:val="53F137F4"/>
    <w:rsid w:val="543A6906"/>
    <w:rsid w:val="56850CBB"/>
    <w:rsid w:val="574A5334"/>
    <w:rsid w:val="59D8738A"/>
    <w:rsid w:val="5A666D76"/>
    <w:rsid w:val="5B2253C2"/>
    <w:rsid w:val="5CF02E0F"/>
    <w:rsid w:val="60123592"/>
    <w:rsid w:val="603269D2"/>
    <w:rsid w:val="614B7400"/>
    <w:rsid w:val="61A52BCA"/>
    <w:rsid w:val="65281C23"/>
    <w:rsid w:val="67095496"/>
    <w:rsid w:val="67ED7463"/>
    <w:rsid w:val="681A546A"/>
    <w:rsid w:val="68507D37"/>
    <w:rsid w:val="69CB37D4"/>
    <w:rsid w:val="6A0D5B9B"/>
    <w:rsid w:val="6A3B23B1"/>
    <w:rsid w:val="6AEA32DC"/>
    <w:rsid w:val="6BE741CA"/>
    <w:rsid w:val="6CC24AB5"/>
    <w:rsid w:val="6D9271B2"/>
    <w:rsid w:val="6F134790"/>
    <w:rsid w:val="6F744BC5"/>
    <w:rsid w:val="6FE81F5F"/>
    <w:rsid w:val="72446028"/>
    <w:rsid w:val="73076EC0"/>
    <w:rsid w:val="74210CA6"/>
    <w:rsid w:val="746F4E76"/>
    <w:rsid w:val="76430096"/>
    <w:rsid w:val="77FA34D6"/>
    <w:rsid w:val="788C25F5"/>
    <w:rsid w:val="79F72AA9"/>
    <w:rsid w:val="7A144529"/>
    <w:rsid w:val="7D9D6DDE"/>
    <w:rsid w:val="7DD37FAE"/>
    <w:rsid w:val="7EEB5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5ba275b9-1ae9-45ac-9958-c97a93974a6a</errorID>
      <errorWord>/）</errorWord>
      <group>L1_Punc</group>
      <groupName>标点问题</groupName>
      <ability>L2_Punc</ability>
      <abilityName>标点符号检查</abilityName>
      <candidateList>
        <item>）</item>
      </candidateList>
      <explain/>
      <paraID>7CBFD711</paraID>
      <start>29</start>
      <end>31</end>
      <status>unmodified</status>
      <modifiedWord/>
      <trackRevisions>false</trackRevisions>
    </reviewItem>
    <reviewItem>
      <errorID>8bdedda7-7b64-43e1-a363-08fa93a60496</errorID>
      <errorWord>:</errorWord>
      <group>L1_Format</group>
      <groupName>格式问题</groupName>
      <ability>L2_HalfPunc</ability>
      <abilityName>全半角检查</abilityName>
      <candidateList>
        <item>：</item>
      </candidateList>
      <explain>文本全半角错误。</explain>
      <paraID>1DEF6375</paraID>
      <start>36</start>
      <end>37</end>
      <status>modified</status>
      <modifiedWord>：</modifiedWord>
      <trackRevisions>false</trackRevisions>
    </reviewItem>
    <reviewItem>
      <errorID>bff4fe8f-1693-43cd-976b-ac1bae5f5151</errorID>
      <errorWord>:</errorWord>
      <group>L1_Format</group>
      <groupName>格式问题</groupName>
      <ability>L2_HalfPunc</ability>
      <abilityName>全半角检查</abilityName>
      <candidateList>
        <item>：</item>
      </candidateList>
      <explain>文本全半角错误。</explain>
      <paraID>1DEF6375</paraID>
      <start>261</start>
      <end>262</end>
      <status>modified</status>
      <modifiedWord>：</modifiedWord>
      <trackRevisions>false</trackRevisions>
    </reviewItem>
    <reviewItem>
      <errorID>8a8fe487-ba81-48f3-a04a-77f8972d7fd0</errorID>
      <errorWord>减少所致</errorWord>
      <group>L1_Grammar</group>
      <groupName>语法问题</groupName>
      <ability>L2_Confusion</ability>
      <abilityName>结构混乱</abilityName>
      <candidateList>
        <item>减少</item>
      </candidateList>
      <explain>句子中可能存在两种以上的句法结构，导致结构混乱。</explain>
      <paraID>1DEF6375</paraID>
      <start>346</start>
      <end>350</end>
      <status>unmodified</status>
      <modifiedWord/>
      <trackRevisions>false</trackRevisions>
    </reviewItem>
    <reviewItem>
      <errorID>c069a08b-6b0e-4a3a-9dec-3561e57d1acd</errorID>
      <errorWord>:</errorWord>
      <group>L1_Format</group>
      <groupName>格式问题</groupName>
      <ability>L2_HalfPunc</ability>
      <abilityName>全半角检查</abilityName>
      <candidateList>
        <item>：</item>
      </candidateList>
      <explain>文本全半角错误。</explain>
      <paraID>1DEF6375</paraID>
      <start>384</start>
      <end>385</end>
      <status>modified</status>
      <modifiedWord>：</modifiedWord>
      <trackRevisions>false</trackRevisions>
    </reviewItem>
    <reviewItem>
      <errorID>fefc34d0-ede3-40bc-b8e5-0d6642025340</errorID>
      <errorWord>:</errorWord>
      <group>L1_Format</group>
      <groupName>格式问题</groupName>
      <ability>L2_HalfPunc</ability>
      <abilityName>全半角检查</abilityName>
      <candidateList>
        <item>：</item>
      </candidateList>
      <explain>文本全半角错误。</explain>
      <paraID>1DEF6375</paraID>
      <start>488</start>
      <end>489</end>
      <status>modified</status>
      <modifiedWord>：</modifiedWord>
      <trackRevisions>false</trackRevisions>
    </reviewItem>
    <reviewItem>
      <errorID>87fb4807-1255-4ae6-9e7d-6000f6b4e60a</errorID>
      <errorWord>:</errorWord>
      <group>L1_Format</group>
      <groupName>格式问题</groupName>
      <ability>L2_HalfPunc</ability>
      <abilityName>全半角检查</abilityName>
      <candidateList>
        <item>：</item>
      </candidateList>
      <explain>文本全半角错误。</explain>
      <paraID>1DEF6375</paraID>
      <start>638</start>
      <end>639</end>
      <status>modified</status>
      <modifiedWord>：</modifiedWord>
      <trackRevisions>false</trackRevisions>
    </reviewItem>
    <reviewItem>
      <errorID>43107f8b-d9d4-4e31-9295-666981a82b26</errorID>
      <errorWord>，</errorWord>
      <group>L1_Word</group>
      <groupName>字词问题</groupName>
      <ability>L2_Typo</ability>
      <abilityName>字词错误</abilityName>
      <candidateList>
        <item>，在</item>
      </candidateList>
      <explain/>
      <paraID>1DEF6375</paraID>
      <start>899</start>
      <end>900</end>
      <status>unmodified</status>
      <modifiedWord/>
      <trackRevisions>false</trackRevisions>
    </reviewItem>
    <reviewItem>
      <errorID>53081549-ed5c-4df3-ae42-2f58577d5210</errorID>
      <errorWord>:</errorWord>
      <group>L1_Format</group>
      <groupName>格式问题</groupName>
      <ability>L2_HalfPunc</ability>
      <abilityName>全半角检查</abilityName>
      <candidateList>
        <item>：</item>
      </candidateList>
      <explain>文本全半角错误。</explain>
      <paraID>19FE58B1</paraID>
      <start>79</start>
      <end>80</end>
      <status>modified</status>
      <modifiedWord>：</modifiedWord>
      <trackRevisions>false</trackRevisions>
    </reviewItem>
    <reviewItem>
      <errorID>7b60cf6a-85dc-4acb-b1f0-a7ebc356dc98</errorID>
      <errorWord>:</errorWord>
      <group>L1_Format</group>
      <groupName>格式问题</groupName>
      <ability>L2_HalfPunc</ability>
      <abilityName>全半角检查</abilityName>
      <candidateList>
        <item>：</item>
      </candidateList>
      <explain>文本全半角错误。</explain>
      <paraID>19FE58B1</paraID>
      <start>193</start>
      <end>194</end>
      <status>modified</status>
      <modifiedWord>：</modifiedWord>
      <trackRevisions>false</trackRevisions>
    </reviewItem>
    <reviewItem>
      <errorID>c308863f-8c4f-4f90-9469-dfbb415cc744</errorID>
      <errorWord>:</errorWord>
      <group>L1_Format</group>
      <groupName>格式问题</groupName>
      <ability>L2_HalfPunc</ability>
      <abilityName>全半角检查</abilityName>
      <candidateList>
        <item>：</item>
      </candidateList>
      <explain>文本全半角错误。</explain>
      <paraID>19FE58B1</paraID>
      <start>386</start>
      <end>387</end>
      <status>modified</status>
      <modifiedWord>：</modifiedWord>
      <trackRevisions>false</trackRevisions>
    </reviewItem>
    <reviewItem>
      <errorID>4a497876-2494-4bd6-a421-0f78f8684362</errorID>
      <errorWord>:</errorWord>
      <group>L1_Format</group>
      <groupName>格式问题</groupName>
      <ability>L2_HalfPunc</ability>
      <abilityName>全半角检查</abilityName>
      <candidateList>
        <item>：</item>
      </candidateList>
      <explain>文本全半角错误。</explain>
      <paraID>19FE58B1</paraID>
      <start>1076</start>
      <end>1077</end>
      <status>modified</status>
      <modifiedWord>：</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dd678-a676-4327-a609-7ce86ac2deb6}">
  <ds:schemaRefs/>
</ds:datastoreItem>
</file>

<file path=customXml/itemProps2.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2574</Words>
  <Characters>2676</Characters>
  <Lines>2</Lines>
  <Paragraphs>1</Paragraphs>
  <TotalTime>1</TotalTime>
  <ScaleCrop>false</ScaleCrop>
  <LinksUpToDate>false</LinksUpToDate>
  <CharactersWithSpaces>2807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陈洲源</cp:lastModifiedBy>
  <cp:lastPrinted>2025-11-14T09:18:31Z</cp:lastPrinted>
  <dcterms:modified xsi:type="dcterms:W3CDTF">2025-11-14T09:18:43Z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eyJoZGlkIjoiM2E1MWM4N2NhYzM2NmQ0ZDE2ZTliZDkxYzQ4N2QyYzAiLCJ1c2VySWQiOiIzNzg0NTg2NzQifQ==</vt:lpwstr>
  </property>
</Properties>
</file>